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F0F61" w14:textId="77777777" w:rsidR="00E36ACD" w:rsidRDefault="002E313C">
      <w:r w:rsidRPr="002E313C">
        <w:t>pta: Neubewertung von Titandioxid - Aufruf der Kommission zur Einreichung von Daten</w:t>
      </w:r>
    </w:p>
    <w:p w14:paraId="5A9E0787" w14:textId="77777777" w:rsidR="002E313C" w:rsidRDefault="002E313C"/>
    <w:p w14:paraId="7B93B9A7" w14:textId="77777777" w:rsidR="002E313C" w:rsidRPr="002E313C" w:rsidRDefault="002E313C" w:rsidP="002E313C">
      <w:r w:rsidRPr="002E313C">
        <w:t>Sehr geehrte Damen und Herren,</w:t>
      </w:r>
    </w:p>
    <w:p w14:paraId="6D464648" w14:textId="77777777" w:rsidR="002E313C" w:rsidRPr="002E313C" w:rsidRDefault="002E313C" w:rsidP="002E313C"/>
    <w:p w14:paraId="3C0339DC" w14:textId="77777777" w:rsidR="002E313C" w:rsidRPr="002E313C" w:rsidRDefault="002E313C" w:rsidP="002E313C">
      <w:r w:rsidRPr="002E313C">
        <w:t xml:space="preserve">Im Rahmen der Neubewertung aller Lebensmittelzusatzstoffe, die vor 2009 zur Verwendung in der Europäischen Union zugelassen wurden, steht auch Titandioxid (E 171) als Lebensmittelfarbstoff auf dem Prüfstand. </w:t>
      </w:r>
    </w:p>
    <w:p w14:paraId="62CF7095" w14:textId="77777777" w:rsidR="002E313C" w:rsidRPr="002E313C" w:rsidRDefault="002E313C" w:rsidP="002E313C">
      <w:r w:rsidRPr="002E313C">
        <w:t xml:space="preserve">In 2016 veröffentlichte die EFSA die Ergebnisse einer </w:t>
      </w:r>
      <w:hyperlink r:id="rId8" w:history="1">
        <w:r w:rsidRPr="002E313C">
          <w:rPr>
            <w:rStyle w:val="Hyperlink"/>
          </w:rPr>
          <w:t>Re-Evaluierung</w:t>
        </w:r>
      </w:hyperlink>
      <w:r w:rsidRPr="002E313C">
        <w:t xml:space="preserve"> . In einer </w:t>
      </w:r>
      <w:hyperlink r:id="rId9" w:history="1">
        <w:r w:rsidRPr="002E313C">
          <w:rPr>
            <w:rStyle w:val="Hyperlink"/>
          </w:rPr>
          <w:t>Pressemitteilung</w:t>
        </w:r>
      </w:hyperlink>
      <w:r w:rsidRPr="002E313C">
        <w:t xml:space="preserve"> „Lebensmittelfarbstoffe: Titandioxid markiert Meilenstein der Neubewertung“ wird ein Fazit dazu gezogen. </w:t>
      </w:r>
    </w:p>
    <w:p w14:paraId="4B1EDECB" w14:textId="77777777" w:rsidR="002E313C" w:rsidRPr="002E313C" w:rsidRDefault="002E313C" w:rsidP="002E313C">
      <w:r w:rsidRPr="002E313C">
        <w:t xml:space="preserve">Obwohl keine Sicherheitsbedenken gesehen und deshalb auch keine Einschränkungen gefordert werden, hält die EFSA weitere Untersuchungen für erforderlich. </w:t>
      </w:r>
    </w:p>
    <w:p w14:paraId="7A55E357" w14:textId="77777777" w:rsidR="002E313C" w:rsidRPr="002E313C" w:rsidRDefault="002E313C" w:rsidP="002E313C"/>
    <w:p w14:paraId="4BFF7964" w14:textId="77777777" w:rsidR="002E313C" w:rsidRPr="002E313C" w:rsidRDefault="002E313C" w:rsidP="002E313C">
      <w:pPr>
        <w:rPr>
          <w:lang w:val="en-US"/>
        </w:rPr>
      </w:pPr>
      <w:r w:rsidRPr="002E313C">
        <w:rPr>
          <w:lang w:val="en-US"/>
        </w:rPr>
        <w:t xml:space="preserve">Am 30. Januar 2017 veröffentlichte die Kommission den </w:t>
      </w:r>
      <w:hyperlink r:id="rId10" w:history="1">
        <w:r w:rsidRPr="002E313C">
          <w:rPr>
            <w:rStyle w:val="Hyperlink"/>
            <w:lang w:val="en-US"/>
          </w:rPr>
          <w:t>"Call for scientific and technical data on the permitted food additive titanium dioxide (E171)".</w:t>
        </w:r>
      </w:hyperlink>
      <w:r w:rsidRPr="002E313C">
        <w:rPr>
          <w:lang w:val="en-US"/>
        </w:rPr>
        <w:t xml:space="preserve">“ </w:t>
      </w:r>
    </w:p>
    <w:p w14:paraId="22E0C3AD" w14:textId="77777777" w:rsidR="002E313C" w:rsidRPr="002E313C" w:rsidRDefault="002E313C" w:rsidP="002E313C">
      <w:pPr>
        <w:rPr>
          <w:lang w:val="en-US"/>
        </w:rPr>
      </w:pPr>
    </w:p>
    <w:p w14:paraId="23BF8F3A" w14:textId="77777777" w:rsidR="002E313C" w:rsidRPr="002E313C" w:rsidRDefault="002E313C" w:rsidP="002E313C">
      <w:r w:rsidRPr="002E313C">
        <w:t xml:space="preserve">Der Aufruf zur Einreichung neuer Daten zur Sicherheitsbewertung von Titandioxid betrifft folgende Bereiche: </w:t>
      </w:r>
    </w:p>
    <w:p w14:paraId="06E67393" w14:textId="77777777" w:rsidR="002E313C" w:rsidRPr="002E313C" w:rsidRDefault="002E313C" w:rsidP="002E313C">
      <w:pPr>
        <w:numPr>
          <w:ilvl w:val="0"/>
          <w:numId w:val="1"/>
        </w:numPr>
      </w:pPr>
      <w:r w:rsidRPr="002E313C">
        <w:t xml:space="preserve">Reproductive toxicity data </w:t>
      </w:r>
    </w:p>
    <w:p w14:paraId="51EC772A" w14:textId="77777777" w:rsidR="002E313C" w:rsidRPr="002E313C" w:rsidRDefault="002E313C" w:rsidP="002E313C">
      <w:pPr>
        <w:numPr>
          <w:ilvl w:val="0"/>
          <w:numId w:val="1"/>
        </w:numPr>
        <w:rPr>
          <w:lang w:val="en-US"/>
        </w:rPr>
      </w:pPr>
      <w:r w:rsidRPr="002E313C">
        <w:rPr>
          <w:lang w:val="en-US"/>
        </w:rPr>
        <w:t xml:space="preserve">Data on particle size and particle size distribution for titanium dioxide (E 171) </w:t>
      </w:r>
    </w:p>
    <w:p w14:paraId="77A458E7" w14:textId="77777777" w:rsidR="002E313C" w:rsidRPr="002E313C" w:rsidRDefault="002E313C" w:rsidP="002E313C">
      <w:pPr>
        <w:numPr>
          <w:ilvl w:val="0"/>
          <w:numId w:val="1"/>
        </w:numPr>
        <w:rPr>
          <w:lang w:val="en-US"/>
        </w:rPr>
      </w:pPr>
      <w:r w:rsidRPr="002E313C">
        <w:rPr>
          <w:lang w:val="en-US"/>
        </w:rPr>
        <w:t xml:space="preserve">Data on the lowest achievable limits for the impurities of toxic elements (arsenic, lead, mercury and cadmium) in titanium dioxide (E 171) </w:t>
      </w:r>
    </w:p>
    <w:p w14:paraId="76F37D2B" w14:textId="77777777" w:rsidR="002E313C" w:rsidRPr="002E313C" w:rsidRDefault="002E313C" w:rsidP="002E313C">
      <w:pPr>
        <w:numPr>
          <w:ilvl w:val="0"/>
          <w:numId w:val="1"/>
        </w:numPr>
        <w:rPr>
          <w:lang w:val="en-US"/>
        </w:rPr>
      </w:pPr>
      <w:r w:rsidRPr="002E313C">
        <w:rPr>
          <w:lang w:val="en-US"/>
        </w:rPr>
        <w:t xml:space="preserve">Data on the actual use of alumina (aluminium oxide) in titanium dioxide (E 171) formulations/ lowest achievable limit for the use of alumina in those formulations </w:t>
      </w:r>
    </w:p>
    <w:p w14:paraId="7615C025" w14:textId="77777777" w:rsidR="002E313C" w:rsidRPr="002E313C" w:rsidRDefault="002E313C" w:rsidP="002E313C">
      <w:pPr>
        <w:rPr>
          <w:lang w:val="en-US"/>
        </w:rPr>
      </w:pPr>
    </w:p>
    <w:p w14:paraId="3B795071" w14:textId="77777777" w:rsidR="002E313C" w:rsidRPr="002E313C" w:rsidRDefault="002E313C" w:rsidP="002E313C">
      <w:r w:rsidRPr="002E313C">
        <w:t xml:space="preserve">Zunächst werden die Firmen, die Daten zur Verfügung stellen können, um eine entsprechende Mitteilung </w:t>
      </w:r>
      <w:r w:rsidRPr="002E313C">
        <w:rPr>
          <w:b/>
          <w:bCs/>
        </w:rPr>
        <w:t>bis zum 2. März 2017</w:t>
      </w:r>
      <w:r w:rsidRPr="002E313C">
        <w:t xml:space="preserve"> gebeten. </w:t>
      </w:r>
    </w:p>
    <w:p w14:paraId="380FC26A" w14:textId="77777777" w:rsidR="002E313C" w:rsidRPr="002E313C" w:rsidRDefault="002E313C" w:rsidP="002E313C"/>
    <w:p w14:paraId="4FA21B4C" w14:textId="77777777" w:rsidR="002E313C" w:rsidRPr="002E313C" w:rsidRDefault="002E313C" w:rsidP="002E313C">
      <w:r w:rsidRPr="002E313C">
        <w:t xml:space="preserve">Die Mitgliedsfirmen des BAH, die Titandioxid (E 171) in Nahrungsergänzungsmitteln – </w:t>
      </w:r>
      <w:r w:rsidRPr="002E313C">
        <w:rPr>
          <w:b/>
          <w:bCs/>
        </w:rPr>
        <w:t>oder in Arzneimitteln</w:t>
      </w:r>
      <w:r w:rsidRPr="002E313C">
        <w:t xml:space="preserve"> – derzeit verwenden und auch weiterhin an der Verwendung interessiert sind, </w:t>
      </w:r>
    </w:p>
    <w:p w14:paraId="18FE14B1" w14:textId="77777777" w:rsidR="002E313C" w:rsidRPr="002E313C" w:rsidRDefault="002E313C" w:rsidP="002E313C">
      <w:r w:rsidRPr="002E313C">
        <w:t xml:space="preserve">werden gebeten, den Verband </w:t>
      </w:r>
      <w:r w:rsidRPr="002E313C">
        <w:rPr>
          <w:b/>
          <w:bCs/>
        </w:rPr>
        <w:t>bis 9. Februar 2017</w:t>
      </w:r>
      <w:r w:rsidRPr="002E313C">
        <w:t xml:space="preserve"> entsprechend zu informieren. </w:t>
      </w:r>
    </w:p>
    <w:p w14:paraId="666C9B39" w14:textId="77777777" w:rsidR="002E313C" w:rsidRPr="002E313C" w:rsidRDefault="002E313C" w:rsidP="002E313C">
      <w:r w:rsidRPr="002E313C">
        <w:t xml:space="preserve">Anders als bei früheren Aufrufen zu Zusatzstoffen ist es dieses Mal nicht erforderlich, die eingesetzten Mengen anzugeben. </w:t>
      </w:r>
    </w:p>
    <w:p w14:paraId="6F8BBA23" w14:textId="77777777" w:rsidR="002E313C" w:rsidRPr="002E313C" w:rsidRDefault="002E313C" w:rsidP="002E313C"/>
    <w:p w14:paraId="5E70C826" w14:textId="77777777" w:rsidR="002E313C" w:rsidRPr="002E313C" w:rsidRDefault="002E313C" w:rsidP="002E313C">
      <w:r w:rsidRPr="002E313C">
        <w:t xml:space="preserve">Ihre Ansprechpartnerinnen: </w:t>
      </w:r>
    </w:p>
    <w:p w14:paraId="27BB4853" w14:textId="77777777" w:rsidR="002E313C" w:rsidRPr="002E313C" w:rsidRDefault="002E313C" w:rsidP="002E313C"/>
    <w:p w14:paraId="56D26EEB" w14:textId="77777777" w:rsidR="002E313C" w:rsidRPr="002E313C" w:rsidRDefault="002E313C" w:rsidP="002E313C">
      <w:r w:rsidRPr="002E313C">
        <w:t xml:space="preserve">RAin Lena Müllen, Tel.: 0228 / 9574548, E-Mail: </w:t>
      </w:r>
      <w:hyperlink r:id="rId11" w:history="1">
        <w:r w:rsidRPr="002E313C">
          <w:rPr>
            <w:rStyle w:val="Hyperlink"/>
          </w:rPr>
          <w:t>muellen@bah-bonn.de</w:t>
        </w:r>
      </w:hyperlink>
      <w:r w:rsidRPr="002E313C">
        <w:t xml:space="preserve"> </w:t>
      </w:r>
    </w:p>
    <w:p w14:paraId="61F6143F" w14:textId="77777777" w:rsidR="002E313C" w:rsidRPr="002E313C" w:rsidRDefault="002E313C" w:rsidP="002E313C">
      <w:r w:rsidRPr="002E313C">
        <w:t xml:space="preserve">RAin Andrea Schmitz, Tel.: 0228 / 9574533, E-Mail: </w:t>
      </w:r>
      <w:hyperlink r:id="rId12" w:history="1">
        <w:r w:rsidRPr="002E313C">
          <w:rPr>
            <w:rStyle w:val="Hyperlink"/>
          </w:rPr>
          <w:t>schmitz@bah-bonn.de</w:t>
        </w:r>
      </w:hyperlink>
      <w:r w:rsidRPr="002E313C">
        <w:t xml:space="preserve"> </w:t>
      </w:r>
    </w:p>
    <w:p w14:paraId="38739DCA" w14:textId="77777777" w:rsidR="002E313C" w:rsidRPr="002E313C" w:rsidRDefault="002E313C" w:rsidP="002E313C">
      <w:r w:rsidRPr="002E313C">
        <w:t xml:space="preserve">Dr. Rose Schraitle, Tel.: 0228 / 9574513, E-Mail: </w:t>
      </w:r>
      <w:hyperlink r:id="rId13" w:history="1">
        <w:r w:rsidRPr="002E313C">
          <w:rPr>
            <w:rStyle w:val="Hyperlink"/>
          </w:rPr>
          <w:t>schraitle@bah-bonn.de</w:t>
        </w:r>
      </w:hyperlink>
      <w:r w:rsidRPr="002E313C">
        <w:t xml:space="preserve"> </w:t>
      </w:r>
    </w:p>
    <w:p w14:paraId="46790D3F" w14:textId="77777777" w:rsidR="002E313C" w:rsidRPr="002E313C" w:rsidRDefault="002E313C" w:rsidP="002E313C"/>
    <w:p w14:paraId="2CFE12F0" w14:textId="77777777" w:rsidR="002E313C" w:rsidRPr="002E313C" w:rsidRDefault="002E313C" w:rsidP="002E313C"/>
    <w:p w14:paraId="2A294DFE" w14:textId="77777777" w:rsidR="002E313C" w:rsidRPr="002E313C" w:rsidRDefault="002E313C" w:rsidP="002E313C">
      <w:r w:rsidRPr="002E313C">
        <w:t xml:space="preserve">Diese Information ist ursprünglich an die Arbeitsgruppe „Grenzgebiete Arzneimittel“ als AG-Info (siehe Punkt 4) versendet worden, </w:t>
      </w:r>
    </w:p>
    <w:p w14:paraId="0DA1C3B9" w14:textId="77777777" w:rsidR="002E313C" w:rsidRPr="002E313C" w:rsidRDefault="002E313C" w:rsidP="002E313C">
      <w:r w:rsidRPr="002E313C">
        <w:t>da Sie/ wir ebenfalls betroffen sind, leite ich Ihnen diese Informationen auch weiter.</w:t>
      </w:r>
    </w:p>
    <w:p w14:paraId="11DE3766" w14:textId="77777777" w:rsidR="002E313C" w:rsidRPr="002E313C" w:rsidRDefault="002E313C" w:rsidP="002E313C"/>
    <w:p w14:paraId="14FFF775" w14:textId="77777777" w:rsidR="002E313C" w:rsidRPr="002E313C" w:rsidRDefault="002E313C" w:rsidP="002E313C">
      <w:r w:rsidRPr="002E313C">
        <w:t>Bei Rückfragen stehen wir Ihnen gerne zur Verfügung.</w:t>
      </w:r>
    </w:p>
    <w:p w14:paraId="3AC50E35" w14:textId="77777777" w:rsidR="002E313C" w:rsidRPr="002E313C" w:rsidRDefault="002E313C" w:rsidP="002E313C"/>
    <w:p w14:paraId="34BEE4C4" w14:textId="77777777" w:rsidR="002E313C" w:rsidRPr="002E313C" w:rsidRDefault="002E313C" w:rsidP="002E313C"/>
    <w:p w14:paraId="1A5B010E" w14:textId="77777777" w:rsidR="002E313C" w:rsidRPr="002E313C" w:rsidRDefault="002E313C" w:rsidP="002E313C">
      <w:r w:rsidRPr="002E313C">
        <w:t>Mit freundlichen Grüßen</w:t>
      </w:r>
    </w:p>
    <w:p w14:paraId="3044455D" w14:textId="77777777" w:rsidR="002E313C" w:rsidRPr="002E313C" w:rsidRDefault="002E313C" w:rsidP="002E313C">
      <w:r w:rsidRPr="002E313C">
        <w:t>Daniela Allhenn</w:t>
      </w:r>
    </w:p>
    <w:p w14:paraId="4625BB01" w14:textId="77777777" w:rsidR="002E313C" w:rsidRPr="002E313C" w:rsidRDefault="002E313C" w:rsidP="002E313C">
      <w:r w:rsidRPr="002E313C">
        <w:br/>
        <w:t>Dr. Daniela Allhenn</w:t>
      </w:r>
    </w:p>
    <w:p w14:paraId="3083F460" w14:textId="77777777" w:rsidR="002E313C" w:rsidRPr="002E313C" w:rsidRDefault="002E313C" w:rsidP="002E313C">
      <w:r w:rsidRPr="002E313C">
        <w:t> </w:t>
      </w:r>
    </w:p>
    <w:p w14:paraId="5142C6A3" w14:textId="77777777" w:rsidR="002E313C" w:rsidRPr="002E313C" w:rsidRDefault="002E313C" w:rsidP="002E313C">
      <w:r w:rsidRPr="002E313C">
        <w:t>Referentin Pharmazeutische Technologie/ GMP</w:t>
      </w:r>
    </w:p>
    <w:p w14:paraId="09CB4B29" w14:textId="77777777" w:rsidR="002E313C" w:rsidRPr="002E313C" w:rsidRDefault="002E313C" w:rsidP="002E313C">
      <w:r w:rsidRPr="002E313C">
        <w:t>Abteilung Pharmazeutische Technologie und Medizinprodukte</w:t>
      </w:r>
    </w:p>
    <w:p w14:paraId="570F259B" w14:textId="77777777" w:rsidR="002E313C" w:rsidRDefault="002E313C">
      <w:bookmarkStart w:id="0" w:name="_GoBack"/>
      <w:bookmarkEnd w:id="0"/>
    </w:p>
    <w:sectPr w:rsidR="002E31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A4C3B"/>
    <w:multiLevelType w:val="hybridMultilevel"/>
    <w:tmpl w:val="52ECB4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3C"/>
    <w:rsid w:val="002E313C"/>
    <w:rsid w:val="00346B2A"/>
    <w:rsid w:val="00E3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055"/>
  <w15:chartTrackingRefBased/>
  <w15:docId w15:val="{E1E84577-1E7E-4DB8-B2D2-CE565746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346B2A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E31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sa.europa.eu/en/efsajournal/pub/4545" TargetMode="External"/><Relationship Id="rId13" Type="http://schemas.openxmlformats.org/officeDocument/2006/relationships/hyperlink" Target="mailto:schraitle@bah-bonn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chmitz@bah-bonn.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uellen@bah-bonn.d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food/sites/food/files/safety/docs/fs-improv-additive-20170130-call_sci-tech-data-e171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efsa.europa.eu/de/press/news/1609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4" ma:contentTypeDescription="Ein neues Dokument erstellen." ma:contentTypeScope="" ma:versionID="815a0b03eb11fa43ae3d0109f1cb05c2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8befc38ed12f8888e5e8e62c16f1026f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3A1CD2-C5C8-4817-AE69-E8057CDE3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EB0BFF-DE9B-49DD-8EB6-CC11115D3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5F9BA7-B8DB-40C1-BE6D-4D213B898540}">
  <ds:schemaRefs>
    <ds:schemaRef ds:uri="8cea201b-f78e-4710-bb37-675106f3d11b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Rieck</dc:creator>
  <cp:keywords/>
  <dc:description/>
  <cp:lastModifiedBy>Johanna Rieck</cp:lastModifiedBy>
  <cp:revision>1</cp:revision>
  <dcterms:created xsi:type="dcterms:W3CDTF">2017-02-20T10:02:00Z</dcterms:created>
  <dcterms:modified xsi:type="dcterms:W3CDTF">2017-02-20T10:03:00Z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