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5639" w14:textId="77777777" w:rsidR="00561CB5" w:rsidRDefault="00561CB5" w:rsidP="00561CB5">
      <w:r>
        <w:t>Sehr geehrte Damen und Herren,</w:t>
      </w:r>
    </w:p>
    <w:p w14:paraId="0EC8C6D1" w14:textId="77777777" w:rsidR="00561CB5" w:rsidRDefault="00561CB5" w:rsidP="00561CB5"/>
    <w:p w14:paraId="477FE803" w14:textId="77777777" w:rsidR="00561CB5" w:rsidRDefault="00561CB5" w:rsidP="00561CB5">
      <w:r>
        <w:t>unsere europäische Vertretung (AESGP) hat von der EMA Quality Working Party (QWP) eine Einladung erhalten an einer „Break Out Session“ bezüglich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am 30. November 2016 bei der EMA teilzunehmen.</w:t>
      </w:r>
    </w:p>
    <w:p w14:paraId="10F49BC0" w14:textId="77777777" w:rsidR="00561CB5" w:rsidRDefault="00561CB5" w:rsidP="00561CB5">
      <w:r>
        <w:t>Bei dieser Break Out Session möchte die QWP ein besseres Verständnis in Bezug auf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erlangen, um eine Entscheidung bezgl. der Monographie treffen zu können oder diese zu verbessern. Ich habe Ihnen den angesprochenen Monographie-Entwurf (</w:t>
      </w:r>
      <w:proofErr w:type="spellStart"/>
      <w:r>
        <w:t>Pharmeuropa</w:t>
      </w:r>
      <w:proofErr w:type="spellEnd"/>
      <w:r>
        <w:t xml:space="preserve"> 27.4) und den Brief der QWP (Letter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IPs) zur Information angehängt.</w:t>
      </w:r>
    </w:p>
    <w:p w14:paraId="1307D45E" w14:textId="77777777" w:rsidR="00561CB5" w:rsidRDefault="00561CB5" w:rsidP="00561CB5"/>
    <w:p w14:paraId="2E6AD5CB" w14:textId="77777777" w:rsidR="00561CB5" w:rsidRDefault="00561CB5" w:rsidP="00561CB5">
      <w:r>
        <w:t>Die QWP ist der Meinung, dass die Klassifizierung von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entweder als „</w:t>
      </w:r>
      <w:proofErr w:type="spellStart"/>
      <w:r>
        <w:t>excipient</w:t>
      </w:r>
      <w:proofErr w:type="spellEnd"/>
      <w:r>
        <w:t>“ oder als „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intermediate“ geklärt werden sollte. Die allgemeine Monographie sollte ihrer Meinung nach, eine klare Grenze aufzeigen, um „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intermediates“ ausschließen zu können. Um eine derartige Grenze festlegen zu können, wird eine klare Definition benötigt, um unterscheiden zu können, ob es sich um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handelt oder eben nicht.</w:t>
      </w:r>
    </w:p>
    <w:p w14:paraId="539896B3" w14:textId="77777777" w:rsidR="00561CB5" w:rsidRDefault="00561CB5" w:rsidP="00561CB5"/>
    <w:p w14:paraId="1FDA3595" w14:textId="77777777" w:rsidR="00561CB5" w:rsidRDefault="00561CB5" w:rsidP="00561CB5">
      <w:r>
        <w:t>Folgende Informationen sowie konkrete Beispiele von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Herstellern werden von der QWP angefragt:</w:t>
      </w:r>
    </w:p>
    <w:p w14:paraId="114665D4" w14:textId="77777777" w:rsidR="00561CB5" w:rsidRDefault="00561CB5" w:rsidP="00561CB5"/>
    <w:p w14:paraId="54BD418B" w14:textId="77777777" w:rsidR="00561CB5" w:rsidRPr="00561CB5" w:rsidRDefault="00561CB5" w:rsidP="00561CB5">
      <w:pPr>
        <w:rPr>
          <w:lang w:val="en-US"/>
        </w:rPr>
      </w:pPr>
      <w:r w:rsidRPr="00561CB5">
        <w:rPr>
          <w:lang w:val="en-US"/>
        </w:rPr>
        <w:t>-       Reason for the co-processed excipient and development objectives</w:t>
      </w:r>
    </w:p>
    <w:p w14:paraId="7B884EEE" w14:textId="77777777" w:rsidR="00561CB5" w:rsidRPr="00561CB5" w:rsidRDefault="00561CB5" w:rsidP="00561CB5">
      <w:pPr>
        <w:rPr>
          <w:lang w:val="en-US"/>
        </w:rPr>
      </w:pPr>
      <w:r w:rsidRPr="00561CB5">
        <w:rPr>
          <w:lang w:val="en-US"/>
        </w:rPr>
        <w:t>-       Summary details of the manufacturing process and CPPs; in addition, can co-processed excipients be defined through their manufacturing process?</w:t>
      </w:r>
    </w:p>
    <w:p w14:paraId="3748EDB5" w14:textId="77777777" w:rsidR="00561CB5" w:rsidRPr="00561CB5" w:rsidRDefault="00561CB5" w:rsidP="00561CB5">
      <w:pPr>
        <w:rPr>
          <w:lang w:val="en-US"/>
        </w:rPr>
      </w:pPr>
      <w:r w:rsidRPr="00561CB5">
        <w:rPr>
          <w:lang w:val="en-US"/>
        </w:rPr>
        <w:t>-       Can the co-processed excipients be considered as formulation independent?</w:t>
      </w:r>
    </w:p>
    <w:p w14:paraId="03D40C4E" w14:textId="77777777" w:rsidR="00561CB5" w:rsidRDefault="00561CB5" w:rsidP="00561CB5">
      <w:r>
        <w:t xml:space="preserve">-      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variability</w:t>
      </w:r>
      <w:proofErr w:type="spellEnd"/>
    </w:p>
    <w:p w14:paraId="78E8ADC0" w14:textId="77777777" w:rsidR="00561CB5" w:rsidRDefault="00561CB5" w:rsidP="00561CB5">
      <w:r>
        <w:t xml:space="preserve">-       </w:t>
      </w:r>
      <w:proofErr w:type="spellStart"/>
      <w:r>
        <w:t>Specifications</w:t>
      </w:r>
      <w:proofErr w:type="spellEnd"/>
    </w:p>
    <w:p w14:paraId="115E9F68" w14:textId="77777777" w:rsidR="00561CB5" w:rsidRDefault="00561CB5" w:rsidP="00561CB5">
      <w:r>
        <w:t xml:space="preserve">-       </w:t>
      </w:r>
      <w:proofErr w:type="spellStart"/>
      <w:r>
        <w:t>Certificates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Analysis</w:t>
      </w:r>
    </w:p>
    <w:p w14:paraId="7616079C" w14:textId="77777777" w:rsidR="00561CB5" w:rsidRPr="00561CB5" w:rsidRDefault="00561CB5" w:rsidP="00561CB5">
      <w:pPr>
        <w:rPr>
          <w:lang w:val="en-US"/>
        </w:rPr>
      </w:pPr>
      <w:r w:rsidRPr="00561CB5">
        <w:rPr>
          <w:lang w:val="en-US"/>
        </w:rPr>
        <w:t>-       Good Manufacturing Standards in place</w:t>
      </w:r>
    </w:p>
    <w:p w14:paraId="462ED9AB" w14:textId="77777777" w:rsidR="00561CB5" w:rsidRPr="00561CB5" w:rsidRDefault="00561CB5" w:rsidP="00561CB5">
      <w:pPr>
        <w:rPr>
          <w:lang w:val="en-US"/>
        </w:rPr>
      </w:pPr>
      <w:r w:rsidRPr="00561CB5">
        <w:rPr>
          <w:lang w:val="en-US"/>
        </w:rPr>
        <w:t>-       Etc.</w:t>
      </w:r>
    </w:p>
    <w:p w14:paraId="0E61417A" w14:textId="77777777" w:rsidR="00561CB5" w:rsidRPr="00561CB5" w:rsidRDefault="00561CB5" w:rsidP="00561CB5">
      <w:pPr>
        <w:rPr>
          <w:lang w:val="en-US"/>
        </w:rPr>
      </w:pPr>
    </w:p>
    <w:p w14:paraId="44199C51" w14:textId="77777777" w:rsidR="00561CB5" w:rsidRPr="00561CB5" w:rsidRDefault="00561CB5" w:rsidP="00561CB5">
      <w:pPr>
        <w:rPr>
          <w:lang w:val="en-US"/>
        </w:rPr>
      </w:pPr>
    </w:p>
    <w:p w14:paraId="258EB5B4" w14:textId="77777777" w:rsidR="00561CB5" w:rsidRDefault="00561CB5" w:rsidP="00561CB5">
      <w:r>
        <w:t>Es scheint sich bei den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die gleiche Diskussion/ das gleiche Problem wie bei den „APIX“ herauszukristallisieren. Es besteht die Gefahr, dass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als „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intermediates“ klassifiziert werden und ihre Herstellung somit unter GMP I fallen würde.</w:t>
      </w:r>
    </w:p>
    <w:p w14:paraId="6EDD91E8" w14:textId="77777777" w:rsidR="00561CB5" w:rsidRDefault="00561CB5" w:rsidP="00561CB5"/>
    <w:p w14:paraId="4533511D" w14:textId="77777777" w:rsidR="00561CB5" w:rsidRDefault="00561CB5" w:rsidP="00561CB5">
      <w:r>
        <w:t xml:space="preserve">Es wäre sehr freundlich, wenn Sie uns diesbezüglich mit Informationen und Beispielen weiterhelfen bzw. Ihre Hilfsstofflieferanten ansprechen könnten, um die offenen Fragen zu klären. </w:t>
      </w:r>
    </w:p>
    <w:p w14:paraId="5CBBABA9" w14:textId="77777777" w:rsidR="00561CB5" w:rsidRDefault="00561CB5" w:rsidP="00561CB5">
      <w:r>
        <w:t>Bitte geben Sie uns bis zum 29. Oktober 2016 eine Rückmeldung.</w:t>
      </w:r>
    </w:p>
    <w:p w14:paraId="26B56257" w14:textId="77777777" w:rsidR="00561CB5" w:rsidRDefault="00561CB5" w:rsidP="00561CB5"/>
    <w:p w14:paraId="178A6552" w14:textId="77777777" w:rsidR="00561CB5" w:rsidRDefault="00561CB5" w:rsidP="00561CB5">
      <w:r>
        <w:t>Das Thema „Co-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excipients</w:t>
      </w:r>
      <w:proofErr w:type="spellEnd"/>
      <w:r>
        <w:t>“ wurde auch auf die Tagesordnung der nächsten Ausschusssitzung gesetzt.</w:t>
      </w:r>
    </w:p>
    <w:p w14:paraId="335DB9BB" w14:textId="77777777" w:rsidR="00561CB5" w:rsidRDefault="00561CB5" w:rsidP="00561CB5"/>
    <w:p w14:paraId="2DAB0497" w14:textId="77777777" w:rsidR="00561CB5" w:rsidRDefault="00561CB5" w:rsidP="00561CB5">
      <w:r>
        <w:t>Bei Rückfragen stehe ich Ihnen gerne zur Verfügung.</w:t>
      </w:r>
    </w:p>
    <w:p w14:paraId="14DBDD8A" w14:textId="77777777" w:rsidR="00561CB5" w:rsidRDefault="00561CB5" w:rsidP="00561CB5"/>
    <w:p w14:paraId="51CEB1F3" w14:textId="77777777" w:rsidR="00561CB5" w:rsidRDefault="00561CB5" w:rsidP="00561CB5">
      <w:r>
        <w:t>Herzlichen Dank im Voraus und mit freundlichen Grüßen,</w:t>
      </w:r>
    </w:p>
    <w:p w14:paraId="018DA7AD" w14:textId="77777777" w:rsidR="00561CB5" w:rsidRDefault="00561CB5" w:rsidP="00561CB5">
      <w:r>
        <w:t>Daniela Allhenn</w:t>
      </w:r>
    </w:p>
    <w:p w14:paraId="326636A5" w14:textId="77777777" w:rsidR="00561CB5" w:rsidRDefault="00561CB5" w:rsidP="00561CB5"/>
    <w:p w14:paraId="164B2486" w14:textId="77777777" w:rsidR="00561CB5" w:rsidRDefault="00561CB5" w:rsidP="00561CB5">
      <w:r>
        <w:lastRenderedPageBreak/>
        <w:t>Dr. Daniela Allhenn</w:t>
      </w:r>
    </w:p>
    <w:p w14:paraId="5BC4D9B8" w14:textId="77777777" w:rsidR="00561CB5" w:rsidRDefault="00561CB5" w:rsidP="00561CB5">
      <w:r>
        <w:t xml:space="preserve"> </w:t>
      </w:r>
    </w:p>
    <w:p w14:paraId="29E15068" w14:textId="77777777" w:rsidR="00561CB5" w:rsidRDefault="00561CB5" w:rsidP="00561CB5">
      <w:r>
        <w:t>Referentin Pharmazeutische Technologie / GMP</w:t>
      </w:r>
    </w:p>
    <w:p w14:paraId="43D67ECC" w14:textId="77777777" w:rsidR="00561CB5" w:rsidRDefault="00561CB5" w:rsidP="00561CB5">
      <w:r>
        <w:t>Abteilung Pharmazeutische Technologie und Medizinprodukte</w:t>
      </w:r>
    </w:p>
    <w:p w14:paraId="16CB29DC" w14:textId="77777777" w:rsidR="009A3AA8" w:rsidRDefault="009A3AA8">
      <w:bookmarkStart w:id="0" w:name="_GoBack"/>
      <w:bookmarkEnd w:id="0"/>
    </w:p>
    <w:sectPr w:rsidR="009A3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B5"/>
    <w:rsid w:val="00346B2A"/>
    <w:rsid w:val="00561CB5"/>
    <w:rsid w:val="009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3773"/>
  <w15:chartTrackingRefBased/>
  <w15:docId w15:val="{CB799D02-64A6-4639-8170-C242ECB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1fee9dbdad2ddffe73e0c259cbf0f034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6ddfce75dec2aca62d5e230519617c94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8797C-CC10-4869-897D-2164B8CB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94495-9F09-4C59-AFBA-0B2B7A34A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0BBF7-1B84-4CF1-A210-BA9CD2B8147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8cea201b-f78e-4710-bb37-675106f3d11b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2016-10-21T07:58:00Z</dcterms:created>
  <dcterms:modified xsi:type="dcterms:W3CDTF">2016-10-21T07:59:00Z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