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51F0A" w14:textId="6300025D" w:rsidR="00D45D15" w:rsidRDefault="003371D7" w:rsidP="0017380D">
      <w:pPr>
        <w:pStyle w:val="StandardBAHUMVIER"/>
        <w:rPr>
          <w:noProof/>
        </w:rPr>
      </w:pPr>
      <w:r>
        <w:rPr>
          <w:noProof/>
          <w:sz w:val="2"/>
          <w:szCs w:val="2"/>
          <w:lang w:eastAsia="de-DE"/>
        </w:rPr>
        <mc:AlternateContent>
          <mc:Choice Requires="wps">
            <w:drawing>
              <wp:anchor distT="0" distB="0" distL="114300" distR="114300" simplePos="0" relativeHeight="251659264" behindDoc="0" locked="0" layoutInCell="1" allowOverlap="1" wp14:anchorId="12678ABF" wp14:editId="12BEF9E9">
                <wp:simplePos x="0" y="0"/>
                <wp:positionH relativeFrom="column">
                  <wp:posOffset>4666615</wp:posOffset>
                </wp:positionH>
                <wp:positionV relativeFrom="paragraph">
                  <wp:posOffset>123190</wp:posOffset>
                </wp:positionV>
                <wp:extent cx="1457325" cy="328295"/>
                <wp:effectExtent l="0" t="0" r="9525"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E98C" w14:textId="77777777" w:rsidR="003371D7" w:rsidRPr="0043689D" w:rsidRDefault="003371D7" w:rsidP="003371D7">
                            <w:pPr>
                              <w:jc w:val="right"/>
                              <w:rPr>
                                <w:rStyle w:val="DatumBAHUMVIERZchn"/>
                                <w:rFonts w:asciiTheme="minorHAnsi" w:hAnsiTheme="minorHAnsi" w:cstheme="minorBidi"/>
                                <w:color w:val="auto"/>
                                <w:sz w:val="22"/>
                              </w:rPr>
                            </w:pPr>
                            <w:r>
                              <w:rPr>
                                <w:rStyle w:val="DatumBAHUMVIERZchn"/>
                              </w:rPr>
                              <w:fldChar w:fldCharType="begin"/>
                            </w:r>
                            <w:r>
                              <w:rPr>
                                <w:rStyle w:val="DatumBAHUMVIERZchn"/>
                              </w:rPr>
                              <w:instrText xml:space="preserve"> TIME \@ "d. MMMM yyyy" </w:instrText>
                            </w:r>
                            <w:r>
                              <w:rPr>
                                <w:rStyle w:val="DatumBAHUMVIERZchn"/>
                              </w:rPr>
                              <w:fldChar w:fldCharType="separate"/>
                            </w:r>
                            <w:r>
                              <w:rPr>
                                <w:rStyle w:val="DatumBAHUMVIERZchn"/>
                                <w:noProof/>
                              </w:rPr>
                              <w:t>29. März 2016</w:t>
                            </w:r>
                            <w:r>
                              <w:rPr>
                                <w:rStyle w:val="DatumBAHUMVIERZchn"/>
                              </w:rPr>
                              <w:fldChar w:fldCharType="end"/>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678ABF" id="_x0000_t202" coordsize="21600,21600" o:spt="202" path="m,l,21600r21600,l21600,xe">
                <v:stroke joinstyle="miter"/>
                <v:path gradientshapeok="t" o:connecttype="rect"/>
              </v:shapetype>
              <v:shape id="Text Box 3" o:spid="_x0000_s1026" type="#_x0000_t202" style="position:absolute;left:0;text-align:left;margin-left:367.45pt;margin-top:9.7pt;width:114.75pt;height:2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" filled="f" stroked="f">
                <v:textbox style="mso-fit-shape-to-text:t" inset="0,0,0,0">
                  <w:txbxContent>
                    <w:p w14:paraId="34C3E98C" w14:textId="77777777" w:rsidR="003371D7" w:rsidRPr="0043689D" w:rsidRDefault="003371D7" w:rsidP="003371D7">
                      <w:pPr>
                        <w:jc w:val="right"/>
                        <w:rPr>
                          <w:rStyle w:val="DatumBAHUMVIERZchn"/>
                          <w:rFonts w:asciiTheme="minorHAnsi" w:hAnsiTheme="minorHAnsi" w:cstheme="minorBidi"/>
                          <w:color w:val="auto"/>
                          <w:sz w:val="22"/>
                        </w:rPr>
                      </w:pPr>
                      <w:r>
                        <w:rPr>
                          <w:rStyle w:val="DatumBAHUMVIERZchn"/>
                        </w:rPr>
                        <w:fldChar w:fldCharType="begin"/>
                      </w:r>
                      <w:r>
                        <w:rPr>
                          <w:rStyle w:val="DatumBAHUMVIERZchn"/>
                        </w:rPr>
                        <w:instrText xml:space="preserve"> TIME \@ "d. MMMM yyyy" </w:instrText>
                      </w:r>
                      <w:r>
                        <w:rPr>
                          <w:rStyle w:val="DatumBAHUMVIERZchn"/>
                        </w:rPr>
                        <w:fldChar w:fldCharType="separate"/>
                      </w:r>
                      <w:r>
                        <w:rPr>
                          <w:rStyle w:val="DatumBAHUMVIERZchn"/>
                          <w:noProof/>
                        </w:rPr>
                        <w:t>29. März 2016</w:t>
                      </w:r>
                      <w:r>
                        <w:rPr>
                          <w:rStyle w:val="DatumBAHUMVIERZchn"/>
                        </w:rPr>
                        <w:fldChar w:fldCharType="end"/>
                      </w:r>
                    </w:p>
                  </w:txbxContent>
                </v:textbox>
              </v:shape>
            </w:pict>
          </mc:Fallback>
        </mc:AlternateContent>
      </w:r>
      <w:r w:rsidR="00486CB3">
        <w:rPr>
          <w:noProof/>
          <w:sz w:val="2"/>
          <w:szCs w:val="2"/>
          <w:lang w:eastAsia="de-DE"/>
        </w:rPr>
        <mc:AlternateContent>
          <mc:Choice Requires="wps">
            <w:drawing>
              <wp:anchor distT="0" distB="0" distL="114300" distR="114300" simplePos="0" relativeHeight="251657216" behindDoc="0" locked="0" layoutInCell="1" allowOverlap="1" wp14:anchorId="5C6F1962" wp14:editId="4C5C44C9">
                <wp:simplePos x="0" y="0"/>
                <wp:positionH relativeFrom="column">
                  <wp:posOffset>-118745</wp:posOffset>
                </wp:positionH>
                <wp:positionV relativeFrom="paragraph">
                  <wp:posOffset>-81915</wp:posOffset>
                </wp:positionV>
                <wp:extent cx="4467225"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197C" w14:textId="70BF16E8" w:rsidR="00726F2E" w:rsidRPr="00505115" w:rsidRDefault="00726F2E" w:rsidP="000739C1">
                            <w:pPr>
                              <w:pStyle w:val="TitelBAHUMVIER"/>
                              <w:tabs>
                                <w:tab w:val="clear" w:pos="6237"/>
                                <w:tab w:val="center" w:pos="5954"/>
                              </w:tabs>
                            </w:pPr>
                            <w:bookmarkStart w:id="0" w:name="TITEL_NEWSLETTER"/>
                            <w:r w:rsidRPr="00505115">
                              <w:rPr>
                                <w:b/>
                              </w:rPr>
                              <w:t>BAH</w:t>
                            </w:r>
                            <w:r w:rsidRPr="00505115">
                              <w:t xml:space="preserve"> </w:t>
                            </w:r>
                            <w:r>
                              <w:t>UM VIER</w:t>
                            </w:r>
                            <w:bookmarkEnd w:id="0"/>
                            <w:r w:rsidRPr="00505115">
                              <w:t xml:space="preserve"> </w:t>
                            </w:r>
                            <w:r w:rsidRPr="00505115">
                              <w:tab/>
                            </w:r>
                            <w:bookmarkStart w:id="1" w:name="NO_EDITION"/>
                            <w:sdt>
                              <w:sdtPr>
                                <w:alias w:val="Ausgabe Nr."/>
                                <w:tag w:val="Ausgabe Nr."/>
                                <w:id w:val="1776516202"/>
                                <w:text/>
                              </w:sdtPr>
                              <w:sdtEndPr/>
                              <w:sdtContent>
                                <w:r w:rsidR="009A5C9F">
                                  <w:t>60</w:t>
                                </w:r>
                              </w:sdtContent>
                            </w:sdt>
                            <w:bookmarkEnd w:id="1"/>
                          </w:p>
                          <w:p w14:paraId="5C6F197D" w14:textId="77777777" w:rsidR="00726F2E" w:rsidRPr="00505115" w:rsidRDefault="00726F2E" w:rsidP="00FE5FE6">
                            <w:pPr>
                              <w:rPr>
                                <w:rFonts w:ascii="Arial" w:hAnsi="Arial" w:cs="Arial"/>
                                <w:color w:val="FFFFFF" w:themeColor="background1"/>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1962" id="Text Box 2" o:spid="_x0000_s1027" type="#_x0000_t202" style="position:absolute;left:0;text-align:left;margin-left:-9.35pt;margin-top:-6.45pt;width:351.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es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" filled="f" stroked="f">
                <v:textbox>
                  <w:txbxContent>
                    <w:p w14:paraId="5C6F197C" w14:textId="70BF16E8" w:rsidR="00726F2E" w:rsidRPr="00505115" w:rsidRDefault="00726F2E" w:rsidP="000739C1">
                      <w:pPr>
                        <w:pStyle w:val="TitelBAHUMVIER"/>
                        <w:tabs>
                          <w:tab w:val="clear" w:pos="6237"/>
                          <w:tab w:val="center" w:pos="5954"/>
                        </w:tabs>
                      </w:pPr>
                      <w:bookmarkStart w:id="2" w:name="TITEL_NEWSLETTER"/>
                      <w:r w:rsidRPr="00505115">
                        <w:rPr>
                          <w:b/>
                        </w:rPr>
                        <w:t>BAH</w:t>
                      </w:r>
                      <w:r w:rsidRPr="00505115">
                        <w:t xml:space="preserve"> </w:t>
                      </w:r>
                      <w:r>
                        <w:t>UM VIER</w:t>
                      </w:r>
                      <w:bookmarkEnd w:id="2"/>
                      <w:r w:rsidRPr="00505115">
                        <w:t xml:space="preserve"> </w:t>
                      </w:r>
                      <w:r w:rsidRPr="00505115">
                        <w:tab/>
                      </w:r>
                      <w:bookmarkStart w:id="3" w:name="NO_EDITION"/>
                      <w:sdt>
                        <w:sdtPr>
                          <w:alias w:val="Ausgabe Nr."/>
                          <w:tag w:val="Ausgabe Nr."/>
                          <w:id w:val="1776516202"/>
                          <w:text/>
                        </w:sdtPr>
                        <w:sdtEndPr/>
                        <w:sdtContent>
                          <w:r w:rsidR="009A5C9F">
                            <w:t>60</w:t>
                          </w:r>
                        </w:sdtContent>
                      </w:sdt>
                      <w:bookmarkEnd w:id="3"/>
                    </w:p>
                    <w:p w14:paraId="5C6F197D" w14:textId="77777777" w:rsidR="00726F2E" w:rsidRPr="00505115" w:rsidRDefault="00726F2E" w:rsidP="00FE5FE6">
                      <w:pPr>
                        <w:rPr>
                          <w:rFonts w:ascii="Arial" w:hAnsi="Arial" w:cs="Arial"/>
                          <w:color w:val="FFFFFF" w:themeColor="background1"/>
                          <w:sz w:val="60"/>
                          <w:szCs w:val="60"/>
                        </w:rPr>
                      </w:pPr>
                    </w:p>
                  </w:txbxContent>
                </v:textbox>
              </v:shape>
            </w:pict>
          </mc:Fallback>
        </mc:AlternateContent>
      </w:r>
      <w:r w:rsidR="00F81483">
        <w:rPr>
          <w:noProof/>
        </w:rPr>
        <w:fldChar w:fldCharType="begin"/>
      </w:r>
      <w:r w:rsidR="00726F2E">
        <w:instrText xml:space="preserve"> TOC \n \h \z \t "Themenüberschrift Body BAH UM VIER;1" </w:instrText>
      </w:r>
      <w:r w:rsidR="00F81483">
        <w:rPr>
          <w:noProof/>
        </w:rPr>
        <w:fldChar w:fldCharType="end"/>
      </w:r>
      <w:r w:rsidR="0017380D">
        <w:rPr>
          <w:rFonts w:eastAsiaTheme="majorEastAsia"/>
          <w:b/>
          <w:bCs/>
          <w:color w:val="123869"/>
          <w:sz w:val="28"/>
          <w:szCs w:val="28"/>
        </w:rPr>
        <w:fldChar w:fldCharType="begin"/>
      </w:r>
      <w:r w:rsidR="0017380D">
        <w:rPr>
          <w:rFonts w:eastAsiaTheme="majorEastAsia"/>
          <w:b/>
          <w:bCs/>
          <w:color w:val="123869"/>
          <w:sz w:val="28"/>
          <w:szCs w:val="28"/>
        </w:rPr>
        <w:instrText xml:space="preserve"> TOC \o "1-3" \n \h \z \u </w:instrText>
      </w:r>
      <w:r w:rsidR="0017380D">
        <w:rPr>
          <w:rFonts w:eastAsiaTheme="majorEastAsia"/>
          <w:b/>
          <w:bCs/>
          <w:color w:val="123869"/>
          <w:sz w:val="28"/>
          <w:szCs w:val="28"/>
        </w:rPr>
        <w:fldChar w:fldCharType="separate"/>
      </w:r>
    </w:p>
    <w:p w14:paraId="4F1482A7" w14:textId="77777777" w:rsidR="00D45D15" w:rsidRDefault="00D45D15" w:rsidP="0051338F">
      <w:pPr>
        <w:pStyle w:val="Verzeichnis1"/>
        <w:rPr>
          <w:rStyle w:val="Hyperlink"/>
        </w:rPr>
      </w:pPr>
    </w:p>
    <w:p w14:paraId="60E515B6" w14:textId="77777777" w:rsidR="00D45D15" w:rsidRDefault="00D45D15" w:rsidP="0051338F">
      <w:pPr>
        <w:pStyle w:val="Verzeichnis1"/>
        <w:rPr>
          <w:rStyle w:val="Hyperlink"/>
        </w:rPr>
      </w:pPr>
      <w:bookmarkStart w:id="4" w:name="_GoBack"/>
      <w:bookmarkEnd w:id="4"/>
    </w:p>
    <w:p w14:paraId="0BF49D00" w14:textId="77777777" w:rsidR="00D45D15" w:rsidRDefault="00D45D15" w:rsidP="0051338F">
      <w:pPr>
        <w:pStyle w:val="Verzeichnis1"/>
        <w:rPr>
          <w:rFonts w:asciiTheme="minorHAnsi" w:eastAsiaTheme="minorEastAsia" w:hAnsiTheme="minorHAnsi" w:cstheme="minorBidi"/>
          <w:color w:val="auto"/>
          <w:sz w:val="22"/>
          <w:szCs w:val="22"/>
          <w:lang w:eastAsia="de-DE"/>
        </w:rPr>
      </w:pPr>
      <w:hyperlink w:anchor="_Toc447029809" w:history="1">
        <w:r w:rsidRPr="00F64F66">
          <w:rPr>
            <w:rStyle w:val="Hyperlink"/>
          </w:rPr>
          <w:t>RECHT</w:t>
        </w:r>
      </w:hyperlink>
    </w:p>
    <w:p w14:paraId="4237CD1C" w14:textId="77777777" w:rsidR="00D45D15" w:rsidRPr="00D45D15" w:rsidRDefault="00D45D15" w:rsidP="0051338F">
      <w:pPr>
        <w:pStyle w:val="Verzeichnis1"/>
        <w:rPr>
          <w:rStyle w:val="Hyperlink"/>
          <w:b w:val="0"/>
        </w:rPr>
      </w:pPr>
      <w:hyperlink w:anchor="_Toc447029810" w:history="1">
        <w:r w:rsidRPr="00D45D15">
          <w:rPr>
            <w:rStyle w:val="Hyperlink"/>
            <w:b w:val="0"/>
          </w:rPr>
          <w:t>1.</w:t>
        </w:r>
        <w:r w:rsidRPr="00D45D15">
          <w:rPr>
            <w:rFonts w:asciiTheme="minorHAnsi" w:eastAsiaTheme="minorEastAsia" w:hAnsiTheme="minorHAnsi" w:cstheme="minorBidi"/>
            <w:color w:val="auto"/>
            <w:sz w:val="22"/>
            <w:szCs w:val="22"/>
            <w:lang w:eastAsia="de-DE"/>
          </w:rPr>
          <w:tab/>
        </w:r>
        <w:r w:rsidRPr="00D45D15">
          <w:rPr>
            <w:rStyle w:val="Hyperlink"/>
            <w:b w:val="0"/>
          </w:rPr>
          <w:t>BAH-Infoveranstaltung zur Datentransparenz</w:t>
        </w:r>
      </w:hyperlink>
    </w:p>
    <w:p w14:paraId="4DABDDF1" w14:textId="4F2E908D" w:rsidR="00D45D15" w:rsidRDefault="002E1B08" w:rsidP="00D45D15">
      <w:pPr>
        <w:pStyle w:val="StandardBAHUMVIER"/>
      </w:pPr>
      <w:r>
        <w:t>Die breite Veröffentlichung von Daten wird zunehmend von der Öffentlichkeit erwartet. Diese Erwartung trifft nicht nur die Industrie sondern, auch mehr und mehr behördliche Einrichtungen. Wo verläuft die Grenze zwischen „Datentransparenz“ und der Enteignung von „Dateneigentum“? Am 24. März 2016 fand hierzu in der BAH-Geschäftsstelle Bonn eine Informationsveranstaltung statt.</w:t>
      </w:r>
    </w:p>
    <w:p w14:paraId="4A378A50" w14:textId="77777777" w:rsidR="00A1590F" w:rsidRPr="00D45D15" w:rsidRDefault="00A1590F" w:rsidP="00D45D15">
      <w:pPr>
        <w:pStyle w:val="StandardBAHUMVIER"/>
      </w:pPr>
    </w:p>
    <w:p w14:paraId="71C48947" w14:textId="77777777" w:rsidR="00D45D15" w:rsidRDefault="00D45D15" w:rsidP="0051338F">
      <w:pPr>
        <w:pStyle w:val="Verzeichnis1"/>
        <w:rPr>
          <w:rFonts w:asciiTheme="minorHAnsi" w:eastAsiaTheme="minorEastAsia" w:hAnsiTheme="minorHAnsi" w:cstheme="minorBidi"/>
          <w:color w:val="auto"/>
          <w:sz w:val="22"/>
          <w:szCs w:val="22"/>
          <w:lang w:eastAsia="de-DE"/>
        </w:rPr>
      </w:pPr>
      <w:hyperlink w:anchor="_Toc447029811" w:history="1">
        <w:r w:rsidRPr="00F64F66">
          <w:rPr>
            <w:rStyle w:val="Hyperlink"/>
          </w:rPr>
          <w:t>ARZNEIMITTELSICHERHEIT</w:t>
        </w:r>
      </w:hyperlink>
    </w:p>
    <w:p w14:paraId="1BD36E65" w14:textId="77777777" w:rsidR="00D45D15" w:rsidRPr="00D45D15" w:rsidRDefault="00D45D15" w:rsidP="0051338F">
      <w:pPr>
        <w:pStyle w:val="Verzeichnis1"/>
        <w:rPr>
          <w:rStyle w:val="Hyperlink"/>
          <w:b w:val="0"/>
        </w:rPr>
      </w:pPr>
      <w:hyperlink w:anchor="_Toc447029812" w:history="1">
        <w:r w:rsidRPr="00D45D15">
          <w:rPr>
            <w:rStyle w:val="Hyperlink"/>
            <w:b w:val="0"/>
          </w:rPr>
          <w:t>2.</w:t>
        </w:r>
        <w:r w:rsidRPr="00D45D15">
          <w:rPr>
            <w:rFonts w:asciiTheme="minorHAnsi" w:eastAsiaTheme="minorEastAsia" w:hAnsiTheme="minorHAnsi" w:cstheme="minorBidi"/>
            <w:color w:val="auto"/>
            <w:sz w:val="22"/>
            <w:szCs w:val="22"/>
            <w:lang w:eastAsia="de-DE"/>
          </w:rPr>
          <w:tab/>
        </w:r>
        <w:r w:rsidRPr="00D45D15">
          <w:rPr>
            <w:rStyle w:val="Hyperlink"/>
            <w:b w:val="0"/>
          </w:rPr>
          <w:t>EMA: EudraVigilance- Annual Report für 2015 veröffentlicht</w:t>
        </w:r>
      </w:hyperlink>
    </w:p>
    <w:p w14:paraId="1BBA777F" w14:textId="3701C2A5" w:rsidR="00D45D15" w:rsidRPr="00D45D15" w:rsidRDefault="002E1B08" w:rsidP="00D45D15">
      <w:pPr>
        <w:pStyle w:val="StandardBAHUMVIER"/>
      </w:pPr>
      <w:r>
        <w:t xml:space="preserve">Die Europäische Arzneimittelagentur (EMA) hat den Jahresbericht für 2015 zur </w:t>
      </w:r>
      <w:proofErr w:type="spellStart"/>
      <w:r>
        <w:t>EudraVigilance</w:t>
      </w:r>
      <w:proofErr w:type="spellEnd"/>
      <w:r>
        <w:t>-Datenbank veröffentlicht.</w:t>
      </w:r>
    </w:p>
    <w:p w14:paraId="193EC713" w14:textId="77777777" w:rsidR="00D45D15" w:rsidRPr="00E829BA" w:rsidRDefault="00D45D15" w:rsidP="00A1590F">
      <w:pPr>
        <w:pStyle w:val="Verzeichnis1"/>
        <w:ind w:left="420" w:hanging="420"/>
        <w:rPr>
          <w:rStyle w:val="Hyperlink"/>
          <w:b w:val="0"/>
        </w:rPr>
      </w:pPr>
      <w:hyperlink w:anchor="_Toc447029813" w:history="1">
        <w:r w:rsidRPr="00E829BA">
          <w:rPr>
            <w:rStyle w:val="Hyperlink"/>
            <w:b w:val="0"/>
          </w:rPr>
          <w:t>3.</w:t>
        </w:r>
        <w:r w:rsidRPr="00E829BA">
          <w:rPr>
            <w:rFonts w:asciiTheme="minorHAnsi" w:eastAsiaTheme="minorEastAsia" w:hAnsiTheme="minorHAnsi" w:cstheme="minorBidi"/>
            <w:color w:val="auto"/>
            <w:sz w:val="22"/>
            <w:szCs w:val="22"/>
            <w:lang w:eastAsia="de-DE"/>
          </w:rPr>
          <w:tab/>
        </w:r>
        <w:r w:rsidRPr="00E829BA">
          <w:rPr>
            <w:rStyle w:val="Hyperlink"/>
            <w:b w:val="0"/>
          </w:rPr>
          <w:t>BfArM und PEI: Bulletin zur Arzneimittelsicherheit Ausgabe 1/2016 erschienen</w:t>
        </w:r>
      </w:hyperlink>
    </w:p>
    <w:p w14:paraId="62F1FF3E" w14:textId="55D0896D" w:rsidR="00D45D15" w:rsidRDefault="002E1B08" w:rsidP="00D45D15">
      <w:pPr>
        <w:pStyle w:val="StandardBAHUMVIER"/>
      </w:pPr>
      <w:r>
        <w:t xml:space="preserve">Die Ausgabe 1/2016 des </w:t>
      </w:r>
      <w:r w:rsidRPr="00441F7D">
        <w:t>Bulletin</w:t>
      </w:r>
      <w:r>
        <w:t>s</w:t>
      </w:r>
      <w:r w:rsidRPr="00441F7D">
        <w:t xml:space="preserve"> zur Arzneimittelsicherheit </w:t>
      </w:r>
      <w:r>
        <w:t>ist</w:t>
      </w:r>
      <w:r w:rsidRPr="00441F7D">
        <w:t xml:space="preserve"> erschienen</w:t>
      </w:r>
      <w:r>
        <w:t>.</w:t>
      </w:r>
    </w:p>
    <w:p w14:paraId="4FC1F933" w14:textId="77777777" w:rsidR="00A1590F" w:rsidRPr="00D45D15" w:rsidRDefault="00A1590F" w:rsidP="00D45D15">
      <w:pPr>
        <w:pStyle w:val="StandardBAHUMVIER"/>
      </w:pPr>
    </w:p>
    <w:p w14:paraId="1867E817" w14:textId="77777777" w:rsidR="00D45D15" w:rsidRDefault="00D45D15" w:rsidP="0051338F">
      <w:pPr>
        <w:pStyle w:val="Verzeichnis1"/>
        <w:rPr>
          <w:rFonts w:asciiTheme="minorHAnsi" w:eastAsiaTheme="minorEastAsia" w:hAnsiTheme="minorHAnsi" w:cstheme="minorBidi"/>
          <w:color w:val="auto"/>
          <w:sz w:val="22"/>
          <w:szCs w:val="22"/>
          <w:lang w:eastAsia="de-DE"/>
        </w:rPr>
      </w:pPr>
      <w:hyperlink w:anchor="_Toc447029814" w:history="1">
        <w:r w:rsidRPr="00F64F66">
          <w:rPr>
            <w:rStyle w:val="Hyperlink"/>
          </w:rPr>
          <w:t>EUROPA &amp; INTERNATIONALES</w:t>
        </w:r>
      </w:hyperlink>
    </w:p>
    <w:p w14:paraId="653F7912" w14:textId="77777777" w:rsidR="00D45D15" w:rsidRPr="0051338F" w:rsidRDefault="00D45D15" w:rsidP="00A1590F">
      <w:pPr>
        <w:pStyle w:val="Verzeichnis1"/>
        <w:ind w:left="420" w:hanging="420"/>
        <w:rPr>
          <w:rStyle w:val="Hyperlink"/>
          <w:b w:val="0"/>
        </w:rPr>
      </w:pPr>
      <w:hyperlink w:anchor="_Toc447029815" w:history="1">
        <w:r w:rsidRPr="0051338F">
          <w:rPr>
            <w:rStyle w:val="Hyperlink"/>
            <w:b w:val="0"/>
          </w:rPr>
          <w:t>4.</w:t>
        </w:r>
        <w:r w:rsidRPr="0051338F">
          <w:rPr>
            <w:rFonts w:asciiTheme="minorHAnsi" w:eastAsiaTheme="minorEastAsia" w:hAnsiTheme="minorHAnsi" w:cstheme="minorBidi"/>
            <w:color w:val="auto"/>
            <w:sz w:val="22"/>
            <w:szCs w:val="22"/>
            <w:lang w:eastAsia="de-DE"/>
          </w:rPr>
          <w:tab/>
        </w:r>
        <w:r w:rsidRPr="0051338F">
          <w:rPr>
            <w:rStyle w:val="Hyperlink"/>
            <w:b w:val="0"/>
          </w:rPr>
          <w:t>Exportinitiative Gesundheitswirtschaft: PharmaUpdates zu Russland, Mexiko und Brasilien veröffentlicht</w:t>
        </w:r>
      </w:hyperlink>
    </w:p>
    <w:p w14:paraId="56350748" w14:textId="051CBF6F" w:rsidR="00D45D15" w:rsidRPr="00D45D15" w:rsidRDefault="002E1B08" w:rsidP="00D45D15">
      <w:pPr>
        <w:pStyle w:val="StandardBAHUMVIER"/>
      </w:pPr>
      <w:r>
        <w:t>Die Exportinitiative Gesundheitswirtschaft hat die aktuellen Berichte zum russischen, mexikanischen und brasilianischen Pharmamarkt veröffentlicht.</w:t>
      </w:r>
    </w:p>
    <w:p w14:paraId="3C7E8202" w14:textId="31AE3148" w:rsidR="00BB7370" w:rsidRDefault="0017380D" w:rsidP="00BB7370">
      <w:pPr>
        <w:pStyle w:val="StandardBAHUMVIER"/>
        <w:spacing w:after="20"/>
      </w:pPr>
      <w:r>
        <w:fldChar w:fldCharType="end"/>
      </w:r>
    </w:p>
    <w:p w14:paraId="5C4E6A3B" w14:textId="77777777" w:rsidR="00BB7370" w:rsidRPr="00C156D6" w:rsidRDefault="00BB7370" w:rsidP="00BB7370">
      <w:pPr>
        <w:pBdr>
          <w:bottom w:val="single" w:sz="6" w:space="1" w:color="auto"/>
        </w:pBdr>
        <w:rPr>
          <w:rFonts w:ascii="Arial" w:eastAsia="Arial" w:hAnsi="Arial" w:cs="Arial"/>
          <w:b/>
          <w:bCs/>
          <w:color w:val="123869"/>
          <w:sz w:val="4"/>
          <w:szCs w:val="24"/>
        </w:rPr>
      </w:pPr>
    </w:p>
    <w:p w14:paraId="29E9229B" w14:textId="6082B3E2" w:rsidR="00150D38" w:rsidRDefault="00150D38">
      <w:pPr>
        <w:rPr>
          <w:rFonts w:ascii="Arial" w:eastAsia="Calibri" w:hAnsi="Arial" w:cs="Arial"/>
          <w:b/>
          <w:bCs/>
          <w:noProof/>
          <w:color w:val="123869"/>
          <w:sz w:val="28"/>
          <w:szCs w:val="28"/>
        </w:rPr>
      </w:pPr>
      <w:r>
        <w:br w:type="page"/>
      </w:r>
    </w:p>
    <w:p w14:paraId="06DB4DAD" w14:textId="75B283B0" w:rsidR="0011152E" w:rsidRPr="0011152E" w:rsidRDefault="00BB7370" w:rsidP="00EF72B3">
      <w:pPr>
        <w:pStyle w:val="berschriftBAHUMVIER"/>
        <w:rPr>
          <w:lang w:val="en-US"/>
        </w:rPr>
      </w:pPr>
      <w:bookmarkStart w:id="5" w:name="_Toc447029809"/>
      <w:r>
        <w:rPr>
          <w:lang w:val="en-US"/>
        </w:rPr>
        <w:lastRenderedPageBreak/>
        <w:t>RECHT</w:t>
      </w:r>
      <w:bookmarkEnd w:id="5"/>
    </w:p>
    <w:p w14:paraId="474CE577" w14:textId="0A5D14CC" w:rsidR="0011152E" w:rsidRPr="00F9722F" w:rsidRDefault="00AC3DE6" w:rsidP="00703A47">
      <w:pPr>
        <w:pStyle w:val="ThemenberschriftBodyBAHUMVIER"/>
      </w:pPr>
      <w:bookmarkStart w:id="6" w:name="_Toc447029810"/>
      <w:r>
        <w:t>BAH-Infoveranstaltung zur Datentransparenz</w:t>
      </w:r>
      <w:bookmarkEnd w:id="6"/>
    </w:p>
    <w:p w14:paraId="482A4B35" w14:textId="77777777" w:rsidR="00AC3DE6" w:rsidRDefault="00AC3DE6" w:rsidP="00AC3DE6">
      <w:pPr>
        <w:pStyle w:val="StandardBAHUMVIER"/>
      </w:pPr>
      <w:r>
        <w:t xml:space="preserve">Am 24. März 2016 fand in der BAH-Geschäftsstelle Bonn die Informationsveranstaltung zum Thema „Transparenz über alles – gibt es noch Betriebs- und Geschäftsgeheimnisse?“ statt. </w:t>
      </w:r>
    </w:p>
    <w:p w14:paraId="19941E1A" w14:textId="77777777" w:rsidR="00AC3DE6" w:rsidRDefault="00AC3DE6" w:rsidP="00AC3DE6">
      <w:pPr>
        <w:pStyle w:val="StandardBAHUMVIER"/>
      </w:pPr>
    </w:p>
    <w:p w14:paraId="625389DC" w14:textId="77777777" w:rsidR="00AC3DE6" w:rsidRDefault="00AC3DE6" w:rsidP="00AC3DE6">
      <w:pPr>
        <w:pStyle w:val="StandardBAHUMVIER"/>
      </w:pPr>
      <w:r>
        <w:t xml:space="preserve">Inhalt der Informationsveranstaltung war die seit Jahren weiter fortschreitende Entwicklung, möglichst weitreichende Datentransparenz zu schaffen. Besonders betroffen sind in jüngster Vergangenheit der Bereich der klinischen Prüfungen wie auch der Bereich der Zulassung. Rechtsanwältin </w:t>
      </w:r>
      <w:r w:rsidRPr="002F6748">
        <w:rPr>
          <w:b/>
        </w:rPr>
        <w:t>Dr.</w:t>
      </w:r>
      <w:r>
        <w:rPr>
          <w:b/>
        </w:rPr>
        <w:t> Heike</w:t>
      </w:r>
      <w:r w:rsidRPr="002F6748">
        <w:rPr>
          <w:b/>
        </w:rPr>
        <w:t xml:space="preserve"> </w:t>
      </w:r>
      <w:proofErr w:type="spellStart"/>
      <w:r w:rsidRPr="002F6748">
        <w:rPr>
          <w:b/>
        </w:rPr>
        <w:t>Wachenhausen</w:t>
      </w:r>
      <w:proofErr w:type="spellEnd"/>
      <w:r>
        <w:t xml:space="preserve"> hat in ihrem Vortrag die Problematik und die Rechtsgrundlagen der Transparenz der Daten im Bereich der klinischen Forschung dargestellt. Ferner hat sie Hinweise zum Umgang mit den Transparenzregelungen in den Unternehmen gegeben. In einem weiteren Vortrag hat Rechtsanwältin </w:t>
      </w:r>
      <w:r w:rsidRPr="002F6748">
        <w:rPr>
          <w:b/>
        </w:rPr>
        <w:t xml:space="preserve">Simone </w:t>
      </w:r>
      <w:proofErr w:type="spellStart"/>
      <w:r w:rsidRPr="002F6748">
        <w:rPr>
          <w:b/>
        </w:rPr>
        <w:t>Winnands</w:t>
      </w:r>
      <w:proofErr w:type="spellEnd"/>
      <w:r>
        <w:t xml:space="preserve"> die grundlegenden Aspekte sowie die Hintergründe der Datentransparenz im Bereich der Zulassung dargestellt. Insgesamt wurde deutlich, dass das Thema „Datentransparenz“ international (EU- und weltweit) viel tiefgreifender umgesetzt wird, als national. Insbesondere fällt auf, dass die Frage, wann Betriebs- und Geschäftsgeheimnisse vorliegen und damit der Schutz des geistigen Eigentums vorgeht, unterschiedlich gesehen werden. Trotz Unterlagen- und Patentschutz erscheint der Schutz des geistigen Eigentums gefährdet. Verschärft wird dies durch begleitende </w:t>
      </w:r>
      <w:proofErr w:type="spellStart"/>
      <w:r>
        <w:t>Guidance</w:t>
      </w:r>
      <w:proofErr w:type="spellEnd"/>
      <w:r>
        <w:t xml:space="preserve">-Dokumente u.a. der EMA, die aus juristischer Sicht keine ausreichende Rechtsgrundlage bieten. In diesem Zusammenhang stellt sich auch die Frage des Rechtsschutzes. </w:t>
      </w:r>
    </w:p>
    <w:p w14:paraId="39DCA286" w14:textId="77777777" w:rsidR="00AC3DE6" w:rsidRDefault="00AC3DE6" w:rsidP="00AC3DE6">
      <w:pPr>
        <w:pStyle w:val="StandardBAHUMVIER"/>
      </w:pPr>
    </w:p>
    <w:p w14:paraId="6053D435" w14:textId="77777777" w:rsidR="00AC3DE6" w:rsidRDefault="00AC3DE6" w:rsidP="00AC3DE6">
      <w:pPr>
        <w:pStyle w:val="StandardBAHUMVIER"/>
      </w:pPr>
      <w:r w:rsidRPr="00180E11">
        <w:rPr>
          <w:b/>
        </w:rPr>
        <w:t>Dr. Andreas Franken</w:t>
      </w:r>
      <w:r>
        <w:t xml:space="preserve"> hat sodann die aktuelle Entwicklung im Bereich der Transparenz im Rahmen der klinischen Forschung vorgestellt und abschließend hat Frau </w:t>
      </w:r>
      <w:r w:rsidRPr="00180E11">
        <w:rPr>
          <w:b/>
        </w:rPr>
        <w:t>Dr.</w:t>
      </w:r>
      <w:r>
        <w:rPr>
          <w:b/>
        </w:rPr>
        <w:t> </w:t>
      </w:r>
      <w:r w:rsidRPr="00180E11">
        <w:rPr>
          <w:b/>
        </w:rPr>
        <w:t xml:space="preserve"> Vanessa Westphal</w:t>
      </w:r>
      <w:r>
        <w:t xml:space="preserve"> aufgezeigt, wie die Unternehmen nun auf die geänderten Regelungen im Rahmen der Umsetzung der neuen EU-Verordnung zur klinischen Prüfung reagieren müssen bzw. sollten. Wichtigster Hinweis war, bereits jetzt an einer Umsetzung in interdisziplinären Teams zu arbeiten. Auch sollte häufiger überlegt werden, im Sinne des Schutzes von Geschäfts- und Betriebsgeheimnissen bzw. des geistigen Eigentums Rechtsschutz zu suchen. </w:t>
      </w:r>
      <w:r>
        <w:br/>
      </w:r>
    </w:p>
    <w:p w14:paraId="0B00D3D1" w14:textId="77777777" w:rsidR="00AC3DE6" w:rsidRDefault="00AC3DE6" w:rsidP="00AC3DE6">
      <w:pPr>
        <w:pStyle w:val="StandardBAHUMVIER"/>
      </w:pPr>
      <w:r>
        <w:t>Der Verband wird die Thematik weiter im Interesse seiner Mitglieder verfolgen und weiterhin politisch tätig werden. Der BAH hatte bereits im Vorfeld eine kritische Resolution zu diesem Thema verfasst und den zuständigen Stellen übermittelt.</w:t>
      </w:r>
    </w:p>
    <w:p w14:paraId="39CAB53E" w14:textId="77777777" w:rsidR="00AC3DE6" w:rsidRDefault="00AC3DE6" w:rsidP="00AC3DE6">
      <w:pPr>
        <w:pStyle w:val="StandardBAHUMVIER"/>
      </w:pPr>
    </w:p>
    <w:p w14:paraId="2D446F5D" w14:textId="77777777" w:rsidR="00280CD0" w:rsidRDefault="00280CD0">
      <w:pPr>
        <w:rPr>
          <w:rFonts w:ascii="Arial" w:hAnsi="Arial" w:cs="Arial"/>
          <w:sz w:val="24"/>
          <w:szCs w:val="24"/>
        </w:rPr>
      </w:pPr>
      <w:r>
        <w:br w:type="page"/>
      </w:r>
    </w:p>
    <w:p w14:paraId="3097EDD5" w14:textId="3F8D5D63" w:rsidR="00AC3DE6" w:rsidRDefault="00AC3DE6" w:rsidP="00AC3DE6">
      <w:pPr>
        <w:pStyle w:val="StandardBAHUMVIER"/>
        <w:spacing w:after="20"/>
      </w:pPr>
      <w:r>
        <w:lastRenderedPageBreak/>
        <w:t xml:space="preserve">Die Präsentationen der Referenten sind im Mitgliederbereich der BAH-Homepage unter </w:t>
      </w:r>
    </w:p>
    <w:p w14:paraId="4F8BC3D8" w14:textId="77777777" w:rsidR="00AC3DE6" w:rsidRPr="003E4693" w:rsidRDefault="00AC3DE6" w:rsidP="00AC3DE6">
      <w:pPr>
        <w:pStyle w:val="StandardBAHUMVIER"/>
        <w:spacing w:after="20"/>
        <w:rPr>
          <w:b/>
        </w:rPr>
      </w:pPr>
    </w:p>
    <w:p w14:paraId="3FE5098A" w14:textId="77777777" w:rsidR="00AC3DE6" w:rsidRPr="003E4693" w:rsidRDefault="00AC3DE6" w:rsidP="00AC3DE6">
      <w:pPr>
        <w:pStyle w:val="StandardBAHUMVIER"/>
        <w:numPr>
          <w:ilvl w:val="0"/>
          <w:numId w:val="34"/>
        </w:numPr>
        <w:spacing w:after="20"/>
        <w:rPr>
          <w:b/>
        </w:rPr>
      </w:pPr>
      <w:r w:rsidRPr="003E4693">
        <w:rPr>
          <w:b/>
        </w:rPr>
        <w:t xml:space="preserve">Recht </w:t>
      </w:r>
    </w:p>
    <w:p w14:paraId="50ABC554" w14:textId="77777777" w:rsidR="00AC3DE6" w:rsidRPr="003E4693" w:rsidRDefault="00AC3DE6" w:rsidP="00AC3DE6">
      <w:pPr>
        <w:pStyle w:val="StandardBAHUMVIER"/>
        <w:numPr>
          <w:ilvl w:val="0"/>
          <w:numId w:val="34"/>
        </w:numPr>
        <w:spacing w:after="20"/>
        <w:rPr>
          <w:b/>
        </w:rPr>
      </w:pPr>
      <w:r w:rsidRPr="003E4693">
        <w:rPr>
          <w:b/>
        </w:rPr>
        <w:t xml:space="preserve">Arzneimittelrecht </w:t>
      </w:r>
    </w:p>
    <w:p w14:paraId="68BE0B51" w14:textId="77777777" w:rsidR="00AC3DE6" w:rsidRDefault="00AC3DE6" w:rsidP="00AC3DE6">
      <w:pPr>
        <w:pStyle w:val="StandardBAHUMVIER"/>
        <w:spacing w:after="20"/>
      </w:pPr>
    </w:p>
    <w:p w14:paraId="71EDEFA7" w14:textId="5DC52087" w:rsidR="00881B5C" w:rsidRDefault="00AC3DE6" w:rsidP="00AC3DE6">
      <w:pPr>
        <w:pStyle w:val="StandardBAHUMVIER"/>
      </w:pPr>
      <w:r>
        <w:t>abzurufen.</w:t>
      </w:r>
      <w:r w:rsidR="00BB7370">
        <w:t xml:space="preserve"> </w:t>
      </w:r>
    </w:p>
    <w:p w14:paraId="4E1653A4" w14:textId="0BCFB186" w:rsidR="000A16F2" w:rsidRPr="009E7BBA" w:rsidRDefault="000A16F2" w:rsidP="00F07851">
      <w:pPr>
        <w:pStyle w:val="StandardBAHUMVIER"/>
      </w:pPr>
    </w:p>
    <w:p w14:paraId="7F5C2496" w14:textId="77777777" w:rsidR="00AC3DE6" w:rsidRPr="00AC3DE6" w:rsidRDefault="00AC3DE6" w:rsidP="00AC3DE6">
      <w:pPr>
        <w:pStyle w:val="StandardBAHUMVIER"/>
        <w:rPr>
          <w:i/>
          <w:szCs w:val="22"/>
          <w:lang w:val="en-US"/>
        </w:rPr>
      </w:pPr>
      <w:r w:rsidRPr="00AC3DE6">
        <w:rPr>
          <w:i/>
          <w:szCs w:val="22"/>
          <w:lang w:val="en-US"/>
        </w:rPr>
        <w:t>(</w:t>
      </w:r>
      <w:proofErr w:type="spellStart"/>
      <w:r w:rsidRPr="00AC3DE6">
        <w:rPr>
          <w:i/>
          <w:szCs w:val="22"/>
          <w:lang w:val="en-US"/>
        </w:rPr>
        <w:t>RAin</w:t>
      </w:r>
      <w:proofErr w:type="spellEnd"/>
      <w:r w:rsidRPr="00AC3DE6">
        <w:rPr>
          <w:i/>
          <w:szCs w:val="22"/>
          <w:lang w:val="en-US"/>
        </w:rPr>
        <w:t xml:space="preserve"> Andrea Schmitz – schmitz@bah-bonn.de)</w:t>
      </w:r>
    </w:p>
    <w:p w14:paraId="45EFF968" w14:textId="71E65985" w:rsidR="00B31016" w:rsidRPr="006918E2" w:rsidRDefault="00AC3DE6" w:rsidP="004830D8">
      <w:pPr>
        <w:pStyle w:val="StandardBAHUMVIER"/>
        <w:rPr>
          <w:i/>
          <w:lang w:val="en-US"/>
        </w:rPr>
      </w:pPr>
      <w:r w:rsidRPr="00AC3DE6">
        <w:rPr>
          <w:i/>
          <w:szCs w:val="22"/>
          <w:lang w:val="en-US"/>
        </w:rPr>
        <w:t>(Dr. Andreas Franken – franken@bah-bonn.de)</w:t>
      </w:r>
    </w:p>
    <w:p w14:paraId="55D97AEB" w14:textId="77777777" w:rsidR="009B0C87" w:rsidRPr="006918E2" w:rsidRDefault="009B0C87" w:rsidP="004830D8">
      <w:pPr>
        <w:pStyle w:val="StandardBAHUMVIER"/>
        <w:rPr>
          <w:i/>
          <w:lang w:val="en-US"/>
        </w:rPr>
      </w:pPr>
    </w:p>
    <w:p w14:paraId="223FE825" w14:textId="10C4384A" w:rsidR="00B31016" w:rsidRPr="00B31016" w:rsidRDefault="00494A67" w:rsidP="00B31016">
      <w:pPr>
        <w:pStyle w:val="berschriftBAHUMVIER"/>
      </w:pPr>
      <w:bookmarkStart w:id="7" w:name="_Toc447029811"/>
      <w:r>
        <w:t>ARZNEIMITTELSICHERHEIT</w:t>
      </w:r>
      <w:bookmarkEnd w:id="7"/>
    </w:p>
    <w:p w14:paraId="08B9935C" w14:textId="15A3B256" w:rsidR="00B31016" w:rsidRDefault="00E85815" w:rsidP="00E85815">
      <w:pPr>
        <w:pStyle w:val="ThemenberschriftBodyBAHUMVIER"/>
      </w:pPr>
      <w:bookmarkStart w:id="8" w:name="_Toc447029812"/>
      <w:r w:rsidRPr="00E85815">
        <w:t xml:space="preserve">EMA: </w:t>
      </w:r>
      <w:proofErr w:type="spellStart"/>
      <w:r w:rsidRPr="00E85815">
        <w:t>EudraVigilance</w:t>
      </w:r>
      <w:proofErr w:type="spellEnd"/>
      <w:r w:rsidRPr="00E85815">
        <w:t>- Annual Report für 2015 veröffentlicht</w:t>
      </w:r>
      <w:bookmarkEnd w:id="8"/>
    </w:p>
    <w:p w14:paraId="706F14B7" w14:textId="77777777" w:rsidR="00E05414" w:rsidRPr="00E05414" w:rsidRDefault="00E05414" w:rsidP="00E05414">
      <w:pPr>
        <w:spacing w:after="0"/>
        <w:jc w:val="both"/>
        <w:rPr>
          <w:rFonts w:ascii="Arial" w:eastAsia="Calibri" w:hAnsi="Arial" w:cs="Arial"/>
          <w:sz w:val="24"/>
          <w:szCs w:val="24"/>
        </w:rPr>
      </w:pPr>
      <w:r w:rsidRPr="00E05414">
        <w:rPr>
          <w:rFonts w:ascii="Arial" w:eastAsia="Calibri" w:hAnsi="Arial" w:cs="Arial"/>
          <w:sz w:val="24"/>
          <w:szCs w:val="24"/>
        </w:rPr>
        <w:t xml:space="preserve">Themen in dem </w:t>
      </w:r>
      <w:hyperlink r:id="rId12" w:history="1">
        <w:r w:rsidRPr="00E05414">
          <w:rPr>
            <w:rFonts w:ascii="Arial" w:eastAsia="Calibri" w:hAnsi="Arial" w:cs="Arial"/>
            <w:b/>
            <w:color w:val="17365D" w:themeColor="text2" w:themeShade="BF"/>
            <w:sz w:val="24"/>
            <w:szCs w:val="24"/>
            <w:u w:val="single"/>
          </w:rPr>
          <w:t xml:space="preserve">Annual Report zur </w:t>
        </w:r>
        <w:proofErr w:type="spellStart"/>
        <w:r w:rsidRPr="00E05414">
          <w:rPr>
            <w:rFonts w:ascii="Arial" w:eastAsia="Calibri" w:hAnsi="Arial" w:cs="Arial"/>
            <w:b/>
            <w:color w:val="17365D" w:themeColor="text2" w:themeShade="BF"/>
            <w:sz w:val="24"/>
            <w:szCs w:val="24"/>
            <w:u w:val="single"/>
          </w:rPr>
          <w:t>EudraVigilance</w:t>
        </w:r>
        <w:proofErr w:type="spellEnd"/>
      </w:hyperlink>
      <w:r w:rsidRPr="00E05414">
        <w:rPr>
          <w:rFonts w:ascii="Arial" w:eastAsia="Calibri" w:hAnsi="Arial" w:cs="Arial"/>
          <w:sz w:val="24"/>
          <w:szCs w:val="24"/>
        </w:rPr>
        <w:t xml:space="preserve"> sind vor allem:</w:t>
      </w:r>
    </w:p>
    <w:p w14:paraId="707AA810" w14:textId="77777777" w:rsidR="00E05414" w:rsidRPr="00E05414" w:rsidRDefault="00E05414" w:rsidP="00E05414">
      <w:pPr>
        <w:numPr>
          <w:ilvl w:val="0"/>
          <w:numId w:val="30"/>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 xml:space="preserve">Data collection and data quality </w:t>
      </w:r>
    </w:p>
    <w:p w14:paraId="2C8E6A1F" w14:textId="77777777" w:rsidR="00E05414" w:rsidRPr="00E05414" w:rsidRDefault="00E05414" w:rsidP="00E05414">
      <w:pPr>
        <w:numPr>
          <w:ilvl w:val="0"/>
          <w:numId w:val="30"/>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 xml:space="preserve">Data analysis </w:t>
      </w:r>
    </w:p>
    <w:p w14:paraId="6E89E7EC" w14:textId="77777777" w:rsidR="00E05414" w:rsidRPr="00E05414" w:rsidRDefault="00E05414" w:rsidP="00E05414">
      <w:pPr>
        <w:numPr>
          <w:ilvl w:val="0"/>
          <w:numId w:val="30"/>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Transparency, communication and training</w:t>
      </w:r>
    </w:p>
    <w:p w14:paraId="3B933F92" w14:textId="77777777" w:rsidR="00E05414" w:rsidRPr="00E05414" w:rsidRDefault="00E05414" w:rsidP="00E05414">
      <w:pPr>
        <w:numPr>
          <w:ilvl w:val="0"/>
          <w:numId w:val="30"/>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 xml:space="preserve">Development of </w:t>
      </w:r>
      <w:proofErr w:type="spellStart"/>
      <w:r w:rsidRPr="00E05414">
        <w:rPr>
          <w:rFonts w:ascii="Arial" w:eastAsia="Calibri" w:hAnsi="Arial" w:cs="Arial"/>
          <w:sz w:val="24"/>
          <w:szCs w:val="24"/>
          <w:lang w:val="en"/>
        </w:rPr>
        <w:t>EudraVigilance</w:t>
      </w:r>
      <w:proofErr w:type="spellEnd"/>
      <w:r w:rsidRPr="00E05414">
        <w:rPr>
          <w:rFonts w:ascii="Arial" w:eastAsia="Calibri" w:hAnsi="Arial" w:cs="Arial"/>
          <w:sz w:val="24"/>
          <w:szCs w:val="24"/>
          <w:lang w:val="en"/>
        </w:rPr>
        <w:t xml:space="preserve"> functionalities</w:t>
      </w:r>
    </w:p>
    <w:p w14:paraId="1AFAA12D" w14:textId="77777777" w:rsidR="00E05414" w:rsidRPr="00E05414" w:rsidRDefault="00E05414" w:rsidP="00E05414">
      <w:pPr>
        <w:numPr>
          <w:ilvl w:val="0"/>
          <w:numId w:val="31"/>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Medicinal product information</w:t>
      </w:r>
    </w:p>
    <w:p w14:paraId="1C060CB9" w14:textId="77777777" w:rsidR="00E05414" w:rsidRPr="00E05414" w:rsidRDefault="00E05414" w:rsidP="00E05414">
      <w:pPr>
        <w:numPr>
          <w:ilvl w:val="0"/>
          <w:numId w:val="31"/>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Medical literature monitoring</w:t>
      </w:r>
    </w:p>
    <w:p w14:paraId="2F22D2B9" w14:textId="77777777" w:rsidR="00E05414" w:rsidRPr="00E05414" w:rsidRDefault="00E05414" w:rsidP="00E05414">
      <w:pPr>
        <w:numPr>
          <w:ilvl w:val="0"/>
          <w:numId w:val="31"/>
        </w:numPr>
        <w:spacing w:after="0" w:line="240" w:lineRule="auto"/>
        <w:jc w:val="both"/>
        <w:rPr>
          <w:rFonts w:ascii="Arial" w:eastAsia="Calibri" w:hAnsi="Arial" w:cs="Arial"/>
          <w:sz w:val="24"/>
          <w:szCs w:val="24"/>
          <w:lang w:val="en"/>
        </w:rPr>
      </w:pPr>
      <w:r w:rsidRPr="00E05414">
        <w:rPr>
          <w:rFonts w:ascii="Arial" w:eastAsia="Calibri" w:hAnsi="Arial" w:cs="Arial"/>
          <w:sz w:val="24"/>
          <w:szCs w:val="24"/>
          <w:lang w:val="en"/>
        </w:rPr>
        <w:t>Extension of publication of adverse drug reaction information</w:t>
      </w:r>
    </w:p>
    <w:p w14:paraId="65FAE1EA" w14:textId="77777777" w:rsidR="00E05414" w:rsidRPr="00E05414" w:rsidRDefault="00E05414" w:rsidP="00E05414">
      <w:pPr>
        <w:numPr>
          <w:ilvl w:val="0"/>
          <w:numId w:val="31"/>
        </w:numPr>
        <w:spacing w:after="0" w:line="240" w:lineRule="auto"/>
        <w:jc w:val="both"/>
        <w:rPr>
          <w:rFonts w:ascii="Arial" w:eastAsia="Calibri" w:hAnsi="Arial" w:cs="Arial"/>
          <w:sz w:val="24"/>
          <w:szCs w:val="24"/>
          <w:lang w:val="en"/>
        </w:rPr>
      </w:pPr>
      <w:proofErr w:type="spellStart"/>
      <w:r w:rsidRPr="00E05414">
        <w:rPr>
          <w:rFonts w:ascii="Arial" w:eastAsia="Calibri" w:hAnsi="Arial" w:cs="Arial"/>
          <w:sz w:val="24"/>
          <w:szCs w:val="24"/>
          <w:lang w:val="en"/>
        </w:rPr>
        <w:t>EudraVigilance</w:t>
      </w:r>
      <w:proofErr w:type="spellEnd"/>
      <w:r w:rsidRPr="00E05414">
        <w:rPr>
          <w:rFonts w:ascii="Arial" w:eastAsia="Calibri" w:hAnsi="Arial" w:cs="Arial"/>
          <w:sz w:val="24"/>
          <w:szCs w:val="24"/>
          <w:lang w:val="en"/>
        </w:rPr>
        <w:t xml:space="preserve"> functionalities that will be subject to audit </w:t>
      </w:r>
    </w:p>
    <w:p w14:paraId="64B9BEA0" w14:textId="77777777" w:rsidR="00E05414" w:rsidRPr="00E05414" w:rsidRDefault="00E05414" w:rsidP="00E05414">
      <w:pPr>
        <w:spacing w:after="0"/>
        <w:ind w:left="720"/>
        <w:jc w:val="both"/>
        <w:rPr>
          <w:rFonts w:ascii="Arial" w:eastAsia="Calibri" w:hAnsi="Arial" w:cs="Arial"/>
          <w:sz w:val="24"/>
          <w:szCs w:val="24"/>
          <w:lang w:val="en"/>
        </w:rPr>
      </w:pPr>
    </w:p>
    <w:p w14:paraId="44D2DA30" w14:textId="77777777" w:rsidR="00E05414" w:rsidRPr="00E05414" w:rsidRDefault="00E05414" w:rsidP="00E05414">
      <w:pPr>
        <w:spacing w:after="0"/>
        <w:jc w:val="both"/>
        <w:rPr>
          <w:rFonts w:ascii="Arial" w:eastAsia="Calibri" w:hAnsi="Arial" w:cs="Arial"/>
          <w:sz w:val="24"/>
          <w:szCs w:val="24"/>
        </w:rPr>
      </w:pPr>
      <w:r w:rsidRPr="00E05414">
        <w:rPr>
          <w:rFonts w:ascii="Arial" w:eastAsia="Calibri" w:hAnsi="Arial" w:cs="Arial"/>
          <w:sz w:val="24"/>
          <w:szCs w:val="24"/>
        </w:rPr>
        <w:t xml:space="preserve">Es wird unter anderem berichtet, dass 2015 pro Monat durchschnittlich um 100.000 </w:t>
      </w:r>
      <w:proofErr w:type="spellStart"/>
      <w:r w:rsidRPr="00E05414">
        <w:rPr>
          <w:rFonts w:ascii="Arial" w:eastAsia="Calibri" w:hAnsi="Arial" w:cs="Arial"/>
          <w:b/>
          <w:sz w:val="24"/>
          <w:szCs w:val="24"/>
        </w:rPr>
        <w:t>Adverse</w:t>
      </w:r>
      <w:proofErr w:type="spellEnd"/>
      <w:r w:rsidRPr="00E05414">
        <w:rPr>
          <w:rFonts w:ascii="Arial" w:eastAsia="Calibri" w:hAnsi="Arial" w:cs="Arial"/>
          <w:b/>
          <w:sz w:val="24"/>
          <w:szCs w:val="24"/>
        </w:rPr>
        <w:t xml:space="preserve"> Drug </w:t>
      </w:r>
      <w:proofErr w:type="spellStart"/>
      <w:r w:rsidRPr="00E05414">
        <w:rPr>
          <w:rFonts w:ascii="Arial" w:eastAsia="Calibri" w:hAnsi="Arial" w:cs="Arial"/>
          <w:b/>
          <w:sz w:val="24"/>
          <w:szCs w:val="24"/>
        </w:rPr>
        <w:t>Reactions</w:t>
      </w:r>
      <w:proofErr w:type="spellEnd"/>
      <w:r w:rsidRPr="00E05414">
        <w:rPr>
          <w:rFonts w:ascii="Arial" w:eastAsia="Calibri" w:hAnsi="Arial" w:cs="Arial"/>
          <w:b/>
          <w:sz w:val="24"/>
          <w:szCs w:val="24"/>
        </w:rPr>
        <w:t xml:space="preserve"> (ADR) Reports</w:t>
      </w:r>
      <w:r w:rsidRPr="00E05414">
        <w:rPr>
          <w:rFonts w:ascii="Arial" w:eastAsia="Calibri" w:hAnsi="Arial" w:cs="Arial"/>
          <w:sz w:val="24"/>
          <w:szCs w:val="24"/>
        </w:rPr>
        <w:t xml:space="preserve"> von der </w:t>
      </w:r>
      <w:proofErr w:type="spellStart"/>
      <w:r w:rsidRPr="00E05414">
        <w:rPr>
          <w:rFonts w:ascii="Arial" w:eastAsia="Calibri" w:hAnsi="Arial" w:cs="Arial"/>
          <w:sz w:val="24"/>
          <w:szCs w:val="24"/>
        </w:rPr>
        <w:t>EudraVigilance</w:t>
      </w:r>
      <w:proofErr w:type="spellEnd"/>
      <w:r w:rsidRPr="00E05414">
        <w:rPr>
          <w:rFonts w:ascii="Arial" w:eastAsia="Calibri" w:hAnsi="Arial" w:cs="Arial"/>
          <w:sz w:val="24"/>
          <w:szCs w:val="24"/>
        </w:rPr>
        <w:t xml:space="preserve"> im Post-</w:t>
      </w:r>
      <w:proofErr w:type="spellStart"/>
      <w:r w:rsidRPr="00E05414">
        <w:rPr>
          <w:rFonts w:ascii="Arial" w:eastAsia="Calibri" w:hAnsi="Arial" w:cs="Arial"/>
          <w:sz w:val="24"/>
          <w:szCs w:val="24"/>
        </w:rPr>
        <w:t>authorisation</w:t>
      </w:r>
      <w:proofErr w:type="spellEnd"/>
      <w:r w:rsidRPr="00E05414">
        <w:rPr>
          <w:rFonts w:ascii="Arial" w:eastAsia="Calibri" w:hAnsi="Arial" w:cs="Arial"/>
          <w:sz w:val="24"/>
          <w:szCs w:val="24"/>
        </w:rPr>
        <w:t xml:space="preserve"> Modul empfangen wurden. Dies sind 26% mehr als 2014. Zum 31.  Dezember 2015 enthielt die </w:t>
      </w:r>
      <w:proofErr w:type="spellStart"/>
      <w:r w:rsidRPr="00E05414">
        <w:rPr>
          <w:rFonts w:ascii="Arial" w:eastAsia="Calibri" w:hAnsi="Arial" w:cs="Arial"/>
          <w:sz w:val="24"/>
          <w:szCs w:val="24"/>
        </w:rPr>
        <w:t>the</w:t>
      </w:r>
      <w:proofErr w:type="spellEnd"/>
      <w:r w:rsidRPr="00E05414">
        <w:rPr>
          <w:rFonts w:ascii="Arial" w:eastAsia="Calibri" w:hAnsi="Arial" w:cs="Arial"/>
          <w:sz w:val="24"/>
          <w:szCs w:val="24"/>
        </w:rPr>
        <w:t xml:space="preserve"> </w:t>
      </w:r>
      <w:proofErr w:type="spellStart"/>
      <w:r w:rsidRPr="00E05414">
        <w:rPr>
          <w:rFonts w:ascii="Arial" w:eastAsia="Calibri" w:hAnsi="Arial" w:cs="Arial"/>
          <w:sz w:val="24"/>
          <w:szCs w:val="24"/>
        </w:rPr>
        <w:t>EudraVigilance-Datebank</w:t>
      </w:r>
      <w:proofErr w:type="spellEnd"/>
      <w:r w:rsidRPr="00E05414">
        <w:rPr>
          <w:rFonts w:ascii="Arial" w:eastAsia="Calibri" w:hAnsi="Arial" w:cs="Arial"/>
          <w:sz w:val="24"/>
          <w:szCs w:val="24"/>
        </w:rPr>
        <w:t xml:space="preserve"> im Post-</w:t>
      </w:r>
      <w:proofErr w:type="spellStart"/>
      <w:r w:rsidRPr="00E05414">
        <w:rPr>
          <w:rFonts w:ascii="Arial" w:eastAsia="Calibri" w:hAnsi="Arial" w:cs="Arial"/>
          <w:sz w:val="24"/>
          <w:szCs w:val="24"/>
        </w:rPr>
        <w:t>authorisation</w:t>
      </w:r>
      <w:proofErr w:type="spellEnd"/>
      <w:r w:rsidRPr="00E05414">
        <w:rPr>
          <w:rFonts w:ascii="Arial" w:eastAsia="Calibri" w:hAnsi="Arial" w:cs="Arial"/>
          <w:sz w:val="24"/>
          <w:szCs w:val="24"/>
        </w:rPr>
        <w:t xml:space="preserve"> und Clinical </w:t>
      </w:r>
      <w:proofErr w:type="spellStart"/>
      <w:r w:rsidRPr="00E05414">
        <w:rPr>
          <w:rFonts w:ascii="Arial" w:eastAsia="Calibri" w:hAnsi="Arial" w:cs="Arial"/>
          <w:sz w:val="24"/>
          <w:szCs w:val="24"/>
        </w:rPr>
        <w:t>trials</w:t>
      </w:r>
      <w:proofErr w:type="spellEnd"/>
      <w:r w:rsidRPr="00E05414">
        <w:rPr>
          <w:rFonts w:ascii="Arial" w:eastAsia="Calibri" w:hAnsi="Arial" w:cs="Arial"/>
          <w:sz w:val="24"/>
          <w:szCs w:val="24"/>
        </w:rPr>
        <w:t xml:space="preserve"> Modul 9.530.295 ADR-Berichte. In 2015 wurden insgesamt im Post-</w:t>
      </w:r>
      <w:proofErr w:type="spellStart"/>
      <w:r w:rsidRPr="00E05414">
        <w:rPr>
          <w:rFonts w:ascii="Arial" w:eastAsia="Calibri" w:hAnsi="Arial" w:cs="Arial"/>
          <w:sz w:val="24"/>
          <w:szCs w:val="24"/>
        </w:rPr>
        <w:t>authorisation</w:t>
      </w:r>
      <w:proofErr w:type="spellEnd"/>
      <w:r w:rsidRPr="00E05414">
        <w:rPr>
          <w:rFonts w:ascii="Arial" w:eastAsia="Calibri" w:hAnsi="Arial" w:cs="Arial"/>
          <w:sz w:val="24"/>
          <w:szCs w:val="24"/>
        </w:rPr>
        <w:t xml:space="preserve"> Modul 1.228.342 Berichte empfangen. Im Vergleich zu 2014 bedeutet dies einen weiteren Anstieg von 10%. Die Zahl der Berichte, die durch Patienten in der EU berichtet wurde, stieg in diesem Jahr um 29% an.</w:t>
      </w:r>
    </w:p>
    <w:p w14:paraId="68094A03" w14:textId="77777777" w:rsidR="00E05414" w:rsidRPr="00E05414" w:rsidRDefault="00E05414" w:rsidP="00E05414">
      <w:pPr>
        <w:spacing w:after="0"/>
        <w:jc w:val="both"/>
        <w:rPr>
          <w:rFonts w:ascii="Arial" w:eastAsia="Calibri" w:hAnsi="Arial" w:cs="Arial"/>
          <w:sz w:val="24"/>
          <w:szCs w:val="24"/>
        </w:rPr>
      </w:pPr>
    </w:p>
    <w:p w14:paraId="4ED15E64" w14:textId="77777777" w:rsidR="00280CD0" w:rsidRDefault="00E05414" w:rsidP="00E05414">
      <w:pPr>
        <w:spacing w:after="0"/>
        <w:jc w:val="both"/>
        <w:rPr>
          <w:rFonts w:ascii="Arial" w:eastAsia="Calibri" w:hAnsi="Arial" w:cs="Arial"/>
          <w:sz w:val="24"/>
          <w:szCs w:val="24"/>
        </w:rPr>
      </w:pPr>
      <w:r w:rsidRPr="00E05414">
        <w:rPr>
          <w:rFonts w:ascii="Arial" w:eastAsia="Calibri" w:hAnsi="Arial" w:cs="Arial"/>
          <w:sz w:val="24"/>
          <w:szCs w:val="24"/>
        </w:rPr>
        <w:t xml:space="preserve">Im Annex V findet man außerdem Informationen und Auswertungen zum Thema </w:t>
      </w:r>
      <w:r w:rsidRPr="00E05414">
        <w:rPr>
          <w:rFonts w:ascii="Arial" w:eastAsia="Calibri" w:hAnsi="Arial" w:cs="Arial"/>
          <w:b/>
          <w:sz w:val="24"/>
          <w:szCs w:val="24"/>
        </w:rPr>
        <w:t>Signaldetektion</w:t>
      </w:r>
      <w:r w:rsidRPr="00E05414">
        <w:rPr>
          <w:rFonts w:ascii="Arial" w:eastAsia="Calibri" w:hAnsi="Arial" w:cs="Arial"/>
          <w:sz w:val="24"/>
          <w:szCs w:val="24"/>
        </w:rPr>
        <w:t xml:space="preserve">. Es wurden 2015 2.372 potentielle Signale geprüft. In dem Annual Report wird aufgeführt, dass rund 88% der potentiellen Signale aus der </w:t>
      </w:r>
      <w:proofErr w:type="spellStart"/>
      <w:r w:rsidRPr="00E05414">
        <w:rPr>
          <w:rFonts w:ascii="Arial" w:eastAsia="Calibri" w:hAnsi="Arial" w:cs="Arial"/>
          <w:sz w:val="24"/>
          <w:szCs w:val="24"/>
        </w:rPr>
        <w:t>EudraVigilance</w:t>
      </w:r>
      <w:proofErr w:type="spellEnd"/>
      <w:r w:rsidRPr="00E05414">
        <w:rPr>
          <w:rFonts w:ascii="Arial" w:eastAsia="Calibri" w:hAnsi="Arial" w:cs="Arial"/>
          <w:sz w:val="24"/>
          <w:szCs w:val="24"/>
        </w:rPr>
        <w:t xml:space="preserve"> detektiert wurden, 9% aus der Literatur, 2% von anderen Behörden (19 von MHLW/PMDA, 23 von der FDA, 7 von der WHO und 7 von </w:t>
      </w:r>
      <w:proofErr w:type="spellStart"/>
      <w:r w:rsidRPr="00E05414">
        <w:rPr>
          <w:rFonts w:ascii="Arial" w:eastAsia="Calibri" w:hAnsi="Arial" w:cs="Arial"/>
          <w:sz w:val="24"/>
          <w:szCs w:val="24"/>
        </w:rPr>
        <w:t>Health</w:t>
      </w:r>
      <w:proofErr w:type="spellEnd"/>
      <w:r w:rsidRPr="00E05414">
        <w:rPr>
          <w:rFonts w:ascii="Arial" w:eastAsia="Calibri" w:hAnsi="Arial" w:cs="Arial"/>
          <w:sz w:val="24"/>
          <w:szCs w:val="24"/>
        </w:rPr>
        <w:t xml:space="preserve"> Canada) und 1% aus anderen Quellen. 2015 wurden im </w:t>
      </w:r>
      <w:proofErr w:type="spellStart"/>
      <w:r w:rsidRPr="00E05414">
        <w:rPr>
          <w:rFonts w:ascii="Arial" w:eastAsia="Calibri" w:hAnsi="Arial" w:cs="Arial"/>
          <w:sz w:val="24"/>
          <w:szCs w:val="24"/>
        </w:rPr>
        <w:t>Pharmacovigilance</w:t>
      </w:r>
      <w:proofErr w:type="spellEnd"/>
      <w:r w:rsidRPr="00E05414">
        <w:rPr>
          <w:rFonts w:ascii="Arial" w:eastAsia="Calibri" w:hAnsi="Arial" w:cs="Arial"/>
          <w:sz w:val="24"/>
          <w:szCs w:val="24"/>
        </w:rPr>
        <w:t xml:space="preserve"> </w:t>
      </w:r>
      <w:proofErr w:type="spellStart"/>
      <w:r w:rsidRPr="00E05414">
        <w:rPr>
          <w:rFonts w:ascii="Arial" w:eastAsia="Calibri" w:hAnsi="Arial" w:cs="Arial"/>
          <w:sz w:val="24"/>
          <w:szCs w:val="24"/>
        </w:rPr>
        <w:t>Risk</w:t>
      </w:r>
      <w:proofErr w:type="spellEnd"/>
      <w:r w:rsidRPr="00E05414">
        <w:rPr>
          <w:rFonts w:ascii="Arial" w:eastAsia="Calibri" w:hAnsi="Arial" w:cs="Arial"/>
          <w:sz w:val="24"/>
          <w:szCs w:val="24"/>
        </w:rPr>
        <w:t xml:space="preserve"> Assessment </w:t>
      </w:r>
      <w:proofErr w:type="spellStart"/>
      <w:r w:rsidRPr="00E05414">
        <w:rPr>
          <w:rFonts w:ascii="Arial" w:eastAsia="Calibri" w:hAnsi="Arial" w:cs="Arial"/>
          <w:sz w:val="24"/>
          <w:szCs w:val="24"/>
        </w:rPr>
        <w:t>Committee</w:t>
      </w:r>
      <w:proofErr w:type="spellEnd"/>
      <w:r w:rsidRPr="00E05414">
        <w:rPr>
          <w:rFonts w:ascii="Arial" w:eastAsia="Calibri" w:hAnsi="Arial" w:cs="Arial"/>
          <w:sz w:val="24"/>
          <w:szCs w:val="24"/>
        </w:rPr>
        <w:t xml:space="preserve"> (PRAC) 102 validierte und bestätigte Signale bewertet. Diese Signale und die Ergebnisse der Bewertungen sind entsprechend in dem Annual Report aufgeführt. In 33% der Signalbewertungen wurde als Ergebnis eine Aktualisierung der Produktinformat</w:t>
      </w:r>
      <w:r w:rsidR="00280CD0">
        <w:rPr>
          <w:rFonts w:ascii="Arial" w:eastAsia="Calibri" w:hAnsi="Arial" w:cs="Arial"/>
          <w:sz w:val="24"/>
          <w:szCs w:val="24"/>
        </w:rPr>
        <w:t>ion vom PRAC verabschiedet.</w:t>
      </w:r>
    </w:p>
    <w:p w14:paraId="4769487B" w14:textId="511F0E13" w:rsidR="00E05414" w:rsidRPr="00E05414" w:rsidRDefault="00E05414" w:rsidP="00E05414">
      <w:pPr>
        <w:spacing w:after="0"/>
        <w:jc w:val="both"/>
        <w:rPr>
          <w:rFonts w:ascii="Arial" w:eastAsia="Calibri" w:hAnsi="Arial" w:cs="Arial"/>
          <w:sz w:val="24"/>
          <w:szCs w:val="24"/>
        </w:rPr>
      </w:pPr>
      <w:r w:rsidRPr="00E05414">
        <w:rPr>
          <w:rFonts w:ascii="Arial" w:eastAsia="Calibri" w:hAnsi="Arial" w:cs="Arial"/>
          <w:sz w:val="24"/>
          <w:szCs w:val="24"/>
        </w:rPr>
        <w:lastRenderedPageBreak/>
        <w:t xml:space="preserve">In vier dieser Fälle wurde außerdem eine </w:t>
      </w:r>
      <w:proofErr w:type="spellStart"/>
      <w:r w:rsidRPr="00E05414">
        <w:rPr>
          <w:rFonts w:ascii="Arial" w:eastAsia="Calibri" w:hAnsi="Arial" w:cs="Arial"/>
          <w:sz w:val="24"/>
          <w:szCs w:val="24"/>
        </w:rPr>
        <w:t>Direct</w:t>
      </w:r>
      <w:proofErr w:type="spellEnd"/>
      <w:r w:rsidRPr="00E05414">
        <w:rPr>
          <w:rFonts w:ascii="Arial" w:eastAsia="Calibri" w:hAnsi="Arial" w:cs="Arial"/>
          <w:sz w:val="24"/>
          <w:szCs w:val="24"/>
        </w:rPr>
        <w:t xml:space="preserve"> </w:t>
      </w:r>
      <w:proofErr w:type="spellStart"/>
      <w:r w:rsidRPr="00E05414">
        <w:rPr>
          <w:rFonts w:ascii="Arial" w:eastAsia="Calibri" w:hAnsi="Arial" w:cs="Arial"/>
          <w:sz w:val="24"/>
          <w:szCs w:val="24"/>
        </w:rPr>
        <w:t>Healthcare</w:t>
      </w:r>
      <w:proofErr w:type="spellEnd"/>
      <w:r w:rsidRPr="00E05414">
        <w:rPr>
          <w:rFonts w:ascii="Arial" w:eastAsia="Calibri" w:hAnsi="Arial" w:cs="Arial"/>
          <w:sz w:val="24"/>
          <w:szCs w:val="24"/>
        </w:rPr>
        <w:t xml:space="preserve"> Professional Communication (DHPC) empfohlen. In weiteren vier Fällen wurde eine Aktualisierung des Risikomanagementplans verabschiedet und ein Signal führte zu dem Start eines Risikobewertungsverfahren (</w:t>
      </w:r>
      <w:proofErr w:type="spellStart"/>
      <w:r w:rsidRPr="00E05414">
        <w:rPr>
          <w:rFonts w:ascii="Arial" w:eastAsia="Calibri" w:hAnsi="Arial" w:cs="Arial"/>
          <w:sz w:val="24"/>
          <w:szCs w:val="24"/>
        </w:rPr>
        <w:t>Referral</w:t>
      </w:r>
      <w:proofErr w:type="spellEnd"/>
      <w:r w:rsidRPr="00E05414">
        <w:rPr>
          <w:rFonts w:ascii="Arial" w:eastAsia="Calibri" w:hAnsi="Arial" w:cs="Arial"/>
          <w:sz w:val="24"/>
          <w:szCs w:val="24"/>
        </w:rPr>
        <w:t>-Verfahren). 26% der Signale wurden geschlossen und Routine-</w:t>
      </w:r>
      <w:proofErr w:type="spellStart"/>
      <w:r w:rsidRPr="00E05414">
        <w:rPr>
          <w:rFonts w:ascii="Arial" w:eastAsia="Calibri" w:hAnsi="Arial" w:cs="Arial"/>
          <w:sz w:val="24"/>
          <w:szCs w:val="24"/>
        </w:rPr>
        <w:t>Pharmakovigilanz</w:t>
      </w:r>
      <w:proofErr w:type="spellEnd"/>
      <w:r w:rsidRPr="00E05414">
        <w:rPr>
          <w:rFonts w:ascii="Arial" w:eastAsia="Calibri" w:hAnsi="Arial" w:cs="Arial"/>
          <w:sz w:val="24"/>
          <w:szCs w:val="24"/>
        </w:rPr>
        <w:t>-Aktivitäten als ausreichend betrachtet.</w:t>
      </w:r>
    </w:p>
    <w:p w14:paraId="2D0E6609" w14:textId="77777777" w:rsidR="00E05414" w:rsidRPr="00E05414" w:rsidRDefault="00E05414" w:rsidP="00E05414">
      <w:pPr>
        <w:spacing w:after="0"/>
        <w:jc w:val="both"/>
        <w:rPr>
          <w:rFonts w:ascii="Arial" w:eastAsia="Calibri" w:hAnsi="Arial" w:cs="Arial"/>
          <w:sz w:val="24"/>
          <w:szCs w:val="24"/>
        </w:rPr>
      </w:pPr>
    </w:p>
    <w:p w14:paraId="1C6D2876" w14:textId="77777777" w:rsidR="00E05414" w:rsidRPr="00E05414" w:rsidRDefault="00E05414" w:rsidP="00E05414">
      <w:pPr>
        <w:spacing w:after="0"/>
        <w:jc w:val="both"/>
        <w:rPr>
          <w:rFonts w:ascii="Arial" w:eastAsia="Calibri" w:hAnsi="Arial" w:cs="Arial"/>
          <w:sz w:val="24"/>
          <w:szCs w:val="24"/>
        </w:rPr>
      </w:pPr>
      <w:r w:rsidRPr="00E05414">
        <w:rPr>
          <w:rFonts w:ascii="Arial" w:eastAsia="Calibri" w:hAnsi="Arial" w:cs="Arial"/>
          <w:sz w:val="24"/>
          <w:szCs w:val="24"/>
        </w:rPr>
        <w:t xml:space="preserve">Die EMA kündigt außerdem an, dass das geplante </w:t>
      </w:r>
      <w:r w:rsidRPr="00E05414">
        <w:rPr>
          <w:rFonts w:ascii="Arial" w:eastAsia="Calibri" w:hAnsi="Arial" w:cs="Arial"/>
          <w:b/>
          <w:sz w:val="24"/>
          <w:szCs w:val="24"/>
        </w:rPr>
        <w:t xml:space="preserve">Audit der </w:t>
      </w:r>
      <w:proofErr w:type="spellStart"/>
      <w:r w:rsidRPr="00E05414">
        <w:rPr>
          <w:rFonts w:ascii="Arial" w:eastAsia="Calibri" w:hAnsi="Arial" w:cs="Arial"/>
          <w:b/>
          <w:sz w:val="24"/>
          <w:szCs w:val="24"/>
        </w:rPr>
        <w:t>EudraVigilance</w:t>
      </w:r>
      <w:proofErr w:type="spellEnd"/>
      <w:r w:rsidRPr="00E05414">
        <w:rPr>
          <w:rFonts w:ascii="Arial" w:eastAsia="Calibri" w:hAnsi="Arial" w:cs="Arial"/>
          <w:b/>
          <w:sz w:val="24"/>
          <w:szCs w:val="24"/>
        </w:rPr>
        <w:t>-Datenbank</w:t>
      </w:r>
      <w:r w:rsidRPr="00E05414">
        <w:rPr>
          <w:rFonts w:ascii="Arial" w:eastAsia="Calibri" w:hAnsi="Arial" w:cs="Arial"/>
          <w:sz w:val="24"/>
          <w:szCs w:val="24"/>
        </w:rPr>
        <w:t xml:space="preserve"> in 2016 stattfinden soll. Wird in diesem Audit die Funktionalität der Datenbank bestätigt, müssen gemäß der Richtlinie 2010/84/EU 6 Monate später (d.h. Mitte 2017) unter anderem der Prozesse der </w:t>
      </w:r>
      <w:r w:rsidRPr="00E05414">
        <w:rPr>
          <w:rFonts w:ascii="Arial" w:eastAsia="Calibri" w:hAnsi="Arial" w:cs="Arial"/>
          <w:b/>
          <w:sz w:val="24"/>
          <w:szCs w:val="24"/>
        </w:rPr>
        <w:t xml:space="preserve">Fallübermittlung </w:t>
      </w:r>
      <w:r w:rsidRPr="00E05414">
        <w:rPr>
          <w:rFonts w:ascii="Arial" w:eastAsia="Calibri" w:hAnsi="Arial" w:cs="Arial"/>
          <w:sz w:val="24"/>
          <w:szCs w:val="24"/>
        </w:rPr>
        <w:t xml:space="preserve">umgestellt werden und alle Fallberichte elektronisch ausschließlich an die EMA übermittelt werden. </w:t>
      </w:r>
    </w:p>
    <w:p w14:paraId="22B5EB65" w14:textId="77777777" w:rsidR="00E05414" w:rsidRPr="00E05414" w:rsidRDefault="00E05414" w:rsidP="00E05414">
      <w:pPr>
        <w:spacing w:after="0"/>
        <w:ind w:left="720"/>
        <w:jc w:val="both"/>
        <w:rPr>
          <w:rFonts w:ascii="Arial" w:eastAsia="Calibri" w:hAnsi="Arial" w:cs="Arial"/>
          <w:sz w:val="24"/>
          <w:szCs w:val="24"/>
        </w:rPr>
      </w:pPr>
    </w:p>
    <w:p w14:paraId="23766A7D" w14:textId="44D37B68" w:rsidR="00BB7370" w:rsidRPr="00E05414" w:rsidRDefault="00E05414" w:rsidP="00E05414">
      <w:pPr>
        <w:pStyle w:val="StandardBAHUMVIER"/>
        <w:rPr>
          <w:lang w:val="en-US"/>
        </w:rPr>
      </w:pPr>
      <w:r w:rsidRPr="00E05414">
        <w:rPr>
          <w:rFonts w:eastAsia="Calibri" w:cs="Times New Roman"/>
          <w:szCs w:val="22"/>
        </w:rPr>
        <w:t xml:space="preserve">2015 hat die EMA einen </w:t>
      </w:r>
      <w:hyperlink r:id="rId13" w:history="1">
        <w:r w:rsidRPr="00E05414">
          <w:rPr>
            <w:rFonts w:eastAsia="Calibri" w:cs="Times New Roman"/>
            <w:b/>
            <w:color w:val="17365D" w:themeColor="text2" w:themeShade="BF"/>
            <w:szCs w:val="22"/>
            <w:u w:val="single"/>
          </w:rPr>
          <w:t>Changemanagement-Plan</w:t>
        </w:r>
      </w:hyperlink>
      <w:r w:rsidRPr="00E05414">
        <w:rPr>
          <w:rFonts w:eastAsia="Calibri" w:cs="Times New Roman"/>
          <w:szCs w:val="22"/>
        </w:rPr>
        <w:t xml:space="preserve"> veröffentlicht, um die Stakeholder über die geplanten Änderungen an der </w:t>
      </w:r>
      <w:proofErr w:type="spellStart"/>
      <w:r w:rsidRPr="00E05414">
        <w:rPr>
          <w:rFonts w:eastAsia="Calibri" w:cs="Times New Roman"/>
          <w:szCs w:val="22"/>
        </w:rPr>
        <w:t>EudraVigilance</w:t>
      </w:r>
      <w:proofErr w:type="spellEnd"/>
      <w:r w:rsidRPr="00E05414">
        <w:rPr>
          <w:rFonts w:eastAsia="Calibri" w:cs="Times New Roman"/>
          <w:szCs w:val="22"/>
        </w:rPr>
        <w:t xml:space="preserve">-Datenbank zu informieren. Der Plan beschreibt die geplanten technischen Änderungen sowie Änderungen der Prozesse in Bezug auf die Anzeige, Verwaltung und Analyse von Individual Case </w:t>
      </w:r>
      <w:proofErr w:type="spellStart"/>
      <w:r w:rsidRPr="00E05414">
        <w:rPr>
          <w:rFonts w:eastAsia="Calibri" w:cs="Times New Roman"/>
          <w:szCs w:val="22"/>
        </w:rPr>
        <w:t>Safety</w:t>
      </w:r>
      <w:proofErr w:type="spellEnd"/>
      <w:r w:rsidRPr="00E05414">
        <w:rPr>
          <w:rFonts w:eastAsia="Calibri" w:cs="Times New Roman"/>
          <w:szCs w:val="22"/>
        </w:rPr>
        <w:t xml:space="preserve"> Reports (ICSRs) und </w:t>
      </w:r>
      <w:proofErr w:type="spellStart"/>
      <w:r w:rsidRPr="00E05414">
        <w:rPr>
          <w:rFonts w:eastAsia="Calibri" w:cs="Times New Roman"/>
          <w:szCs w:val="22"/>
        </w:rPr>
        <w:t>Suspected</w:t>
      </w:r>
      <w:proofErr w:type="spellEnd"/>
      <w:r w:rsidRPr="00E05414">
        <w:rPr>
          <w:rFonts w:eastAsia="Calibri" w:cs="Times New Roman"/>
          <w:szCs w:val="22"/>
        </w:rPr>
        <w:t xml:space="preserve"> </w:t>
      </w:r>
      <w:proofErr w:type="spellStart"/>
      <w:r w:rsidRPr="00E05414">
        <w:rPr>
          <w:rFonts w:eastAsia="Calibri" w:cs="Times New Roman"/>
          <w:szCs w:val="22"/>
        </w:rPr>
        <w:t>Unexpected</w:t>
      </w:r>
      <w:proofErr w:type="spellEnd"/>
      <w:r w:rsidRPr="00E05414">
        <w:rPr>
          <w:rFonts w:eastAsia="Calibri" w:cs="Times New Roman"/>
          <w:szCs w:val="22"/>
        </w:rPr>
        <w:t xml:space="preserve"> </w:t>
      </w:r>
      <w:proofErr w:type="spellStart"/>
      <w:r w:rsidRPr="00E05414">
        <w:rPr>
          <w:rFonts w:eastAsia="Calibri" w:cs="Times New Roman"/>
          <w:szCs w:val="22"/>
        </w:rPr>
        <w:t>Serious</w:t>
      </w:r>
      <w:proofErr w:type="spellEnd"/>
      <w:r w:rsidRPr="00E05414">
        <w:rPr>
          <w:rFonts w:eastAsia="Calibri" w:cs="Times New Roman"/>
          <w:szCs w:val="22"/>
        </w:rPr>
        <w:t xml:space="preserve"> </w:t>
      </w:r>
      <w:proofErr w:type="spellStart"/>
      <w:r w:rsidRPr="00E05414">
        <w:rPr>
          <w:rFonts w:eastAsia="Calibri" w:cs="Times New Roman"/>
          <w:szCs w:val="22"/>
        </w:rPr>
        <w:t>Adverse</w:t>
      </w:r>
      <w:proofErr w:type="spellEnd"/>
      <w:r w:rsidRPr="00E05414">
        <w:rPr>
          <w:rFonts w:eastAsia="Calibri" w:cs="Times New Roman"/>
          <w:szCs w:val="22"/>
        </w:rPr>
        <w:t xml:space="preserve"> (SUSARs) im Bereich </w:t>
      </w:r>
      <w:proofErr w:type="spellStart"/>
      <w:r w:rsidRPr="00E05414">
        <w:rPr>
          <w:rFonts w:eastAsia="Calibri" w:cs="Times New Roman"/>
          <w:szCs w:val="22"/>
        </w:rPr>
        <w:t>Pharmakovigilanz</w:t>
      </w:r>
      <w:proofErr w:type="spellEnd"/>
      <w:r w:rsidRPr="00E05414">
        <w:rPr>
          <w:rFonts w:eastAsia="Calibri" w:cs="Times New Roman"/>
          <w:szCs w:val="22"/>
        </w:rPr>
        <w:t xml:space="preserve">. Das Dokument richtet sich an die nationalen Behörden, Zulassungsinhaber, Sponsoren von klinischen Studien und die EMA. </w:t>
      </w:r>
      <w:r>
        <w:rPr>
          <w:rFonts w:eastAsia="Calibri" w:cs="Times New Roman"/>
          <w:szCs w:val="22"/>
          <w:lang w:val="en"/>
        </w:rPr>
        <w:t xml:space="preserve">Die </w:t>
      </w:r>
      <w:proofErr w:type="spellStart"/>
      <w:r>
        <w:rPr>
          <w:rFonts w:eastAsia="Calibri" w:cs="Times New Roman"/>
          <w:szCs w:val="22"/>
          <w:lang w:val="en"/>
        </w:rPr>
        <w:t>entsprechenden</w:t>
      </w:r>
      <w:proofErr w:type="spellEnd"/>
      <w:r>
        <w:rPr>
          <w:rFonts w:eastAsia="Calibri" w:cs="Times New Roman"/>
          <w:szCs w:val="22"/>
          <w:lang w:val="en"/>
        </w:rPr>
        <w:t xml:space="preserve"> “</w:t>
      </w:r>
      <w:hyperlink r:id="rId14" w:history="1">
        <w:r w:rsidRPr="00E05414">
          <w:rPr>
            <w:rFonts w:eastAsia="Calibri" w:cs="Times New Roman"/>
            <w:b/>
            <w:color w:val="17365D" w:themeColor="text2" w:themeShade="BF"/>
            <w:szCs w:val="22"/>
            <w:u w:val="single"/>
            <w:lang w:val="en-US"/>
          </w:rPr>
          <w:t>Key project milestones and summary of associated ADR communications</w:t>
        </w:r>
      </w:hyperlink>
      <w:r w:rsidRPr="00E05414">
        <w:rPr>
          <w:rFonts w:eastAsia="Calibri" w:cs="Times New Roman"/>
          <w:szCs w:val="22"/>
          <w:lang w:val="en-US"/>
        </w:rPr>
        <w:t>”</w:t>
      </w:r>
      <w:r w:rsidRPr="00E05414">
        <w:rPr>
          <w:rFonts w:eastAsia="Calibri" w:cs="Times New Roman"/>
          <w:szCs w:val="22"/>
          <w:lang w:val="en"/>
        </w:rPr>
        <w:t xml:space="preserve"> </w:t>
      </w:r>
      <w:proofErr w:type="spellStart"/>
      <w:r w:rsidRPr="00E05414">
        <w:rPr>
          <w:rFonts w:eastAsia="Calibri" w:cs="Times New Roman"/>
          <w:szCs w:val="22"/>
          <w:lang w:val="en"/>
        </w:rPr>
        <w:t>wurden</w:t>
      </w:r>
      <w:proofErr w:type="spellEnd"/>
      <w:r w:rsidRPr="00E05414">
        <w:rPr>
          <w:rFonts w:eastAsia="Calibri" w:cs="Times New Roman"/>
          <w:szCs w:val="22"/>
          <w:lang w:val="en"/>
        </w:rPr>
        <w:t xml:space="preserve"> </w:t>
      </w:r>
      <w:proofErr w:type="spellStart"/>
      <w:r w:rsidRPr="00E05414">
        <w:rPr>
          <w:rFonts w:eastAsia="Calibri" w:cs="Times New Roman"/>
          <w:szCs w:val="22"/>
          <w:lang w:val="en"/>
        </w:rPr>
        <w:t>kürzlich</w:t>
      </w:r>
      <w:proofErr w:type="spellEnd"/>
      <w:r w:rsidRPr="00E05414">
        <w:rPr>
          <w:rFonts w:eastAsia="Calibri" w:cs="Times New Roman"/>
          <w:szCs w:val="22"/>
          <w:lang w:val="en"/>
        </w:rPr>
        <w:t xml:space="preserve"> </w:t>
      </w:r>
      <w:proofErr w:type="spellStart"/>
      <w:r w:rsidRPr="00E05414">
        <w:rPr>
          <w:rFonts w:eastAsia="Calibri" w:cs="Times New Roman"/>
          <w:szCs w:val="22"/>
          <w:lang w:val="en"/>
        </w:rPr>
        <w:t>aktualisiert</w:t>
      </w:r>
      <w:proofErr w:type="spellEnd"/>
      <w:r w:rsidRPr="00E05414">
        <w:rPr>
          <w:rFonts w:eastAsia="Calibri" w:cs="Times New Roman"/>
          <w:szCs w:val="22"/>
          <w:lang w:val="en"/>
        </w:rPr>
        <w:t>.</w:t>
      </w:r>
      <w:r w:rsidR="00BB7370" w:rsidRPr="00E05414">
        <w:rPr>
          <w:lang w:val="en-US"/>
        </w:rPr>
        <w:t xml:space="preserve"> </w:t>
      </w:r>
    </w:p>
    <w:p w14:paraId="593883CD" w14:textId="6CF93773" w:rsidR="000B70E9" w:rsidRPr="00E05414" w:rsidRDefault="000B70E9" w:rsidP="000B70E9">
      <w:pPr>
        <w:pStyle w:val="StandardBAHUMVIER"/>
        <w:rPr>
          <w:lang w:val="en-US"/>
        </w:rPr>
      </w:pPr>
    </w:p>
    <w:p w14:paraId="51F5E744" w14:textId="0AA81F65" w:rsidR="00E677DF" w:rsidRDefault="009E7BBA" w:rsidP="00F947F3">
      <w:pPr>
        <w:pStyle w:val="StandardBAHUMVIER"/>
        <w:rPr>
          <w:rFonts w:eastAsia="Calibri"/>
        </w:rPr>
      </w:pPr>
      <w:r w:rsidRPr="009E7BBA">
        <w:rPr>
          <w:i/>
        </w:rPr>
        <w:t>(</w:t>
      </w:r>
      <w:proofErr w:type="spellStart"/>
      <w:r w:rsidR="00E85815" w:rsidRPr="00E85815">
        <w:rPr>
          <w:i/>
        </w:rPr>
        <w:t>Ap</w:t>
      </w:r>
      <w:proofErr w:type="spellEnd"/>
      <w:r w:rsidR="00E85815" w:rsidRPr="00E85815">
        <w:rPr>
          <w:i/>
        </w:rPr>
        <w:t>. Mara Ernst – ernst@bah-bonn.de</w:t>
      </w:r>
      <w:r w:rsidRPr="009E7BBA">
        <w:rPr>
          <w:i/>
        </w:rPr>
        <w:t>)</w:t>
      </w:r>
      <w:r w:rsidR="00F947F3" w:rsidRPr="00AE1B34">
        <w:rPr>
          <w:rFonts w:eastAsia="Calibri"/>
        </w:rPr>
        <w:t xml:space="preserve"> </w:t>
      </w:r>
    </w:p>
    <w:p w14:paraId="0738EC2B" w14:textId="77777777" w:rsidR="00494A67" w:rsidRDefault="00494A67" w:rsidP="00F947F3">
      <w:pPr>
        <w:pStyle w:val="StandardBAHUMVIER"/>
        <w:rPr>
          <w:rFonts w:eastAsia="Calibri"/>
        </w:rPr>
      </w:pPr>
    </w:p>
    <w:p w14:paraId="5BDE8EC5" w14:textId="33F81D79" w:rsidR="00494A67" w:rsidRDefault="009E4D54" w:rsidP="00494A67">
      <w:pPr>
        <w:pStyle w:val="ThemenberschriftBodyBAHUMVIER"/>
        <w:rPr>
          <w:rFonts w:eastAsia="Calibri"/>
        </w:rPr>
      </w:pPr>
      <w:bookmarkStart w:id="9" w:name="_Toc447029813"/>
      <w:proofErr w:type="spellStart"/>
      <w:r w:rsidRPr="00441F7D">
        <w:t>BfArM</w:t>
      </w:r>
      <w:proofErr w:type="spellEnd"/>
      <w:r w:rsidRPr="00441F7D">
        <w:t xml:space="preserve"> und PEI: Bulletin zur Arzneimittelsicherheit Ausgabe </w:t>
      </w:r>
      <w:r>
        <w:t>1</w:t>
      </w:r>
      <w:r w:rsidRPr="00441F7D">
        <w:t>/201</w:t>
      </w:r>
      <w:r>
        <w:t>6</w:t>
      </w:r>
      <w:r w:rsidRPr="00441F7D">
        <w:t xml:space="preserve"> erschienen</w:t>
      </w:r>
      <w:bookmarkEnd w:id="9"/>
    </w:p>
    <w:p w14:paraId="127F8058" w14:textId="352EFD31" w:rsidR="009E4D54" w:rsidRPr="009E4D54" w:rsidRDefault="009E4D54" w:rsidP="009E4D54">
      <w:pPr>
        <w:jc w:val="both"/>
        <w:rPr>
          <w:rFonts w:ascii="Arial" w:hAnsi="Arial" w:cs="Arial"/>
          <w:sz w:val="24"/>
          <w:szCs w:val="24"/>
        </w:rPr>
      </w:pPr>
      <w:r w:rsidRPr="009E4D54">
        <w:rPr>
          <w:rFonts w:ascii="Arial" w:hAnsi="Arial" w:cs="Arial"/>
          <w:sz w:val="24"/>
          <w:szCs w:val="24"/>
        </w:rPr>
        <w:t xml:space="preserve">Das </w:t>
      </w:r>
      <w:hyperlink r:id="rId15" w:history="1">
        <w:r w:rsidRPr="009E4D54">
          <w:rPr>
            <w:rStyle w:val="Hyperlink"/>
            <w:rFonts w:ascii="Arial" w:hAnsi="Arial" w:cs="Arial"/>
            <w:b/>
            <w:color w:val="17365D" w:themeColor="text2" w:themeShade="BF"/>
            <w:sz w:val="24"/>
            <w:szCs w:val="24"/>
          </w:rPr>
          <w:t>Bulletin zur Arzneimittelsicherheit</w:t>
        </w:r>
      </w:hyperlink>
      <w:r w:rsidRPr="009E4D54">
        <w:rPr>
          <w:rFonts w:ascii="Arial" w:hAnsi="Arial" w:cs="Arial"/>
          <w:sz w:val="24"/>
          <w:szCs w:val="24"/>
        </w:rPr>
        <w:t xml:space="preserve"> informiert aus beiden Bundesoberbehörden (</w:t>
      </w:r>
      <w:proofErr w:type="spellStart"/>
      <w:r w:rsidRPr="009E4D54">
        <w:rPr>
          <w:rFonts w:ascii="Arial" w:hAnsi="Arial" w:cs="Arial"/>
          <w:sz w:val="24"/>
          <w:szCs w:val="24"/>
        </w:rPr>
        <w:t>BfArM</w:t>
      </w:r>
      <w:proofErr w:type="spellEnd"/>
      <w:r w:rsidRPr="009E4D54">
        <w:rPr>
          <w:rFonts w:ascii="Arial" w:hAnsi="Arial" w:cs="Arial"/>
          <w:sz w:val="24"/>
          <w:szCs w:val="24"/>
        </w:rPr>
        <w:t xml:space="preserve"> und PEI) zu aktuellen Aspekten der Risikobewertung von Arzneimitteln. Ziel ist es, die Kommunikation möglicher Risiken von Arzneimitteln zu verbessern und die Bedeutung der Überwachung vor und nach der Zulassung (</w:t>
      </w:r>
      <w:proofErr w:type="spellStart"/>
      <w:r w:rsidRPr="009E4D54">
        <w:rPr>
          <w:rFonts w:ascii="Arial" w:hAnsi="Arial" w:cs="Arial"/>
          <w:sz w:val="24"/>
          <w:szCs w:val="24"/>
        </w:rPr>
        <w:t>Pharmakovigilanz</w:t>
      </w:r>
      <w:proofErr w:type="spellEnd"/>
      <w:r w:rsidRPr="009E4D54">
        <w:rPr>
          <w:rFonts w:ascii="Arial" w:hAnsi="Arial" w:cs="Arial"/>
          <w:sz w:val="24"/>
          <w:szCs w:val="24"/>
        </w:rPr>
        <w:t xml:space="preserve">) in den Blickpunkt zu rücken. </w:t>
      </w:r>
    </w:p>
    <w:p w14:paraId="406B634C" w14:textId="77777777" w:rsidR="009E4D54" w:rsidRPr="009E4D54" w:rsidRDefault="009E4D54" w:rsidP="009E4D54">
      <w:pPr>
        <w:jc w:val="both"/>
        <w:rPr>
          <w:rFonts w:ascii="Arial" w:hAnsi="Arial" w:cs="Arial"/>
          <w:sz w:val="24"/>
          <w:szCs w:val="24"/>
        </w:rPr>
      </w:pPr>
      <w:r w:rsidRPr="009E4D54">
        <w:rPr>
          <w:rFonts w:ascii="Arial" w:hAnsi="Arial" w:cs="Arial"/>
          <w:sz w:val="24"/>
          <w:szCs w:val="24"/>
        </w:rPr>
        <w:t>In der aktuellen Ausgabe wird über folgende Themen berichtet:</w:t>
      </w:r>
    </w:p>
    <w:p w14:paraId="72CD1E57" w14:textId="77777777" w:rsidR="009E4D54" w:rsidRPr="009E4D54" w:rsidRDefault="009E4D54" w:rsidP="009E4D54">
      <w:pPr>
        <w:pStyle w:val="Listenabsatz"/>
        <w:numPr>
          <w:ilvl w:val="0"/>
          <w:numId w:val="32"/>
        </w:numPr>
        <w:spacing w:after="0"/>
        <w:jc w:val="both"/>
        <w:rPr>
          <w:rFonts w:ascii="Arial" w:hAnsi="Arial" w:cs="Arial"/>
          <w:sz w:val="24"/>
          <w:szCs w:val="24"/>
        </w:rPr>
      </w:pPr>
      <w:r w:rsidRPr="009E4D54">
        <w:rPr>
          <w:rFonts w:ascii="Arial" w:hAnsi="Arial" w:cs="Arial"/>
          <w:sz w:val="24"/>
          <w:szCs w:val="24"/>
        </w:rPr>
        <w:t xml:space="preserve">Aktualisierte Empfehlungen zur Minimierung des Risikos einer PML unter </w:t>
      </w:r>
      <w:proofErr w:type="spellStart"/>
      <w:r w:rsidRPr="009E4D54">
        <w:rPr>
          <w:rFonts w:ascii="Arial" w:hAnsi="Arial" w:cs="Arial"/>
          <w:sz w:val="24"/>
          <w:szCs w:val="24"/>
        </w:rPr>
        <w:t>Tysabri</w:t>
      </w:r>
      <w:proofErr w:type="spellEnd"/>
      <w:r w:rsidRPr="009E4D54">
        <w:rPr>
          <w:rFonts w:ascii="Arial" w:hAnsi="Arial" w:cs="Arial"/>
          <w:sz w:val="24"/>
          <w:szCs w:val="24"/>
        </w:rPr>
        <w:t>®-Behandlung</w:t>
      </w:r>
    </w:p>
    <w:p w14:paraId="4211F79A" w14:textId="77777777" w:rsidR="009E4D54" w:rsidRPr="009E4D54" w:rsidRDefault="009E4D54" w:rsidP="009E4D54">
      <w:pPr>
        <w:pStyle w:val="Listenabsatz"/>
        <w:numPr>
          <w:ilvl w:val="0"/>
          <w:numId w:val="32"/>
        </w:numPr>
        <w:spacing w:after="0"/>
        <w:jc w:val="both"/>
        <w:rPr>
          <w:rFonts w:ascii="Arial" w:hAnsi="Arial" w:cs="Arial"/>
          <w:sz w:val="24"/>
          <w:szCs w:val="24"/>
        </w:rPr>
      </w:pPr>
      <w:r w:rsidRPr="009E4D54">
        <w:rPr>
          <w:rFonts w:ascii="Arial" w:hAnsi="Arial" w:cs="Arial"/>
          <w:sz w:val="24"/>
          <w:szCs w:val="24"/>
        </w:rPr>
        <w:t xml:space="preserve">Ergänzende risikorelevante Informationen zu Arzneimitteln veröffentlicht: die Zusammenfassungen von Risikomanagementplänen auf </w:t>
      </w:r>
      <w:proofErr w:type="spellStart"/>
      <w:r w:rsidRPr="009E4D54">
        <w:rPr>
          <w:rFonts w:ascii="Arial" w:hAnsi="Arial" w:cs="Arial"/>
          <w:sz w:val="24"/>
          <w:szCs w:val="24"/>
        </w:rPr>
        <w:t>PharmNetBund</w:t>
      </w:r>
      <w:proofErr w:type="spellEnd"/>
    </w:p>
    <w:p w14:paraId="46549C7F" w14:textId="77777777" w:rsidR="009E4D54" w:rsidRPr="009E4D54" w:rsidRDefault="009E4D54" w:rsidP="009E4D54">
      <w:pPr>
        <w:pStyle w:val="Listenabsatz"/>
        <w:numPr>
          <w:ilvl w:val="0"/>
          <w:numId w:val="32"/>
        </w:numPr>
        <w:spacing w:after="0"/>
        <w:jc w:val="both"/>
        <w:rPr>
          <w:rFonts w:ascii="Arial" w:hAnsi="Arial" w:cs="Arial"/>
          <w:sz w:val="24"/>
          <w:szCs w:val="24"/>
        </w:rPr>
      </w:pPr>
      <w:r w:rsidRPr="009E4D54">
        <w:rPr>
          <w:rFonts w:ascii="Arial" w:hAnsi="Arial" w:cs="Arial"/>
          <w:sz w:val="24"/>
          <w:szCs w:val="24"/>
        </w:rPr>
        <w:t>EURD-Liste – Was und wofür ist das?</w:t>
      </w:r>
    </w:p>
    <w:p w14:paraId="37048DE7" w14:textId="77777777" w:rsidR="009E4D54" w:rsidRPr="009E4D54" w:rsidRDefault="009E4D54" w:rsidP="009E4D54">
      <w:pPr>
        <w:pStyle w:val="Listenabsatz"/>
        <w:numPr>
          <w:ilvl w:val="0"/>
          <w:numId w:val="32"/>
        </w:numPr>
        <w:spacing w:after="0"/>
        <w:jc w:val="both"/>
        <w:rPr>
          <w:rFonts w:ascii="Arial" w:hAnsi="Arial" w:cs="Arial"/>
          <w:sz w:val="24"/>
          <w:szCs w:val="24"/>
        </w:rPr>
      </w:pPr>
      <w:proofErr w:type="spellStart"/>
      <w:r w:rsidRPr="009E4D54">
        <w:rPr>
          <w:rFonts w:ascii="Arial" w:hAnsi="Arial" w:cs="Arial"/>
          <w:sz w:val="24"/>
          <w:szCs w:val="24"/>
        </w:rPr>
        <w:t>Immunmodulatorische</w:t>
      </w:r>
      <w:proofErr w:type="spellEnd"/>
      <w:r w:rsidRPr="009E4D54">
        <w:rPr>
          <w:rFonts w:ascii="Arial" w:hAnsi="Arial" w:cs="Arial"/>
          <w:sz w:val="24"/>
          <w:szCs w:val="24"/>
        </w:rPr>
        <w:t xml:space="preserve"> Wirkung von </w:t>
      </w:r>
      <w:proofErr w:type="spellStart"/>
      <w:r w:rsidRPr="009E4D54">
        <w:rPr>
          <w:rFonts w:ascii="Arial" w:hAnsi="Arial" w:cs="Arial"/>
          <w:sz w:val="24"/>
          <w:szCs w:val="24"/>
        </w:rPr>
        <w:t>Outer</w:t>
      </w:r>
      <w:proofErr w:type="spellEnd"/>
      <w:r w:rsidRPr="009E4D54">
        <w:rPr>
          <w:rFonts w:ascii="Arial" w:hAnsi="Arial" w:cs="Arial"/>
          <w:sz w:val="24"/>
          <w:szCs w:val="24"/>
        </w:rPr>
        <w:t xml:space="preserve"> Membrane </w:t>
      </w:r>
      <w:proofErr w:type="spellStart"/>
      <w:r w:rsidRPr="009E4D54">
        <w:rPr>
          <w:rFonts w:ascii="Arial" w:hAnsi="Arial" w:cs="Arial"/>
          <w:sz w:val="24"/>
          <w:szCs w:val="24"/>
        </w:rPr>
        <w:t>Vesicles</w:t>
      </w:r>
      <w:proofErr w:type="spellEnd"/>
      <w:r w:rsidRPr="009E4D54">
        <w:rPr>
          <w:rFonts w:ascii="Arial" w:hAnsi="Arial" w:cs="Arial"/>
          <w:sz w:val="24"/>
          <w:szCs w:val="24"/>
        </w:rPr>
        <w:t xml:space="preserve"> – Stand der Forschung und Implikationen für die Arzneimittelsicherheit</w:t>
      </w:r>
    </w:p>
    <w:p w14:paraId="56262581" w14:textId="77777777" w:rsidR="00280CD0" w:rsidRDefault="00280CD0">
      <w:pPr>
        <w:rPr>
          <w:rFonts w:ascii="Arial" w:hAnsi="Arial" w:cs="Arial"/>
          <w:sz w:val="24"/>
          <w:szCs w:val="24"/>
        </w:rPr>
      </w:pPr>
      <w:r>
        <w:rPr>
          <w:rFonts w:ascii="Arial" w:hAnsi="Arial" w:cs="Arial"/>
          <w:sz w:val="24"/>
          <w:szCs w:val="24"/>
        </w:rPr>
        <w:br w:type="page"/>
      </w:r>
    </w:p>
    <w:p w14:paraId="44C4A19F" w14:textId="2F6BD063" w:rsidR="009E4D54" w:rsidRPr="009E4D54" w:rsidRDefault="009E4D54" w:rsidP="009E4D54">
      <w:pPr>
        <w:pStyle w:val="Listenabsatz"/>
        <w:numPr>
          <w:ilvl w:val="0"/>
          <w:numId w:val="32"/>
        </w:numPr>
        <w:spacing w:after="0"/>
        <w:jc w:val="both"/>
        <w:rPr>
          <w:rFonts w:ascii="Arial" w:hAnsi="Arial" w:cs="Arial"/>
          <w:sz w:val="24"/>
          <w:szCs w:val="24"/>
        </w:rPr>
      </w:pPr>
      <w:r w:rsidRPr="009E4D54">
        <w:rPr>
          <w:rFonts w:ascii="Arial" w:hAnsi="Arial" w:cs="Arial"/>
          <w:sz w:val="24"/>
          <w:szCs w:val="24"/>
        </w:rPr>
        <w:lastRenderedPageBreak/>
        <w:t xml:space="preserve">Meldungen aus </w:t>
      </w:r>
      <w:proofErr w:type="spellStart"/>
      <w:r w:rsidRPr="009E4D54">
        <w:rPr>
          <w:rFonts w:ascii="Arial" w:hAnsi="Arial" w:cs="Arial"/>
          <w:sz w:val="24"/>
          <w:szCs w:val="24"/>
        </w:rPr>
        <w:t>BfArM</w:t>
      </w:r>
      <w:proofErr w:type="spellEnd"/>
      <w:r w:rsidRPr="009E4D54">
        <w:rPr>
          <w:rFonts w:ascii="Arial" w:hAnsi="Arial" w:cs="Arial"/>
          <w:sz w:val="24"/>
          <w:szCs w:val="24"/>
        </w:rPr>
        <w:t xml:space="preserve"> und PEI</w:t>
      </w:r>
    </w:p>
    <w:p w14:paraId="31F10148" w14:textId="678B5529" w:rsidR="009E4D54" w:rsidRDefault="009E4D54" w:rsidP="001A4C3B">
      <w:pPr>
        <w:pStyle w:val="Listenabsatz"/>
        <w:numPr>
          <w:ilvl w:val="0"/>
          <w:numId w:val="32"/>
        </w:numPr>
        <w:spacing w:after="0"/>
        <w:jc w:val="both"/>
        <w:rPr>
          <w:rFonts w:ascii="Arial" w:hAnsi="Arial" w:cs="Arial"/>
          <w:sz w:val="24"/>
          <w:szCs w:val="24"/>
        </w:rPr>
      </w:pPr>
      <w:r w:rsidRPr="009E4D54">
        <w:rPr>
          <w:rFonts w:ascii="Arial" w:hAnsi="Arial" w:cs="Arial"/>
          <w:sz w:val="24"/>
          <w:szCs w:val="24"/>
        </w:rPr>
        <w:t>Hinweise auf Rote-Hand-Briefe und Sicherheitsinfor</w:t>
      </w:r>
      <w:r w:rsidRPr="009E4D54">
        <w:rPr>
          <w:rFonts w:ascii="Arial" w:hAnsi="Arial" w:cs="Arial"/>
          <w:sz w:val="24"/>
          <w:szCs w:val="24"/>
        </w:rPr>
        <w:softHyphen/>
        <w:t>mationen</w:t>
      </w:r>
    </w:p>
    <w:p w14:paraId="674EEF2B" w14:textId="77777777" w:rsidR="009E4D54" w:rsidRPr="009E4D54" w:rsidRDefault="009E4D54" w:rsidP="009E4D54">
      <w:pPr>
        <w:pStyle w:val="Listenabsatz"/>
        <w:spacing w:after="0"/>
        <w:jc w:val="both"/>
        <w:rPr>
          <w:rFonts w:ascii="Arial" w:hAnsi="Arial" w:cs="Arial"/>
          <w:sz w:val="24"/>
          <w:szCs w:val="24"/>
        </w:rPr>
      </w:pPr>
    </w:p>
    <w:p w14:paraId="6BC4627F" w14:textId="05CAF66F" w:rsidR="006918E2" w:rsidRDefault="009E4D54" w:rsidP="009E4D54">
      <w:pPr>
        <w:pStyle w:val="StandardBAHUMVIER"/>
      </w:pPr>
      <w:r w:rsidRPr="009E4D54">
        <w:t>Das Bulletin zur Arzneimittelsicherheit erscheint vier Mal jährlich als Print- und Onlineversion.</w:t>
      </w:r>
    </w:p>
    <w:p w14:paraId="27AD0F41" w14:textId="77777777" w:rsidR="009E4D54" w:rsidRPr="009E4D54" w:rsidRDefault="009E4D54" w:rsidP="009E4D54">
      <w:pPr>
        <w:pStyle w:val="StandardBAHUMVIER"/>
      </w:pPr>
    </w:p>
    <w:p w14:paraId="08F1A1E4" w14:textId="1A93027E" w:rsidR="00494A67" w:rsidRDefault="009E4D54" w:rsidP="00494A67">
      <w:pPr>
        <w:pStyle w:val="StandardBAHUMVIER"/>
        <w:rPr>
          <w:i/>
        </w:rPr>
      </w:pPr>
      <w:r w:rsidRPr="009E4D54">
        <w:rPr>
          <w:i/>
        </w:rPr>
        <w:t>(</w:t>
      </w:r>
      <w:proofErr w:type="spellStart"/>
      <w:r w:rsidRPr="009E4D54">
        <w:rPr>
          <w:i/>
        </w:rPr>
        <w:t>Ap</w:t>
      </w:r>
      <w:proofErr w:type="spellEnd"/>
      <w:r w:rsidRPr="009E4D54">
        <w:rPr>
          <w:i/>
        </w:rPr>
        <w:t>. Mara Ernst – ernst@bah-bonn.de)</w:t>
      </w:r>
    </w:p>
    <w:p w14:paraId="3072FB52" w14:textId="77777777" w:rsidR="009E4D54" w:rsidRDefault="009E4D54" w:rsidP="00494A67">
      <w:pPr>
        <w:pStyle w:val="StandardBAHUMVIER"/>
      </w:pPr>
    </w:p>
    <w:p w14:paraId="3EEC9705" w14:textId="375C9AAB" w:rsidR="00494A67" w:rsidRDefault="00494A67" w:rsidP="006918E2">
      <w:pPr>
        <w:pStyle w:val="berschriftBAHUMVIER"/>
      </w:pPr>
      <w:bookmarkStart w:id="10" w:name="_Toc447029814"/>
      <w:r>
        <w:t>EUROPA &amp; INTERNATIONALES</w:t>
      </w:r>
      <w:bookmarkEnd w:id="10"/>
    </w:p>
    <w:p w14:paraId="76A66D02" w14:textId="6CEEDF96" w:rsidR="00494A67" w:rsidRDefault="009132CF" w:rsidP="00494A67">
      <w:pPr>
        <w:pStyle w:val="ThemenberschriftBodyBAHUMVIER"/>
      </w:pPr>
      <w:bookmarkStart w:id="11" w:name="_Toc447029815"/>
      <w:r>
        <w:t xml:space="preserve">Exportinitiative Gesundheitswirtschaft: </w:t>
      </w:r>
      <w:proofErr w:type="spellStart"/>
      <w:r>
        <w:t>PharmaUpdates</w:t>
      </w:r>
      <w:proofErr w:type="spellEnd"/>
      <w:r>
        <w:t xml:space="preserve"> zu Russland, Mexiko und Brasilien veröffentlicht</w:t>
      </w:r>
      <w:bookmarkEnd w:id="11"/>
    </w:p>
    <w:p w14:paraId="747A9561" w14:textId="798BC05C" w:rsidR="009132CF" w:rsidRPr="009132CF" w:rsidRDefault="009132CF" w:rsidP="009132CF">
      <w:pPr>
        <w:pStyle w:val="StandardBAHUMVIER"/>
        <w:spacing w:after="20"/>
      </w:pPr>
      <w:r w:rsidRPr="009132CF">
        <w:t>Die Exportinitiative Gesundheitswirtschaft hat die aktuellen Berichte zum russischen, mexikanischen und brasilianischen Pharmamarkt veröffentlicht.</w:t>
      </w:r>
    </w:p>
    <w:p w14:paraId="26CEE42A" w14:textId="6B38B52F" w:rsidR="009132CF" w:rsidRPr="009132CF" w:rsidRDefault="009132CF" w:rsidP="009132CF">
      <w:pPr>
        <w:jc w:val="both"/>
        <w:rPr>
          <w:rFonts w:ascii="Arial" w:hAnsi="Arial" w:cs="Arial"/>
          <w:sz w:val="24"/>
          <w:szCs w:val="24"/>
        </w:rPr>
      </w:pPr>
      <w:r w:rsidRPr="009132CF">
        <w:rPr>
          <w:rFonts w:ascii="Arial" w:hAnsi="Arial" w:cs="Arial"/>
          <w:sz w:val="24"/>
          <w:szCs w:val="24"/>
        </w:rPr>
        <w:t xml:space="preserve">Die Exportinitiative ist dem Wirtschaftsministerium zugeordnet und hat zum Ziel, Deutschlands Stellung als eines der führenden Exportländer gesundheitswirtschaftlicher Produkte und Dienstleistungen zu sichern und auszubauen. Der BAH engagiert sich im Arbeitskreis Arzneimittel. Nähere Informationen können auf der Internetseite </w:t>
      </w:r>
      <w:hyperlink r:id="rId16" w:history="1">
        <w:r w:rsidRPr="009132CF">
          <w:rPr>
            <w:rStyle w:val="Hyperlink"/>
            <w:rFonts w:ascii="Arial" w:hAnsi="Arial" w:cs="Arial"/>
            <w:b/>
            <w:color w:val="17365D" w:themeColor="text2" w:themeShade="BF"/>
            <w:sz w:val="24"/>
            <w:szCs w:val="24"/>
          </w:rPr>
          <w:t>Exportinitiative Gesundheitswirtschaft</w:t>
        </w:r>
      </w:hyperlink>
      <w:r w:rsidRPr="009132CF">
        <w:rPr>
          <w:rFonts w:ascii="Arial" w:hAnsi="Arial" w:cs="Arial"/>
          <w:sz w:val="24"/>
          <w:szCs w:val="24"/>
        </w:rPr>
        <w:t xml:space="preserve"> abgerufen werden. </w:t>
      </w:r>
    </w:p>
    <w:p w14:paraId="1A9E6D63" w14:textId="015F8608" w:rsidR="009132CF" w:rsidRPr="009132CF" w:rsidRDefault="009132CF" w:rsidP="009132CF">
      <w:pPr>
        <w:jc w:val="both"/>
        <w:rPr>
          <w:rFonts w:ascii="Arial" w:hAnsi="Arial" w:cs="Arial"/>
          <w:sz w:val="24"/>
          <w:szCs w:val="24"/>
        </w:rPr>
      </w:pPr>
      <w:r w:rsidRPr="009132CF">
        <w:rPr>
          <w:rFonts w:ascii="Arial" w:hAnsi="Arial" w:cs="Arial"/>
          <w:sz w:val="24"/>
          <w:szCs w:val="24"/>
        </w:rPr>
        <w:t xml:space="preserve">Die neuen Ausgaben der </w:t>
      </w:r>
      <w:proofErr w:type="spellStart"/>
      <w:r w:rsidRPr="009132CF">
        <w:rPr>
          <w:rFonts w:ascii="Arial" w:hAnsi="Arial" w:cs="Arial"/>
          <w:sz w:val="24"/>
          <w:szCs w:val="24"/>
        </w:rPr>
        <w:t>PharmaUpdates</w:t>
      </w:r>
      <w:proofErr w:type="spellEnd"/>
      <w:r w:rsidRPr="009132CF">
        <w:rPr>
          <w:rFonts w:ascii="Arial" w:hAnsi="Arial" w:cs="Arial"/>
          <w:sz w:val="24"/>
          <w:szCs w:val="24"/>
        </w:rPr>
        <w:t xml:space="preserve"> können im Mitgliederbereich unter</w:t>
      </w:r>
    </w:p>
    <w:p w14:paraId="4AD72EF4" w14:textId="77777777" w:rsidR="009132CF" w:rsidRPr="009132CF" w:rsidRDefault="009132CF" w:rsidP="009132CF">
      <w:pPr>
        <w:numPr>
          <w:ilvl w:val="0"/>
          <w:numId w:val="7"/>
        </w:numPr>
        <w:spacing w:after="0"/>
        <w:jc w:val="both"/>
        <w:rPr>
          <w:rFonts w:ascii="Arial" w:hAnsi="Arial" w:cs="Arial"/>
          <w:b/>
          <w:bCs/>
          <w:sz w:val="24"/>
          <w:szCs w:val="24"/>
        </w:rPr>
      </w:pPr>
      <w:r w:rsidRPr="009132CF">
        <w:rPr>
          <w:rFonts w:ascii="Arial" w:hAnsi="Arial" w:cs="Arial"/>
          <w:b/>
          <w:bCs/>
          <w:sz w:val="24"/>
          <w:szCs w:val="24"/>
        </w:rPr>
        <w:t xml:space="preserve">Europa &amp; Internationales </w:t>
      </w:r>
    </w:p>
    <w:p w14:paraId="446A1856" w14:textId="1EA1E55D" w:rsidR="009132CF" w:rsidRPr="009132CF" w:rsidRDefault="009132CF" w:rsidP="00667A8D">
      <w:pPr>
        <w:numPr>
          <w:ilvl w:val="0"/>
          <w:numId w:val="7"/>
        </w:numPr>
        <w:spacing w:after="0"/>
        <w:jc w:val="both"/>
        <w:rPr>
          <w:rFonts w:ascii="Arial" w:hAnsi="Arial" w:cs="Arial"/>
          <w:sz w:val="24"/>
          <w:szCs w:val="24"/>
        </w:rPr>
      </w:pPr>
      <w:r w:rsidRPr="009132CF">
        <w:rPr>
          <w:rFonts w:ascii="Arial" w:hAnsi="Arial" w:cs="Arial"/>
          <w:b/>
          <w:bCs/>
          <w:sz w:val="24"/>
          <w:szCs w:val="24"/>
        </w:rPr>
        <w:t>Länderberichte</w:t>
      </w:r>
    </w:p>
    <w:p w14:paraId="5A0F12E0" w14:textId="77777777" w:rsidR="009132CF" w:rsidRDefault="009132CF" w:rsidP="009132CF">
      <w:pPr>
        <w:pStyle w:val="StandardBAHUMVIER"/>
      </w:pPr>
    </w:p>
    <w:p w14:paraId="4CE3ED42" w14:textId="353481AC" w:rsidR="006918E2" w:rsidRDefault="009132CF" w:rsidP="009132CF">
      <w:pPr>
        <w:pStyle w:val="StandardBAHUMVIER"/>
      </w:pPr>
      <w:r w:rsidRPr="009132CF">
        <w:t>abgerufen werden.</w:t>
      </w:r>
    </w:p>
    <w:p w14:paraId="43E8EE69" w14:textId="77777777" w:rsidR="009132CF" w:rsidRPr="009132CF" w:rsidRDefault="009132CF" w:rsidP="009132CF">
      <w:pPr>
        <w:pStyle w:val="StandardBAHUMVIER"/>
      </w:pPr>
    </w:p>
    <w:p w14:paraId="3813D30B" w14:textId="2777F2E0" w:rsidR="006918E2" w:rsidRPr="006918E2" w:rsidRDefault="009132CF" w:rsidP="00494A67">
      <w:pPr>
        <w:pStyle w:val="StandardBAHUMVIER"/>
        <w:rPr>
          <w:i/>
        </w:rPr>
      </w:pPr>
      <w:r>
        <w:rPr>
          <w:i/>
        </w:rPr>
        <w:t>(Johannes Koch – koch@bah-bonn.de)</w:t>
      </w:r>
    </w:p>
    <w:sectPr w:rsidR="006918E2" w:rsidRPr="006918E2" w:rsidSect="000B4D7B">
      <w:headerReference w:type="default" r:id="rId17"/>
      <w:footerReference w:type="default" r:id="rId18"/>
      <w:headerReference w:type="first" r:id="rId19"/>
      <w:footerReference w:type="first" r:id="rId20"/>
      <w:type w:val="continuous"/>
      <w:pgSz w:w="11906" w:h="16838" w:code="9"/>
      <w:pgMar w:top="2656" w:right="1134" w:bottom="1134" w:left="1134" w:header="907" w:footer="828" w:gutter="0"/>
      <w:paperSrc w:first="15" w:other="15"/>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58495" w14:textId="77777777" w:rsidR="00B33093" w:rsidRDefault="00B33093" w:rsidP="00735FA3">
      <w:pPr>
        <w:spacing w:after="0" w:line="240" w:lineRule="auto"/>
      </w:pPr>
      <w:r>
        <w:separator/>
      </w:r>
    </w:p>
  </w:endnote>
  <w:endnote w:type="continuationSeparator" w:id="0">
    <w:p w14:paraId="0CDF6BD6" w14:textId="77777777" w:rsidR="00B33093" w:rsidRDefault="00B33093" w:rsidP="0073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196E" w14:textId="704065EF" w:rsidR="00726F2E" w:rsidRPr="00726F2E" w:rsidRDefault="00B33093" w:rsidP="00726F2E">
    <w:pPr>
      <w:pStyle w:val="FuzeileBAHUMVIER"/>
    </w:pPr>
    <w:r>
      <w:fldChar w:fldCharType="begin"/>
    </w:r>
    <w:r>
      <w:instrText xml:space="preserve"> REF  TITEL_NEWSLETTER  \* MERGEFORMAT </w:instrText>
    </w:r>
    <w:r>
      <w:fldChar w:fldCharType="separate"/>
    </w:r>
    <w:r w:rsidR="00D63FC3" w:rsidRPr="00505115">
      <w:rPr>
        <w:b/>
      </w:rPr>
      <w:t>BAH</w:t>
    </w:r>
    <w:r w:rsidR="00D63FC3" w:rsidRPr="00505115">
      <w:t xml:space="preserve"> </w:t>
    </w:r>
    <w:r w:rsidR="00D63FC3">
      <w:t>UM VIER</w:t>
    </w:r>
    <w:r>
      <w:fldChar w:fldCharType="end"/>
    </w:r>
    <w:r w:rsidR="00726F2E" w:rsidRPr="00726F2E">
      <w:t xml:space="preserve"> – Ausgabe </w:t>
    </w:r>
    <w:r w:rsidR="00F81483" w:rsidRPr="00726F2E">
      <w:fldChar w:fldCharType="begin"/>
    </w:r>
    <w:r w:rsidR="00726F2E" w:rsidRPr="00726F2E">
      <w:instrText xml:space="preserve"> REF  NO_EDITION  \* MERGEFORMAT </w:instrText>
    </w:r>
    <w:r w:rsidR="00F81483" w:rsidRPr="00726F2E">
      <w:fldChar w:fldCharType="separate"/>
    </w:r>
    <w:sdt>
      <w:sdtPr>
        <w:alias w:val="Ausgabe Nr."/>
        <w:tag w:val="Ausgabe Nr."/>
        <w:id w:val="1933237169"/>
        <w:text/>
      </w:sdtPr>
      <w:sdtEndPr/>
      <w:sdtContent>
        <w:r w:rsidR="00D63FC3">
          <w:t>59</w:t>
        </w:r>
      </w:sdtContent>
    </w:sdt>
    <w:r w:rsidR="00F81483" w:rsidRPr="00726F2E">
      <w:fldChar w:fldCharType="end"/>
    </w:r>
    <w:r w:rsidR="00726F2E" w:rsidRPr="00726F2E">
      <w:t xml:space="preserve"> – </w:t>
    </w:r>
    <w:r w:rsidR="00F90CA1">
      <w:fldChar w:fldCharType="begin"/>
    </w:r>
    <w:r w:rsidR="00F90CA1">
      <w:instrText xml:space="preserve"> TIME \@ "d. MMMM yyyy" </w:instrText>
    </w:r>
    <w:r w:rsidR="00F90CA1">
      <w:fldChar w:fldCharType="separate"/>
    </w:r>
    <w:r w:rsidR="009A5C9F">
      <w:rPr>
        <w:noProof/>
      </w:rPr>
      <w:t>29. März 2016</w:t>
    </w:r>
    <w:r w:rsidR="00F90CA1">
      <w:rPr>
        <w:noProof/>
      </w:rPr>
      <w:fldChar w:fldCharType="end"/>
    </w:r>
    <w:r w:rsidR="00726F2E" w:rsidRPr="00726F2E">
      <w:t xml:space="preserve"> • </w:t>
    </w:r>
    <w:r w:rsidR="00F90CA1">
      <w:fldChar w:fldCharType="begin"/>
    </w:r>
    <w:r w:rsidR="00F90CA1">
      <w:instrText xml:space="preserve"> PAGE   \* MERGEFORMAT </w:instrText>
    </w:r>
    <w:r w:rsidR="00F90CA1">
      <w:fldChar w:fldCharType="separate"/>
    </w:r>
    <w:r w:rsidR="003371D7">
      <w:rPr>
        <w:noProof/>
      </w:rPr>
      <w:t>5</w:t>
    </w:r>
    <w:r w:rsidR="00F90CA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1977" w14:textId="6C1DF4CF" w:rsidR="00726F2E" w:rsidRPr="00976884" w:rsidRDefault="00B33093" w:rsidP="00976884">
    <w:pPr>
      <w:pStyle w:val="FuzeileBAHUMVIER"/>
    </w:pPr>
    <w:r>
      <w:fldChar w:fldCharType="begin"/>
    </w:r>
    <w:r>
      <w:instrText xml:space="preserve"> REF  TITEL_NEWSLETTER  \* MERGEFORMAT </w:instrText>
    </w:r>
    <w:r>
      <w:fldChar w:fldCharType="separate"/>
    </w:r>
    <w:r w:rsidR="00D63FC3" w:rsidRPr="00505115">
      <w:rPr>
        <w:b/>
      </w:rPr>
      <w:t>BAH</w:t>
    </w:r>
    <w:r w:rsidR="00D63FC3" w:rsidRPr="00505115">
      <w:t xml:space="preserve"> </w:t>
    </w:r>
    <w:r w:rsidR="00D63FC3">
      <w:t>UM VIER</w:t>
    </w:r>
    <w:r>
      <w:fldChar w:fldCharType="end"/>
    </w:r>
    <w:r w:rsidR="00726F2E" w:rsidRPr="00976884">
      <w:t xml:space="preserve"> </w:t>
    </w:r>
    <w:r w:rsidR="00726F2E" w:rsidRPr="00AB7D0A">
      <w:t>–</w:t>
    </w:r>
    <w:r w:rsidR="00726F2E" w:rsidRPr="00976884">
      <w:t xml:space="preserve"> </w:t>
    </w:r>
    <w:r w:rsidR="00726F2E" w:rsidRPr="00976884">
      <w:rPr>
        <w:rStyle w:val="FuzeileBAHUMVIERZchn"/>
      </w:rPr>
      <w:t>Ausgabe</w:t>
    </w:r>
    <w:r w:rsidR="00726F2E" w:rsidRPr="00976884">
      <w:t xml:space="preserve"> </w:t>
    </w:r>
    <w:r w:rsidR="00F81483" w:rsidRPr="00976884">
      <w:fldChar w:fldCharType="begin"/>
    </w:r>
    <w:r w:rsidR="00726F2E" w:rsidRPr="00976884">
      <w:instrText xml:space="preserve"> REF  NO_EDITION  \* MERGEFORMAT </w:instrText>
    </w:r>
    <w:r w:rsidR="00F81483" w:rsidRPr="00976884">
      <w:fldChar w:fldCharType="separate"/>
    </w:r>
    <w:sdt>
      <w:sdtPr>
        <w:alias w:val="Ausgabe Nr."/>
        <w:tag w:val="Ausgabe Nr."/>
        <w:id w:val="1697037916"/>
        <w:text/>
      </w:sdtPr>
      <w:sdtEndPr/>
      <w:sdtContent>
        <w:r w:rsidR="00D63FC3">
          <w:t>59</w:t>
        </w:r>
      </w:sdtContent>
    </w:sdt>
    <w:r w:rsidR="00F81483" w:rsidRPr="00976884">
      <w:fldChar w:fldCharType="end"/>
    </w:r>
    <w:r w:rsidR="00726F2E" w:rsidRPr="00976884">
      <w:t xml:space="preserve"> </w:t>
    </w:r>
    <w:r w:rsidR="00726F2E" w:rsidRPr="00AB7D0A">
      <w:t>–</w:t>
    </w:r>
    <w:r w:rsidR="0043689D">
      <w:t xml:space="preserve"> </w:t>
    </w:r>
    <w:r w:rsidR="00F90CA1">
      <w:fldChar w:fldCharType="begin"/>
    </w:r>
    <w:r w:rsidR="00F90CA1">
      <w:instrText xml:space="preserve"> TIME \@ "d. MMMM yyyy" </w:instrText>
    </w:r>
    <w:r w:rsidR="00F90CA1">
      <w:fldChar w:fldCharType="separate"/>
    </w:r>
    <w:r w:rsidR="009A5C9F">
      <w:rPr>
        <w:noProof/>
      </w:rPr>
      <w:t>29. März 2016</w:t>
    </w:r>
    <w:r w:rsidR="00F90CA1">
      <w:rPr>
        <w:noProof/>
      </w:rPr>
      <w:fldChar w:fldCharType="end"/>
    </w:r>
    <w:r w:rsidR="0043689D">
      <w:t xml:space="preserve"> </w:t>
    </w:r>
    <w:r w:rsidR="00726F2E" w:rsidRPr="00976884">
      <w:t xml:space="preserve">• </w:t>
    </w:r>
    <w:r w:rsidR="00F90CA1">
      <w:fldChar w:fldCharType="begin"/>
    </w:r>
    <w:r w:rsidR="00F90CA1">
      <w:instrText xml:space="preserve"> PAGE   \* MERGEFORMAT </w:instrText>
    </w:r>
    <w:r w:rsidR="00F90CA1">
      <w:fldChar w:fldCharType="separate"/>
    </w:r>
    <w:r w:rsidR="003371D7">
      <w:rPr>
        <w:noProof/>
      </w:rPr>
      <w:t>1</w:t>
    </w:r>
    <w:r w:rsidR="00F90CA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DA94B" w14:textId="77777777" w:rsidR="00B33093" w:rsidRDefault="00B33093" w:rsidP="00735FA3">
      <w:pPr>
        <w:spacing w:after="0" w:line="240" w:lineRule="auto"/>
      </w:pPr>
      <w:r>
        <w:separator/>
      </w:r>
    </w:p>
  </w:footnote>
  <w:footnote w:type="continuationSeparator" w:id="0">
    <w:p w14:paraId="7BF84BDC" w14:textId="77777777" w:rsidR="00B33093" w:rsidRDefault="00B33093" w:rsidP="00735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196B" w14:textId="180EF8D6" w:rsidR="00726F2E" w:rsidRPr="00AB7D0A" w:rsidRDefault="00B33093" w:rsidP="00AB7D0A">
    <w:pPr>
      <w:pStyle w:val="Titel2BAHUMVIER"/>
    </w:pPr>
    <w:r>
      <w:fldChar w:fldCharType="begin"/>
    </w:r>
    <w:r>
      <w:instrText xml:space="preserve"> REF  TITEL_NEWSLETTER  \* MERGEFORMAT </w:instrText>
    </w:r>
    <w:r>
      <w:fldChar w:fldCharType="separate"/>
    </w:r>
    <w:r w:rsidR="00D63FC3" w:rsidRPr="00505115">
      <w:t xml:space="preserve">BAH </w:t>
    </w:r>
    <w:r w:rsidR="00D63FC3">
      <w:t>UM VIER</w:t>
    </w:r>
    <w:r>
      <w:fldChar w:fldCharType="end"/>
    </w:r>
  </w:p>
  <w:p w14:paraId="5C6F196C" w14:textId="77777777" w:rsidR="00726F2E" w:rsidRDefault="00726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196F" w14:textId="77777777" w:rsidR="00726F2E" w:rsidRPr="00735FA3" w:rsidRDefault="00726F2E" w:rsidP="00106726">
    <w:pPr>
      <w:pStyle w:val="Kopfzeile"/>
      <w:jc w:val="right"/>
      <w:rPr>
        <w:rFonts w:ascii="Arial" w:hAnsi="Arial" w:cs="Arial"/>
      </w:rPr>
    </w:pPr>
    <w:r>
      <w:rPr>
        <w:rFonts w:ascii="Arial" w:hAnsi="Arial" w:cs="Arial"/>
        <w:noProof/>
        <w:lang w:eastAsia="de-DE"/>
      </w:rPr>
      <w:drawing>
        <wp:anchor distT="0" distB="0" distL="114300" distR="114300" simplePos="0" relativeHeight="251657216" behindDoc="1" locked="0" layoutInCell="1" allowOverlap="1" wp14:anchorId="5C6F1978" wp14:editId="5C6F1979">
          <wp:simplePos x="0" y="0"/>
          <wp:positionH relativeFrom="column">
            <wp:posOffset>-717973</wp:posOffset>
          </wp:positionH>
          <wp:positionV relativeFrom="paragraph">
            <wp:posOffset>-4445</wp:posOffset>
          </wp:positionV>
          <wp:extent cx="4861983" cy="1752600"/>
          <wp:effectExtent l="19050" t="0" r="0" b="0"/>
          <wp:wrapNone/>
          <wp:docPr id="8" name="Grafik 8" descr="BAH_Newsletter_Element_Deckblatt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H_Newsletter_Element_Deckblatt_blau.jpg"/>
                  <pic:cNvPicPr/>
                </pic:nvPicPr>
                <pic:blipFill>
                  <a:blip r:embed="rId1"/>
                  <a:stretch>
                    <a:fillRect/>
                  </a:stretch>
                </pic:blipFill>
                <pic:spPr>
                  <a:xfrm>
                    <a:off x="0" y="0"/>
                    <a:ext cx="4861983" cy="1752600"/>
                  </a:xfrm>
                  <a:prstGeom prst="rect">
                    <a:avLst/>
                  </a:prstGeom>
                </pic:spPr>
              </pic:pic>
            </a:graphicData>
          </a:graphic>
        </wp:anchor>
      </w:drawing>
    </w:r>
    <w:r>
      <w:rPr>
        <w:rFonts w:ascii="Arial" w:hAnsi="Arial" w:cs="Arial"/>
        <w:noProof/>
        <w:lang w:eastAsia="de-DE"/>
      </w:rPr>
      <w:drawing>
        <wp:anchor distT="0" distB="0" distL="114300" distR="114300" simplePos="0" relativeHeight="251662336" behindDoc="0" locked="0" layoutInCell="1" allowOverlap="1" wp14:anchorId="5C6F197A" wp14:editId="5C6F197B">
          <wp:simplePos x="0" y="0"/>
          <wp:positionH relativeFrom="column">
            <wp:posOffset>3890010</wp:posOffset>
          </wp:positionH>
          <wp:positionV relativeFrom="paragraph">
            <wp:posOffset>-4445</wp:posOffset>
          </wp:positionV>
          <wp:extent cx="2228215" cy="590550"/>
          <wp:effectExtent l="19050" t="0" r="635" b="0"/>
          <wp:wrapNone/>
          <wp:docPr id="9" name="Grafik 0" descr="BAH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H_Logo_rgb.jpg"/>
                  <pic:cNvPicPr/>
                </pic:nvPicPr>
                <pic:blipFill>
                  <a:blip r:embed="rId2"/>
                  <a:stretch>
                    <a:fillRect/>
                  </a:stretch>
                </pic:blipFill>
                <pic:spPr>
                  <a:xfrm>
                    <a:off x="0" y="0"/>
                    <a:ext cx="2228215" cy="590550"/>
                  </a:xfrm>
                  <a:prstGeom prst="rect">
                    <a:avLst/>
                  </a:prstGeom>
                </pic:spPr>
              </pic:pic>
            </a:graphicData>
          </a:graphic>
        </wp:anchor>
      </w:drawing>
    </w:r>
    <w:r w:rsidRPr="00735FA3">
      <w:rPr>
        <w:rFonts w:ascii="Arial" w:hAnsi="Arial" w:cs="Arial"/>
        <w:noProof/>
        <w:lang w:eastAsia="de-DE"/>
      </w:rPr>
      <w:t xml:space="preserve"> </w:t>
    </w:r>
  </w:p>
  <w:p w14:paraId="5C6F1970" w14:textId="77777777" w:rsidR="00726F2E" w:rsidRPr="00735FA3" w:rsidRDefault="00726F2E" w:rsidP="00735FA3">
    <w:pPr>
      <w:pStyle w:val="Kopfzeile"/>
      <w:jc w:val="right"/>
      <w:rPr>
        <w:rFonts w:ascii="Arial" w:hAnsi="Arial" w:cs="Arial"/>
      </w:rPr>
    </w:pPr>
  </w:p>
  <w:p w14:paraId="5C6F1971" w14:textId="77777777" w:rsidR="00726F2E" w:rsidRPr="00735FA3" w:rsidRDefault="00726F2E" w:rsidP="00735FA3">
    <w:pPr>
      <w:pStyle w:val="Kopfzeile"/>
      <w:jc w:val="right"/>
      <w:rPr>
        <w:rFonts w:ascii="Arial" w:hAnsi="Arial" w:cs="Arial"/>
      </w:rPr>
    </w:pPr>
  </w:p>
  <w:p w14:paraId="5C6F1972" w14:textId="77777777" w:rsidR="00726F2E" w:rsidRDefault="00726F2E" w:rsidP="00735FA3">
    <w:pPr>
      <w:pStyle w:val="Kopfzeile"/>
      <w:jc w:val="right"/>
      <w:rPr>
        <w:rFonts w:ascii="Arial" w:hAnsi="Arial" w:cs="Arial"/>
      </w:rPr>
    </w:pPr>
  </w:p>
  <w:p w14:paraId="5C6F1973" w14:textId="77777777" w:rsidR="00726F2E" w:rsidRDefault="00726F2E" w:rsidP="00735FA3">
    <w:pPr>
      <w:pStyle w:val="Kopfzeile"/>
      <w:jc w:val="right"/>
      <w:rPr>
        <w:rFonts w:ascii="Arial" w:hAnsi="Arial" w:cs="Arial"/>
      </w:rPr>
    </w:pPr>
  </w:p>
  <w:p w14:paraId="5C6F1974" w14:textId="77777777" w:rsidR="00726F2E" w:rsidRPr="00735FA3" w:rsidRDefault="00726F2E" w:rsidP="00735FA3">
    <w:pPr>
      <w:pStyle w:val="Kopfzeile"/>
      <w:jc w:val="right"/>
      <w:rPr>
        <w:rFonts w:ascii="Arial" w:hAnsi="Arial" w:cs="Arial"/>
      </w:rPr>
    </w:pPr>
  </w:p>
  <w:p w14:paraId="5C6F1975" w14:textId="77777777" w:rsidR="00726F2E" w:rsidRPr="00735FA3" w:rsidRDefault="00726F2E" w:rsidP="00B33162">
    <w:pPr>
      <w:pStyle w:val="Kopfzeile"/>
      <w:tabs>
        <w:tab w:val="left" w:pos="5595"/>
      </w:tabs>
      <w:rPr>
        <w:rFonts w:ascii="Arial" w:hAnsi="Arial" w:cs="Arial"/>
      </w:rPr>
    </w:pPr>
    <w:r>
      <w:rPr>
        <w:rFonts w:ascii="Arial" w:hAnsi="Arial" w:cs="Arial"/>
      </w:rPr>
      <w:tab/>
    </w:r>
    <w:r>
      <w:rPr>
        <w:rFonts w:ascii="Arial" w:hAnsi="Arial" w:cs="Arial"/>
      </w:rPr>
      <w:tab/>
    </w:r>
    <w:r>
      <w:rPr>
        <w:rFonts w:ascii="Arial" w:hAnsi="Arial" w:cs="Arial"/>
      </w:rPr>
      <w:tab/>
    </w:r>
  </w:p>
  <w:p w14:paraId="5C6F1976" w14:textId="77777777" w:rsidR="00726F2E" w:rsidRPr="00827105" w:rsidRDefault="00726F2E" w:rsidP="003062C3">
    <w:pPr>
      <w:pStyle w:val="Kopfzeile"/>
      <w:tabs>
        <w:tab w:val="left" w:pos="8925"/>
      </w:tabs>
      <w:rPr>
        <w:rFonts w:ascii="Arial" w:hAnsi="Arial" w:cs="Arial"/>
        <w:color w:val="567397"/>
      </w:rPr>
    </w:pPr>
    <w:r>
      <w:rPr>
        <w:rFonts w:ascii="Arial" w:hAnsi="Arial" w:cs="Arial"/>
        <w:color w:val="567397"/>
      </w:rPr>
      <w:tab/>
    </w:r>
    <w:r>
      <w:rPr>
        <w:rFonts w:ascii="Arial" w:hAnsi="Arial" w:cs="Arial"/>
        <w:color w:val="567397"/>
      </w:rPr>
      <w:tab/>
    </w:r>
    <w:r>
      <w:rPr>
        <w:rFonts w:ascii="Arial" w:hAnsi="Arial" w:cs="Arial"/>
        <w:color w:val="567397"/>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48E52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9A53E1"/>
    <w:multiLevelType w:val="hybridMultilevel"/>
    <w:tmpl w:val="3F700CA4"/>
    <w:lvl w:ilvl="0" w:tplc="04070005">
      <w:start w:val="1"/>
      <w:numFmt w:val="bullet"/>
      <w:lvlText w:val=""/>
      <w:lvlJc w:val="left"/>
      <w:pPr>
        <w:ind w:left="1065" w:hanging="705"/>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5C1699"/>
    <w:multiLevelType w:val="hybridMultilevel"/>
    <w:tmpl w:val="1C6E27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5D63DE"/>
    <w:multiLevelType w:val="hybridMultilevel"/>
    <w:tmpl w:val="FEE2E08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04F5BA0"/>
    <w:multiLevelType w:val="hybridMultilevel"/>
    <w:tmpl w:val="C26A12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0B0FE4"/>
    <w:multiLevelType w:val="hybridMultilevel"/>
    <w:tmpl w:val="93267E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36122D"/>
    <w:multiLevelType w:val="hybridMultilevel"/>
    <w:tmpl w:val="16A64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8229EB"/>
    <w:multiLevelType w:val="hybridMultilevel"/>
    <w:tmpl w:val="9CC6FC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055B40"/>
    <w:multiLevelType w:val="hybridMultilevel"/>
    <w:tmpl w:val="D3ACE7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936D9C"/>
    <w:multiLevelType w:val="hybridMultilevel"/>
    <w:tmpl w:val="86A02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E82B67"/>
    <w:multiLevelType w:val="hybridMultilevel"/>
    <w:tmpl w:val="B6B48C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19767A"/>
    <w:multiLevelType w:val="hybridMultilevel"/>
    <w:tmpl w:val="CBACFD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D7F4692"/>
    <w:multiLevelType w:val="hybridMultilevel"/>
    <w:tmpl w:val="0CE048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EE61847"/>
    <w:multiLevelType w:val="hybridMultilevel"/>
    <w:tmpl w:val="3AC278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0632C2"/>
    <w:multiLevelType w:val="hybridMultilevel"/>
    <w:tmpl w:val="13C85C96"/>
    <w:lvl w:ilvl="0" w:tplc="04070005">
      <w:start w:val="1"/>
      <w:numFmt w:val="bullet"/>
      <w:lvlText w:val=""/>
      <w:lvlJc w:val="left"/>
      <w:pPr>
        <w:ind w:left="780" w:hanging="360"/>
      </w:pPr>
      <w:rPr>
        <w:rFonts w:ascii="Wingdings" w:hAnsi="Wingding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5" w15:restartNumberingAfterBreak="0">
    <w:nsid w:val="274F36A1"/>
    <w:multiLevelType w:val="hybridMultilevel"/>
    <w:tmpl w:val="05248C9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8421BD0"/>
    <w:multiLevelType w:val="hybridMultilevel"/>
    <w:tmpl w:val="5058A91A"/>
    <w:lvl w:ilvl="0" w:tplc="E98C5D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3C2477"/>
    <w:multiLevelType w:val="hybridMultilevel"/>
    <w:tmpl w:val="90B4B8BE"/>
    <w:lvl w:ilvl="0" w:tplc="FBB27CEC">
      <w:start w:val="1"/>
      <w:numFmt w:val="decimal"/>
      <w:pStyle w:val="NumerierungTeaserBAHUMVI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332097"/>
    <w:multiLevelType w:val="hybridMultilevel"/>
    <w:tmpl w:val="08C239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D24729"/>
    <w:multiLevelType w:val="hybridMultilevel"/>
    <w:tmpl w:val="4A983D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3A59FB"/>
    <w:multiLevelType w:val="hybridMultilevel"/>
    <w:tmpl w:val="7302B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3C1D42"/>
    <w:multiLevelType w:val="hybridMultilevel"/>
    <w:tmpl w:val="4702AB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E455A3"/>
    <w:multiLevelType w:val="hybridMultilevel"/>
    <w:tmpl w:val="177410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357196"/>
    <w:multiLevelType w:val="hybridMultilevel"/>
    <w:tmpl w:val="A8462534"/>
    <w:lvl w:ilvl="0" w:tplc="04070005">
      <w:start w:val="1"/>
      <w:numFmt w:val="bullet"/>
      <w:lvlText w:val=""/>
      <w:lvlJc w:val="left"/>
      <w:pPr>
        <w:tabs>
          <w:tab w:val="num" w:pos="1068"/>
        </w:tabs>
        <w:ind w:left="1048" w:hanging="34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21363A0"/>
    <w:multiLevelType w:val="hybridMultilevel"/>
    <w:tmpl w:val="5852D2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175033"/>
    <w:multiLevelType w:val="hybridMultilevel"/>
    <w:tmpl w:val="E8F6DE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506CFC"/>
    <w:multiLevelType w:val="hybridMultilevel"/>
    <w:tmpl w:val="B016A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934955"/>
    <w:multiLevelType w:val="hybridMultilevel"/>
    <w:tmpl w:val="2DD0F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B47BAE"/>
    <w:multiLevelType w:val="hybridMultilevel"/>
    <w:tmpl w:val="0C0C82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230CD2"/>
    <w:multiLevelType w:val="hybridMultilevel"/>
    <w:tmpl w:val="2738DC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3B69C6"/>
    <w:multiLevelType w:val="hybridMultilevel"/>
    <w:tmpl w:val="28FA8DC2"/>
    <w:lvl w:ilvl="0" w:tplc="AE824230">
      <w:start w:val="1"/>
      <w:numFmt w:val="bullet"/>
      <w:pStyle w:val="ListeBAHUMVIER"/>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34036C1"/>
    <w:multiLevelType w:val="hybridMultilevel"/>
    <w:tmpl w:val="B4D6E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75434C"/>
    <w:multiLevelType w:val="hybridMultilevel"/>
    <w:tmpl w:val="A95E14F6"/>
    <w:lvl w:ilvl="0" w:tplc="7898EACE">
      <w:start w:val="1"/>
      <w:numFmt w:val="decimal"/>
      <w:pStyle w:val="ThemenberschriftBodyBAHUMVIER"/>
      <w:lvlText w:val="%1."/>
      <w:lvlJc w:val="left"/>
      <w:pPr>
        <w:ind w:left="4046" w:hanging="360"/>
      </w:pPr>
      <w:rPr>
        <w:rFonts w:ascii="Arial" w:hAnsi="Arial" w:hint="default"/>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FBA4D03"/>
    <w:multiLevelType w:val="hybridMultilevel"/>
    <w:tmpl w:val="9C98DA54"/>
    <w:lvl w:ilvl="0" w:tplc="AB4C14F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7"/>
  </w:num>
  <w:num w:numId="2">
    <w:abstractNumId w:val="30"/>
  </w:num>
  <w:num w:numId="3">
    <w:abstractNumId w:val="32"/>
  </w:num>
  <w:num w:numId="4">
    <w:abstractNumId w:val="0"/>
  </w:num>
  <w:num w:numId="5">
    <w:abstractNumId w:val="8"/>
  </w:num>
  <w:num w:numId="6">
    <w:abstractNumId w:val="19"/>
  </w:num>
  <w:num w:numId="7">
    <w:abstractNumId w:val="23"/>
  </w:num>
  <w:num w:numId="8">
    <w:abstractNumId w:val="18"/>
  </w:num>
  <w:num w:numId="9">
    <w:abstractNumId w:val="26"/>
  </w:num>
  <w:num w:numId="10">
    <w:abstractNumId w:val="1"/>
  </w:num>
  <w:num w:numId="11">
    <w:abstractNumId w:val="24"/>
  </w:num>
  <w:num w:numId="12">
    <w:abstractNumId w:val="13"/>
  </w:num>
  <w:num w:numId="13">
    <w:abstractNumId w:val="15"/>
  </w:num>
  <w:num w:numId="14">
    <w:abstractNumId w:val="31"/>
  </w:num>
  <w:num w:numId="15">
    <w:abstractNumId w:val="7"/>
  </w:num>
  <w:num w:numId="16">
    <w:abstractNumId w:val="4"/>
  </w:num>
  <w:num w:numId="17">
    <w:abstractNumId w:val="10"/>
  </w:num>
  <w:num w:numId="18">
    <w:abstractNumId w:val="2"/>
  </w:num>
  <w:num w:numId="19">
    <w:abstractNumId w:val="12"/>
  </w:num>
  <w:num w:numId="20">
    <w:abstractNumId w:val="3"/>
  </w:num>
  <w:num w:numId="21">
    <w:abstractNumId w:val="21"/>
  </w:num>
  <w:num w:numId="22">
    <w:abstractNumId w:val="11"/>
  </w:num>
  <w:num w:numId="23">
    <w:abstractNumId w:val="5"/>
  </w:num>
  <w:num w:numId="24">
    <w:abstractNumId w:val="14"/>
  </w:num>
  <w:num w:numId="25">
    <w:abstractNumId w:val="22"/>
  </w:num>
  <w:num w:numId="26">
    <w:abstractNumId w:val="27"/>
  </w:num>
  <w:num w:numId="27">
    <w:abstractNumId w:val="20"/>
  </w:num>
  <w:num w:numId="28">
    <w:abstractNumId w:val="16"/>
  </w:num>
  <w:num w:numId="29">
    <w:abstractNumId w:val="6"/>
  </w:num>
  <w:num w:numId="30">
    <w:abstractNumId w:val="28"/>
  </w:num>
  <w:num w:numId="31">
    <w:abstractNumId w:val="33"/>
  </w:num>
  <w:num w:numId="32">
    <w:abstractNumId w:val="29"/>
  </w:num>
  <w:num w:numId="33">
    <w:abstractNumId w:val="9"/>
  </w:num>
  <w:num w:numId="3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E9"/>
    <w:rsid w:val="00002C49"/>
    <w:rsid w:val="00006453"/>
    <w:rsid w:val="00006A61"/>
    <w:rsid w:val="00011FCA"/>
    <w:rsid w:val="00017D74"/>
    <w:rsid w:val="000232A8"/>
    <w:rsid w:val="0002392D"/>
    <w:rsid w:val="00023B12"/>
    <w:rsid w:val="000258B4"/>
    <w:rsid w:val="000347CC"/>
    <w:rsid w:val="00035ACE"/>
    <w:rsid w:val="00037D9D"/>
    <w:rsid w:val="000446EA"/>
    <w:rsid w:val="00051291"/>
    <w:rsid w:val="00054CEC"/>
    <w:rsid w:val="000577B3"/>
    <w:rsid w:val="00062438"/>
    <w:rsid w:val="0006601E"/>
    <w:rsid w:val="00073129"/>
    <w:rsid w:val="000739C1"/>
    <w:rsid w:val="000814CE"/>
    <w:rsid w:val="00083497"/>
    <w:rsid w:val="00086E80"/>
    <w:rsid w:val="00087030"/>
    <w:rsid w:val="00092099"/>
    <w:rsid w:val="00094ADC"/>
    <w:rsid w:val="00097D2B"/>
    <w:rsid w:val="000A16F2"/>
    <w:rsid w:val="000A21A9"/>
    <w:rsid w:val="000A375C"/>
    <w:rsid w:val="000A607F"/>
    <w:rsid w:val="000B1112"/>
    <w:rsid w:val="000B1FAA"/>
    <w:rsid w:val="000B3A71"/>
    <w:rsid w:val="000B4D7B"/>
    <w:rsid w:val="000B52F1"/>
    <w:rsid w:val="000B70E9"/>
    <w:rsid w:val="000C32E1"/>
    <w:rsid w:val="000C34E6"/>
    <w:rsid w:val="000C38E1"/>
    <w:rsid w:val="000C66E3"/>
    <w:rsid w:val="000C7A27"/>
    <w:rsid w:val="000D2BA7"/>
    <w:rsid w:val="000D4EBA"/>
    <w:rsid w:val="000E050E"/>
    <w:rsid w:val="000E0B1D"/>
    <w:rsid w:val="000E1652"/>
    <w:rsid w:val="000E3795"/>
    <w:rsid w:val="000E7299"/>
    <w:rsid w:val="000E7E05"/>
    <w:rsid w:val="000E7EF9"/>
    <w:rsid w:val="00100EBE"/>
    <w:rsid w:val="0010639A"/>
    <w:rsid w:val="00106726"/>
    <w:rsid w:val="0011152E"/>
    <w:rsid w:val="001127B1"/>
    <w:rsid w:val="00112CD1"/>
    <w:rsid w:val="00112EBD"/>
    <w:rsid w:val="0011476C"/>
    <w:rsid w:val="00115E41"/>
    <w:rsid w:val="00124106"/>
    <w:rsid w:val="00125123"/>
    <w:rsid w:val="001261E6"/>
    <w:rsid w:val="00126DAD"/>
    <w:rsid w:val="001323B1"/>
    <w:rsid w:val="00133377"/>
    <w:rsid w:val="001362AA"/>
    <w:rsid w:val="0014100F"/>
    <w:rsid w:val="00141745"/>
    <w:rsid w:val="00150D38"/>
    <w:rsid w:val="00153786"/>
    <w:rsid w:val="00153F48"/>
    <w:rsid w:val="001545E9"/>
    <w:rsid w:val="00157BD9"/>
    <w:rsid w:val="001638EF"/>
    <w:rsid w:val="00171909"/>
    <w:rsid w:val="00172CF6"/>
    <w:rsid w:val="001734CE"/>
    <w:rsid w:val="0017380D"/>
    <w:rsid w:val="001748AB"/>
    <w:rsid w:val="00176D56"/>
    <w:rsid w:val="0018084F"/>
    <w:rsid w:val="00183E34"/>
    <w:rsid w:val="00187724"/>
    <w:rsid w:val="001960DF"/>
    <w:rsid w:val="00197B54"/>
    <w:rsid w:val="001A15C8"/>
    <w:rsid w:val="001A7674"/>
    <w:rsid w:val="001B3041"/>
    <w:rsid w:val="001B7171"/>
    <w:rsid w:val="001C15C7"/>
    <w:rsid w:val="001C7AA9"/>
    <w:rsid w:val="001D213F"/>
    <w:rsid w:val="001D5965"/>
    <w:rsid w:val="001E4248"/>
    <w:rsid w:val="001E5DD4"/>
    <w:rsid w:val="001E6B89"/>
    <w:rsid w:val="00201E6D"/>
    <w:rsid w:val="00206792"/>
    <w:rsid w:val="00207152"/>
    <w:rsid w:val="0021020D"/>
    <w:rsid w:val="00211135"/>
    <w:rsid w:val="0021201C"/>
    <w:rsid w:val="002128B6"/>
    <w:rsid w:val="00212C4C"/>
    <w:rsid w:val="00214666"/>
    <w:rsid w:val="0021700C"/>
    <w:rsid w:val="002208B0"/>
    <w:rsid w:val="00221341"/>
    <w:rsid w:val="002214F7"/>
    <w:rsid w:val="00222266"/>
    <w:rsid w:val="00224A28"/>
    <w:rsid w:val="002308C9"/>
    <w:rsid w:val="00231337"/>
    <w:rsid w:val="00233B37"/>
    <w:rsid w:val="00233E8C"/>
    <w:rsid w:val="002350E4"/>
    <w:rsid w:val="0023670B"/>
    <w:rsid w:val="00237639"/>
    <w:rsid w:val="00240419"/>
    <w:rsid w:val="00242B09"/>
    <w:rsid w:val="0024432F"/>
    <w:rsid w:val="0025323D"/>
    <w:rsid w:val="00253D02"/>
    <w:rsid w:val="0025546A"/>
    <w:rsid w:val="002638C7"/>
    <w:rsid w:val="00267D26"/>
    <w:rsid w:val="00272427"/>
    <w:rsid w:val="00273F08"/>
    <w:rsid w:val="00274E3E"/>
    <w:rsid w:val="00280CD0"/>
    <w:rsid w:val="00284446"/>
    <w:rsid w:val="002845E9"/>
    <w:rsid w:val="002928E8"/>
    <w:rsid w:val="00292A04"/>
    <w:rsid w:val="0029669C"/>
    <w:rsid w:val="00296D47"/>
    <w:rsid w:val="002A23C0"/>
    <w:rsid w:val="002A33FE"/>
    <w:rsid w:val="002A42F0"/>
    <w:rsid w:val="002A472F"/>
    <w:rsid w:val="002A67ED"/>
    <w:rsid w:val="002B6547"/>
    <w:rsid w:val="002B686C"/>
    <w:rsid w:val="002D5E56"/>
    <w:rsid w:val="002D6478"/>
    <w:rsid w:val="002D6C8F"/>
    <w:rsid w:val="002E1B08"/>
    <w:rsid w:val="002E1D49"/>
    <w:rsid w:val="002E3DB7"/>
    <w:rsid w:val="002E602E"/>
    <w:rsid w:val="002F06B1"/>
    <w:rsid w:val="002F1562"/>
    <w:rsid w:val="002F4B5D"/>
    <w:rsid w:val="002F6ACC"/>
    <w:rsid w:val="003033C3"/>
    <w:rsid w:val="003046EB"/>
    <w:rsid w:val="00305556"/>
    <w:rsid w:val="003062C3"/>
    <w:rsid w:val="00312A32"/>
    <w:rsid w:val="00312C87"/>
    <w:rsid w:val="0031336E"/>
    <w:rsid w:val="0031384D"/>
    <w:rsid w:val="0032001C"/>
    <w:rsid w:val="0032286F"/>
    <w:rsid w:val="003241E4"/>
    <w:rsid w:val="0032519C"/>
    <w:rsid w:val="00325304"/>
    <w:rsid w:val="003270D9"/>
    <w:rsid w:val="00327EC9"/>
    <w:rsid w:val="00330FFA"/>
    <w:rsid w:val="003317CC"/>
    <w:rsid w:val="003371D7"/>
    <w:rsid w:val="0034115B"/>
    <w:rsid w:val="0034212D"/>
    <w:rsid w:val="0034483C"/>
    <w:rsid w:val="00352CC8"/>
    <w:rsid w:val="00354F94"/>
    <w:rsid w:val="00355A4D"/>
    <w:rsid w:val="00356D33"/>
    <w:rsid w:val="00356E1D"/>
    <w:rsid w:val="00357D3C"/>
    <w:rsid w:val="00372C24"/>
    <w:rsid w:val="003739C2"/>
    <w:rsid w:val="00374EC6"/>
    <w:rsid w:val="00381D47"/>
    <w:rsid w:val="003869F0"/>
    <w:rsid w:val="00391836"/>
    <w:rsid w:val="0039519D"/>
    <w:rsid w:val="00397F0F"/>
    <w:rsid w:val="003A02E3"/>
    <w:rsid w:val="003A1A8C"/>
    <w:rsid w:val="003A5E22"/>
    <w:rsid w:val="003C6A84"/>
    <w:rsid w:val="003D2ABD"/>
    <w:rsid w:val="003E1CA4"/>
    <w:rsid w:val="003E553E"/>
    <w:rsid w:val="003E78D0"/>
    <w:rsid w:val="003F02E7"/>
    <w:rsid w:val="003F1209"/>
    <w:rsid w:val="003F160B"/>
    <w:rsid w:val="003F5B7F"/>
    <w:rsid w:val="003F7C87"/>
    <w:rsid w:val="00402391"/>
    <w:rsid w:val="00407F69"/>
    <w:rsid w:val="00413473"/>
    <w:rsid w:val="00414563"/>
    <w:rsid w:val="00415704"/>
    <w:rsid w:val="00424210"/>
    <w:rsid w:val="00432353"/>
    <w:rsid w:val="004323F2"/>
    <w:rsid w:val="00434B4D"/>
    <w:rsid w:val="00435E81"/>
    <w:rsid w:val="0043689D"/>
    <w:rsid w:val="004410B9"/>
    <w:rsid w:val="0044489E"/>
    <w:rsid w:val="00450432"/>
    <w:rsid w:val="004507FD"/>
    <w:rsid w:val="004535D3"/>
    <w:rsid w:val="004563F9"/>
    <w:rsid w:val="004569B9"/>
    <w:rsid w:val="004578E9"/>
    <w:rsid w:val="00457C10"/>
    <w:rsid w:val="00457FF3"/>
    <w:rsid w:val="004603A7"/>
    <w:rsid w:val="00463D1B"/>
    <w:rsid w:val="00464FEA"/>
    <w:rsid w:val="00470E07"/>
    <w:rsid w:val="00475236"/>
    <w:rsid w:val="004760CF"/>
    <w:rsid w:val="00477C89"/>
    <w:rsid w:val="00480E6B"/>
    <w:rsid w:val="004814F4"/>
    <w:rsid w:val="004830D8"/>
    <w:rsid w:val="004848CA"/>
    <w:rsid w:val="00485AA5"/>
    <w:rsid w:val="00486CB3"/>
    <w:rsid w:val="00490697"/>
    <w:rsid w:val="004909E5"/>
    <w:rsid w:val="00491C1D"/>
    <w:rsid w:val="00494A67"/>
    <w:rsid w:val="00496104"/>
    <w:rsid w:val="00496C3F"/>
    <w:rsid w:val="00497823"/>
    <w:rsid w:val="004A21BB"/>
    <w:rsid w:val="004A26C9"/>
    <w:rsid w:val="004A33FA"/>
    <w:rsid w:val="004A353F"/>
    <w:rsid w:val="004C1C75"/>
    <w:rsid w:val="004C2618"/>
    <w:rsid w:val="004C64C3"/>
    <w:rsid w:val="004D6DAE"/>
    <w:rsid w:val="004D6FE6"/>
    <w:rsid w:val="004E08B5"/>
    <w:rsid w:val="004E36BD"/>
    <w:rsid w:val="004E60BC"/>
    <w:rsid w:val="004E672D"/>
    <w:rsid w:val="004E6B78"/>
    <w:rsid w:val="004F5433"/>
    <w:rsid w:val="0050031C"/>
    <w:rsid w:val="00500723"/>
    <w:rsid w:val="00502F07"/>
    <w:rsid w:val="00503E44"/>
    <w:rsid w:val="00505115"/>
    <w:rsid w:val="00505988"/>
    <w:rsid w:val="00506A53"/>
    <w:rsid w:val="00507781"/>
    <w:rsid w:val="00512260"/>
    <w:rsid w:val="005125E6"/>
    <w:rsid w:val="0051338F"/>
    <w:rsid w:val="00517A2D"/>
    <w:rsid w:val="00522512"/>
    <w:rsid w:val="00526BD7"/>
    <w:rsid w:val="0052742B"/>
    <w:rsid w:val="0053370F"/>
    <w:rsid w:val="00535D93"/>
    <w:rsid w:val="00536120"/>
    <w:rsid w:val="00537E64"/>
    <w:rsid w:val="005425BC"/>
    <w:rsid w:val="00546094"/>
    <w:rsid w:val="005465E0"/>
    <w:rsid w:val="005513DF"/>
    <w:rsid w:val="00552229"/>
    <w:rsid w:val="0055633F"/>
    <w:rsid w:val="0056390E"/>
    <w:rsid w:val="005651D4"/>
    <w:rsid w:val="0056527F"/>
    <w:rsid w:val="00572CE9"/>
    <w:rsid w:val="0057320D"/>
    <w:rsid w:val="00577037"/>
    <w:rsid w:val="005777E8"/>
    <w:rsid w:val="005801BF"/>
    <w:rsid w:val="00585201"/>
    <w:rsid w:val="005873CB"/>
    <w:rsid w:val="0058754D"/>
    <w:rsid w:val="00590324"/>
    <w:rsid w:val="005923F8"/>
    <w:rsid w:val="00592659"/>
    <w:rsid w:val="00593B78"/>
    <w:rsid w:val="00594886"/>
    <w:rsid w:val="005A1035"/>
    <w:rsid w:val="005A143C"/>
    <w:rsid w:val="005A27B0"/>
    <w:rsid w:val="005A5FD2"/>
    <w:rsid w:val="005A6DB1"/>
    <w:rsid w:val="005A72C7"/>
    <w:rsid w:val="005B25DD"/>
    <w:rsid w:val="005B2DC3"/>
    <w:rsid w:val="005B3261"/>
    <w:rsid w:val="005B3FDD"/>
    <w:rsid w:val="005C2027"/>
    <w:rsid w:val="005C2B5E"/>
    <w:rsid w:val="005C4226"/>
    <w:rsid w:val="005D17E1"/>
    <w:rsid w:val="005D273E"/>
    <w:rsid w:val="005D2DC0"/>
    <w:rsid w:val="005D3373"/>
    <w:rsid w:val="005E1C5A"/>
    <w:rsid w:val="005E449B"/>
    <w:rsid w:val="005E586C"/>
    <w:rsid w:val="005F5F49"/>
    <w:rsid w:val="00601CB5"/>
    <w:rsid w:val="00613841"/>
    <w:rsid w:val="0061401A"/>
    <w:rsid w:val="00614AEC"/>
    <w:rsid w:val="0061585B"/>
    <w:rsid w:val="00616367"/>
    <w:rsid w:val="0061711B"/>
    <w:rsid w:val="006224B7"/>
    <w:rsid w:val="00622CCE"/>
    <w:rsid w:val="00630999"/>
    <w:rsid w:val="00631952"/>
    <w:rsid w:val="00635391"/>
    <w:rsid w:val="00640F5C"/>
    <w:rsid w:val="00647E7E"/>
    <w:rsid w:val="00650655"/>
    <w:rsid w:val="00650AB9"/>
    <w:rsid w:val="006627F9"/>
    <w:rsid w:val="00670CA1"/>
    <w:rsid w:val="006732A2"/>
    <w:rsid w:val="006732EA"/>
    <w:rsid w:val="00674F4B"/>
    <w:rsid w:val="0067691E"/>
    <w:rsid w:val="00685355"/>
    <w:rsid w:val="0068666B"/>
    <w:rsid w:val="006918E2"/>
    <w:rsid w:val="00695C9A"/>
    <w:rsid w:val="00697C0B"/>
    <w:rsid w:val="00697CAA"/>
    <w:rsid w:val="006A7702"/>
    <w:rsid w:val="006B2330"/>
    <w:rsid w:val="006B4A75"/>
    <w:rsid w:val="006B4CEF"/>
    <w:rsid w:val="006B639B"/>
    <w:rsid w:val="006C558A"/>
    <w:rsid w:val="006C676A"/>
    <w:rsid w:val="006C67FA"/>
    <w:rsid w:val="006C6F58"/>
    <w:rsid w:val="006C7991"/>
    <w:rsid w:val="006D48F3"/>
    <w:rsid w:val="006D74CE"/>
    <w:rsid w:val="006E107B"/>
    <w:rsid w:val="006E1BBC"/>
    <w:rsid w:val="006E6025"/>
    <w:rsid w:val="006E64A9"/>
    <w:rsid w:val="006E7FEB"/>
    <w:rsid w:val="00703A47"/>
    <w:rsid w:val="00703BBB"/>
    <w:rsid w:val="00710C35"/>
    <w:rsid w:val="00711BDF"/>
    <w:rsid w:val="007140AD"/>
    <w:rsid w:val="00715DBC"/>
    <w:rsid w:val="00720223"/>
    <w:rsid w:val="007214C0"/>
    <w:rsid w:val="00725AF9"/>
    <w:rsid w:val="00726D6F"/>
    <w:rsid w:val="00726F2E"/>
    <w:rsid w:val="00727904"/>
    <w:rsid w:val="00727A24"/>
    <w:rsid w:val="0073421C"/>
    <w:rsid w:val="00734CDF"/>
    <w:rsid w:val="007354CE"/>
    <w:rsid w:val="00735FA3"/>
    <w:rsid w:val="007445F2"/>
    <w:rsid w:val="00744826"/>
    <w:rsid w:val="00756BCB"/>
    <w:rsid w:val="007627A8"/>
    <w:rsid w:val="0076715C"/>
    <w:rsid w:val="0077159C"/>
    <w:rsid w:val="00781A89"/>
    <w:rsid w:val="0078386F"/>
    <w:rsid w:val="00786D2F"/>
    <w:rsid w:val="00787190"/>
    <w:rsid w:val="00791C5F"/>
    <w:rsid w:val="00792021"/>
    <w:rsid w:val="007A01C9"/>
    <w:rsid w:val="007A7346"/>
    <w:rsid w:val="007B594A"/>
    <w:rsid w:val="007B5E20"/>
    <w:rsid w:val="007C22B6"/>
    <w:rsid w:val="007C3E1D"/>
    <w:rsid w:val="007D02A2"/>
    <w:rsid w:val="007D2672"/>
    <w:rsid w:val="007E1FA6"/>
    <w:rsid w:val="007E403F"/>
    <w:rsid w:val="007E4D3E"/>
    <w:rsid w:val="007F4338"/>
    <w:rsid w:val="007F7033"/>
    <w:rsid w:val="007F7BE2"/>
    <w:rsid w:val="008010AF"/>
    <w:rsid w:val="00815929"/>
    <w:rsid w:val="00823D4A"/>
    <w:rsid w:val="008252C2"/>
    <w:rsid w:val="00825695"/>
    <w:rsid w:val="00827105"/>
    <w:rsid w:val="0082768C"/>
    <w:rsid w:val="00827B1B"/>
    <w:rsid w:val="008435F7"/>
    <w:rsid w:val="00853118"/>
    <w:rsid w:val="00855939"/>
    <w:rsid w:val="008570B8"/>
    <w:rsid w:val="008574C0"/>
    <w:rsid w:val="00857D82"/>
    <w:rsid w:val="00867720"/>
    <w:rsid w:val="00867E7F"/>
    <w:rsid w:val="00870C07"/>
    <w:rsid w:val="00880532"/>
    <w:rsid w:val="00881B5C"/>
    <w:rsid w:val="00883027"/>
    <w:rsid w:val="00885E02"/>
    <w:rsid w:val="00893AB6"/>
    <w:rsid w:val="0089464B"/>
    <w:rsid w:val="00894A23"/>
    <w:rsid w:val="00894CC3"/>
    <w:rsid w:val="008A15DE"/>
    <w:rsid w:val="008A2095"/>
    <w:rsid w:val="008A62FF"/>
    <w:rsid w:val="008B1654"/>
    <w:rsid w:val="008B3D0C"/>
    <w:rsid w:val="008B7C20"/>
    <w:rsid w:val="008C0680"/>
    <w:rsid w:val="008D1232"/>
    <w:rsid w:val="008D1AAA"/>
    <w:rsid w:val="008D4703"/>
    <w:rsid w:val="008D7C53"/>
    <w:rsid w:val="008E2A87"/>
    <w:rsid w:val="008E37BF"/>
    <w:rsid w:val="008E5CD2"/>
    <w:rsid w:val="008F026E"/>
    <w:rsid w:val="008F2322"/>
    <w:rsid w:val="008F3E27"/>
    <w:rsid w:val="009004F3"/>
    <w:rsid w:val="00902A62"/>
    <w:rsid w:val="00904C8E"/>
    <w:rsid w:val="0091146D"/>
    <w:rsid w:val="009132CF"/>
    <w:rsid w:val="00916330"/>
    <w:rsid w:val="0091750D"/>
    <w:rsid w:val="00921770"/>
    <w:rsid w:val="00921F0A"/>
    <w:rsid w:val="00922C1D"/>
    <w:rsid w:val="0092581F"/>
    <w:rsid w:val="0093166F"/>
    <w:rsid w:val="00931FF6"/>
    <w:rsid w:val="009320FD"/>
    <w:rsid w:val="009360BF"/>
    <w:rsid w:val="00944C6F"/>
    <w:rsid w:val="00945F1C"/>
    <w:rsid w:val="00952BD9"/>
    <w:rsid w:val="00953663"/>
    <w:rsid w:val="0095413E"/>
    <w:rsid w:val="00955C68"/>
    <w:rsid w:val="00957D3C"/>
    <w:rsid w:val="00962DAE"/>
    <w:rsid w:val="009646EF"/>
    <w:rsid w:val="009670B4"/>
    <w:rsid w:val="00976884"/>
    <w:rsid w:val="00977AC2"/>
    <w:rsid w:val="00980F4C"/>
    <w:rsid w:val="009861D3"/>
    <w:rsid w:val="00990380"/>
    <w:rsid w:val="009915EF"/>
    <w:rsid w:val="00992D0E"/>
    <w:rsid w:val="009A4D71"/>
    <w:rsid w:val="009A5C9F"/>
    <w:rsid w:val="009B0C87"/>
    <w:rsid w:val="009C33FE"/>
    <w:rsid w:val="009D59E2"/>
    <w:rsid w:val="009E0CED"/>
    <w:rsid w:val="009E12F1"/>
    <w:rsid w:val="009E1D0F"/>
    <w:rsid w:val="009E409D"/>
    <w:rsid w:val="009E4D54"/>
    <w:rsid w:val="009E77A3"/>
    <w:rsid w:val="009E7BBA"/>
    <w:rsid w:val="009F083C"/>
    <w:rsid w:val="009F15B9"/>
    <w:rsid w:val="00A002EB"/>
    <w:rsid w:val="00A07121"/>
    <w:rsid w:val="00A11CDD"/>
    <w:rsid w:val="00A12D84"/>
    <w:rsid w:val="00A1590F"/>
    <w:rsid w:val="00A169A9"/>
    <w:rsid w:val="00A16AFE"/>
    <w:rsid w:val="00A2090B"/>
    <w:rsid w:val="00A32308"/>
    <w:rsid w:val="00A32B4B"/>
    <w:rsid w:val="00A36E2D"/>
    <w:rsid w:val="00A43284"/>
    <w:rsid w:val="00A4329B"/>
    <w:rsid w:val="00A45B26"/>
    <w:rsid w:val="00A46A03"/>
    <w:rsid w:val="00A47039"/>
    <w:rsid w:val="00A47F4F"/>
    <w:rsid w:val="00A53BA7"/>
    <w:rsid w:val="00A54B40"/>
    <w:rsid w:val="00A56438"/>
    <w:rsid w:val="00A63A58"/>
    <w:rsid w:val="00A64BCF"/>
    <w:rsid w:val="00A65B51"/>
    <w:rsid w:val="00A660C2"/>
    <w:rsid w:val="00A70D48"/>
    <w:rsid w:val="00A72DD4"/>
    <w:rsid w:val="00A738C5"/>
    <w:rsid w:val="00A759A8"/>
    <w:rsid w:val="00A75F93"/>
    <w:rsid w:val="00A771B2"/>
    <w:rsid w:val="00A77736"/>
    <w:rsid w:val="00A80417"/>
    <w:rsid w:val="00A80F45"/>
    <w:rsid w:val="00A82283"/>
    <w:rsid w:val="00A82934"/>
    <w:rsid w:val="00A82F47"/>
    <w:rsid w:val="00A85797"/>
    <w:rsid w:val="00A95C1C"/>
    <w:rsid w:val="00A97573"/>
    <w:rsid w:val="00AA207E"/>
    <w:rsid w:val="00AA2CB5"/>
    <w:rsid w:val="00AB07F0"/>
    <w:rsid w:val="00AB352A"/>
    <w:rsid w:val="00AB7D0A"/>
    <w:rsid w:val="00AB7F08"/>
    <w:rsid w:val="00AC02CC"/>
    <w:rsid w:val="00AC0DD8"/>
    <w:rsid w:val="00AC3DE6"/>
    <w:rsid w:val="00AC47A9"/>
    <w:rsid w:val="00AC5695"/>
    <w:rsid w:val="00AD1A08"/>
    <w:rsid w:val="00AE1B34"/>
    <w:rsid w:val="00AE3296"/>
    <w:rsid w:val="00AE3A3C"/>
    <w:rsid w:val="00AE501B"/>
    <w:rsid w:val="00AE563D"/>
    <w:rsid w:val="00AF03CE"/>
    <w:rsid w:val="00AF2F74"/>
    <w:rsid w:val="00AF2F7B"/>
    <w:rsid w:val="00AF6021"/>
    <w:rsid w:val="00B012A4"/>
    <w:rsid w:val="00B06429"/>
    <w:rsid w:val="00B12364"/>
    <w:rsid w:val="00B14422"/>
    <w:rsid w:val="00B146BD"/>
    <w:rsid w:val="00B24DB5"/>
    <w:rsid w:val="00B31016"/>
    <w:rsid w:val="00B31888"/>
    <w:rsid w:val="00B3224E"/>
    <w:rsid w:val="00B33093"/>
    <w:rsid w:val="00B33162"/>
    <w:rsid w:val="00B360A5"/>
    <w:rsid w:val="00B46C6B"/>
    <w:rsid w:val="00B5676F"/>
    <w:rsid w:val="00B61DA1"/>
    <w:rsid w:val="00B81196"/>
    <w:rsid w:val="00B839B3"/>
    <w:rsid w:val="00B8661E"/>
    <w:rsid w:val="00B86EA8"/>
    <w:rsid w:val="00B87817"/>
    <w:rsid w:val="00BA0F18"/>
    <w:rsid w:val="00BA183B"/>
    <w:rsid w:val="00BA56B5"/>
    <w:rsid w:val="00BA5CE6"/>
    <w:rsid w:val="00BA7875"/>
    <w:rsid w:val="00BB1076"/>
    <w:rsid w:val="00BB7370"/>
    <w:rsid w:val="00BC60C2"/>
    <w:rsid w:val="00BD4B2F"/>
    <w:rsid w:val="00BD622A"/>
    <w:rsid w:val="00BD6673"/>
    <w:rsid w:val="00BE048C"/>
    <w:rsid w:val="00BE1612"/>
    <w:rsid w:val="00BE531F"/>
    <w:rsid w:val="00BE56B6"/>
    <w:rsid w:val="00BE5AB4"/>
    <w:rsid w:val="00BE75DB"/>
    <w:rsid w:val="00BE7B62"/>
    <w:rsid w:val="00BF2703"/>
    <w:rsid w:val="00BF3877"/>
    <w:rsid w:val="00C0168C"/>
    <w:rsid w:val="00C0248F"/>
    <w:rsid w:val="00C10280"/>
    <w:rsid w:val="00C1429D"/>
    <w:rsid w:val="00C2054C"/>
    <w:rsid w:val="00C26672"/>
    <w:rsid w:val="00C30A5B"/>
    <w:rsid w:val="00C30EEE"/>
    <w:rsid w:val="00C348F4"/>
    <w:rsid w:val="00C3521F"/>
    <w:rsid w:val="00C357E6"/>
    <w:rsid w:val="00C36316"/>
    <w:rsid w:val="00C43B26"/>
    <w:rsid w:val="00C446E8"/>
    <w:rsid w:val="00C4590A"/>
    <w:rsid w:val="00C54790"/>
    <w:rsid w:val="00C5531D"/>
    <w:rsid w:val="00C55520"/>
    <w:rsid w:val="00C55861"/>
    <w:rsid w:val="00C646CE"/>
    <w:rsid w:val="00C65F87"/>
    <w:rsid w:val="00C67E99"/>
    <w:rsid w:val="00C70D67"/>
    <w:rsid w:val="00C72DDF"/>
    <w:rsid w:val="00C74F9E"/>
    <w:rsid w:val="00C75ABC"/>
    <w:rsid w:val="00C812C5"/>
    <w:rsid w:val="00C83603"/>
    <w:rsid w:val="00C84DA4"/>
    <w:rsid w:val="00C864F0"/>
    <w:rsid w:val="00C90542"/>
    <w:rsid w:val="00C93465"/>
    <w:rsid w:val="00C9451E"/>
    <w:rsid w:val="00C95096"/>
    <w:rsid w:val="00C97133"/>
    <w:rsid w:val="00CA0F33"/>
    <w:rsid w:val="00CA41FB"/>
    <w:rsid w:val="00CA5E66"/>
    <w:rsid w:val="00CB0E08"/>
    <w:rsid w:val="00CB1272"/>
    <w:rsid w:val="00CB2672"/>
    <w:rsid w:val="00CB60C8"/>
    <w:rsid w:val="00CB78F2"/>
    <w:rsid w:val="00CC10D7"/>
    <w:rsid w:val="00CC2699"/>
    <w:rsid w:val="00CD1CC9"/>
    <w:rsid w:val="00CD2B97"/>
    <w:rsid w:val="00CD73D7"/>
    <w:rsid w:val="00CE20D9"/>
    <w:rsid w:val="00CE38FA"/>
    <w:rsid w:val="00CE48F0"/>
    <w:rsid w:val="00CE50A6"/>
    <w:rsid w:val="00CE7D69"/>
    <w:rsid w:val="00CF0A7D"/>
    <w:rsid w:val="00CF1572"/>
    <w:rsid w:val="00CF2D50"/>
    <w:rsid w:val="00D041E4"/>
    <w:rsid w:val="00D106F0"/>
    <w:rsid w:val="00D110AD"/>
    <w:rsid w:val="00D11D34"/>
    <w:rsid w:val="00D129D7"/>
    <w:rsid w:val="00D12E97"/>
    <w:rsid w:val="00D14E39"/>
    <w:rsid w:val="00D249AF"/>
    <w:rsid w:val="00D25858"/>
    <w:rsid w:val="00D26F05"/>
    <w:rsid w:val="00D27515"/>
    <w:rsid w:val="00D31368"/>
    <w:rsid w:val="00D33604"/>
    <w:rsid w:val="00D37CEE"/>
    <w:rsid w:val="00D45102"/>
    <w:rsid w:val="00D45D15"/>
    <w:rsid w:val="00D46A96"/>
    <w:rsid w:val="00D47A0D"/>
    <w:rsid w:val="00D5077E"/>
    <w:rsid w:val="00D522E0"/>
    <w:rsid w:val="00D56DFD"/>
    <w:rsid w:val="00D57616"/>
    <w:rsid w:val="00D612F6"/>
    <w:rsid w:val="00D618B3"/>
    <w:rsid w:val="00D61B27"/>
    <w:rsid w:val="00D63FC3"/>
    <w:rsid w:val="00D64806"/>
    <w:rsid w:val="00D64CAF"/>
    <w:rsid w:val="00D667A6"/>
    <w:rsid w:val="00D80218"/>
    <w:rsid w:val="00D82C59"/>
    <w:rsid w:val="00D8567F"/>
    <w:rsid w:val="00D87F8A"/>
    <w:rsid w:val="00D91037"/>
    <w:rsid w:val="00D9733F"/>
    <w:rsid w:val="00DA051D"/>
    <w:rsid w:val="00DA0896"/>
    <w:rsid w:val="00DA21DA"/>
    <w:rsid w:val="00DA2257"/>
    <w:rsid w:val="00DB1B2E"/>
    <w:rsid w:val="00DB5337"/>
    <w:rsid w:val="00DB542A"/>
    <w:rsid w:val="00DB74AF"/>
    <w:rsid w:val="00DD04A0"/>
    <w:rsid w:val="00DD27F1"/>
    <w:rsid w:val="00DD57C6"/>
    <w:rsid w:val="00DD733C"/>
    <w:rsid w:val="00DE06D5"/>
    <w:rsid w:val="00DE07CA"/>
    <w:rsid w:val="00DE0C69"/>
    <w:rsid w:val="00DE0FB3"/>
    <w:rsid w:val="00DE28B9"/>
    <w:rsid w:val="00DE2CF9"/>
    <w:rsid w:val="00DE2E3A"/>
    <w:rsid w:val="00DF2D50"/>
    <w:rsid w:val="00DF6379"/>
    <w:rsid w:val="00E009E9"/>
    <w:rsid w:val="00E00A7D"/>
    <w:rsid w:val="00E05414"/>
    <w:rsid w:val="00E071E7"/>
    <w:rsid w:val="00E14858"/>
    <w:rsid w:val="00E14B3E"/>
    <w:rsid w:val="00E16039"/>
    <w:rsid w:val="00E25E04"/>
    <w:rsid w:val="00E321FE"/>
    <w:rsid w:val="00E333E8"/>
    <w:rsid w:val="00E36796"/>
    <w:rsid w:val="00E36DE0"/>
    <w:rsid w:val="00E41268"/>
    <w:rsid w:val="00E41B37"/>
    <w:rsid w:val="00E43000"/>
    <w:rsid w:val="00E47243"/>
    <w:rsid w:val="00E51D45"/>
    <w:rsid w:val="00E51FC3"/>
    <w:rsid w:val="00E677DF"/>
    <w:rsid w:val="00E7650D"/>
    <w:rsid w:val="00E81A87"/>
    <w:rsid w:val="00E81B18"/>
    <w:rsid w:val="00E829BA"/>
    <w:rsid w:val="00E84311"/>
    <w:rsid w:val="00E85815"/>
    <w:rsid w:val="00E97066"/>
    <w:rsid w:val="00EA0572"/>
    <w:rsid w:val="00EA36CF"/>
    <w:rsid w:val="00EA3CE6"/>
    <w:rsid w:val="00EA3D92"/>
    <w:rsid w:val="00EB01A7"/>
    <w:rsid w:val="00EB3051"/>
    <w:rsid w:val="00EB328E"/>
    <w:rsid w:val="00EC3443"/>
    <w:rsid w:val="00EC3ECF"/>
    <w:rsid w:val="00EC5876"/>
    <w:rsid w:val="00ED2B56"/>
    <w:rsid w:val="00ED4291"/>
    <w:rsid w:val="00ED5BB8"/>
    <w:rsid w:val="00ED6C0A"/>
    <w:rsid w:val="00EF0BB5"/>
    <w:rsid w:val="00EF1D49"/>
    <w:rsid w:val="00EF44FA"/>
    <w:rsid w:val="00EF4BB6"/>
    <w:rsid w:val="00EF72B3"/>
    <w:rsid w:val="00F006EE"/>
    <w:rsid w:val="00F01E05"/>
    <w:rsid w:val="00F044CA"/>
    <w:rsid w:val="00F04DC7"/>
    <w:rsid w:val="00F05C8F"/>
    <w:rsid w:val="00F07851"/>
    <w:rsid w:val="00F15107"/>
    <w:rsid w:val="00F2150D"/>
    <w:rsid w:val="00F21890"/>
    <w:rsid w:val="00F21D9B"/>
    <w:rsid w:val="00F23A4F"/>
    <w:rsid w:val="00F2461B"/>
    <w:rsid w:val="00F24DFB"/>
    <w:rsid w:val="00F256A1"/>
    <w:rsid w:val="00F26AD9"/>
    <w:rsid w:val="00F371D4"/>
    <w:rsid w:val="00F40BEA"/>
    <w:rsid w:val="00F41B14"/>
    <w:rsid w:val="00F5148C"/>
    <w:rsid w:val="00F53F61"/>
    <w:rsid w:val="00F546FF"/>
    <w:rsid w:val="00F81483"/>
    <w:rsid w:val="00F82D73"/>
    <w:rsid w:val="00F85EFA"/>
    <w:rsid w:val="00F90CA1"/>
    <w:rsid w:val="00F91F87"/>
    <w:rsid w:val="00F92AD1"/>
    <w:rsid w:val="00F947F3"/>
    <w:rsid w:val="00F96A10"/>
    <w:rsid w:val="00F9722F"/>
    <w:rsid w:val="00F97DD7"/>
    <w:rsid w:val="00FA2F93"/>
    <w:rsid w:val="00FA343F"/>
    <w:rsid w:val="00FA5FCF"/>
    <w:rsid w:val="00FB1613"/>
    <w:rsid w:val="00FB391C"/>
    <w:rsid w:val="00FB42C8"/>
    <w:rsid w:val="00FB4DC9"/>
    <w:rsid w:val="00FC38C5"/>
    <w:rsid w:val="00FD025E"/>
    <w:rsid w:val="00FD07E4"/>
    <w:rsid w:val="00FD2B31"/>
    <w:rsid w:val="00FD52B5"/>
    <w:rsid w:val="00FE2FB7"/>
    <w:rsid w:val="00FE5FE6"/>
    <w:rsid w:val="00FE7BDB"/>
    <w:rsid w:val="00FF0C2F"/>
    <w:rsid w:val="00FF7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F1919"/>
  <w15:docId w15:val="{AF2E9BAC-AA45-4ECB-917B-D675678B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3E553E"/>
  </w:style>
  <w:style w:type="paragraph" w:styleId="berschrift1">
    <w:name w:val="heading 1"/>
    <w:basedOn w:val="Standard"/>
    <w:next w:val="Standard"/>
    <w:link w:val="berschrift1Zchn"/>
    <w:uiPriority w:val="9"/>
    <w:rsid w:val="00434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5">
    <w:name w:val="heading 5"/>
    <w:basedOn w:val="Standard"/>
    <w:next w:val="Standard"/>
    <w:link w:val="berschrift5Zchn"/>
    <w:uiPriority w:val="9"/>
    <w:unhideWhenUsed/>
    <w:qFormat/>
    <w:rsid w:val="0031336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5F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5FA3"/>
  </w:style>
  <w:style w:type="paragraph" w:styleId="Fuzeile">
    <w:name w:val="footer"/>
    <w:basedOn w:val="Standard"/>
    <w:link w:val="FuzeileZchn"/>
    <w:uiPriority w:val="99"/>
    <w:unhideWhenUsed/>
    <w:rsid w:val="00735F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5FA3"/>
  </w:style>
  <w:style w:type="paragraph" w:styleId="Sprechblasentext">
    <w:name w:val="Balloon Text"/>
    <w:basedOn w:val="Standard"/>
    <w:link w:val="SprechblasentextZchn"/>
    <w:uiPriority w:val="99"/>
    <w:semiHidden/>
    <w:unhideWhenUsed/>
    <w:rsid w:val="00735F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FA3"/>
    <w:rPr>
      <w:rFonts w:ascii="Tahoma" w:hAnsi="Tahoma" w:cs="Tahoma"/>
      <w:sz w:val="16"/>
      <w:szCs w:val="16"/>
    </w:rPr>
  </w:style>
  <w:style w:type="character" w:styleId="Platzhaltertext">
    <w:name w:val="Placeholder Text"/>
    <w:basedOn w:val="Absatz-Standardschriftart"/>
    <w:uiPriority w:val="99"/>
    <w:semiHidden/>
    <w:rsid w:val="00735FA3"/>
    <w:rPr>
      <w:color w:val="808080"/>
    </w:rPr>
  </w:style>
  <w:style w:type="paragraph" w:styleId="Listenabsatz">
    <w:name w:val="List Paragraph"/>
    <w:basedOn w:val="Standard"/>
    <w:uiPriority w:val="34"/>
    <w:qFormat/>
    <w:rsid w:val="00434B4D"/>
    <w:pPr>
      <w:ind w:left="720"/>
      <w:contextualSpacing/>
    </w:pPr>
  </w:style>
  <w:style w:type="paragraph" w:customStyle="1" w:styleId="ThemaBAHAKTUELL">
    <w:name w:val="Thema BAH AKTUELL"/>
    <w:basedOn w:val="berschrift1"/>
    <w:next w:val="Standard"/>
    <w:link w:val="ThemaBAHAKTUELLZchn"/>
    <w:rsid w:val="00BF2703"/>
    <w:pPr>
      <w:spacing w:before="240" w:after="240"/>
    </w:pPr>
    <w:rPr>
      <w:rFonts w:ascii="Arial" w:hAnsi="Arial" w:cs="Arial"/>
      <w:color w:val="E36C0A" w:themeColor="accent6" w:themeShade="BF"/>
      <w:sz w:val="24"/>
      <w:szCs w:val="24"/>
    </w:rPr>
  </w:style>
  <w:style w:type="paragraph" w:customStyle="1" w:styleId="StandardBAHUMVIER">
    <w:name w:val="Standard BAH UM VIER"/>
    <w:basedOn w:val="Standard"/>
    <w:link w:val="StandardBAHUMVIERZchn"/>
    <w:qFormat/>
    <w:rsid w:val="00F91F87"/>
    <w:pPr>
      <w:spacing w:after="0"/>
      <w:jc w:val="both"/>
    </w:pPr>
    <w:rPr>
      <w:rFonts w:ascii="Arial" w:hAnsi="Arial" w:cs="Arial"/>
      <w:sz w:val="24"/>
      <w:szCs w:val="24"/>
    </w:rPr>
  </w:style>
  <w:style w:type="character" w:customStyle="1" w:styleId="berschrift1Zchn">
    <w:name w:val="Überschrift 1 Zchn"/>
    <w:basedOn w:val="Absatz-Standardschriftart"/>
    <w:link w:val="berschrift1"/>
    <w:uiPriority w:val="9"/>
    <w:rsid w:val="00434B4D"/>
    <w:rPr>
      <w:rFonts w:asciiTheme="majorHAnsi" w:eastAsiaTheme="majorEastAsia" w:hAnsiTheme="majorHAnsi" w:cstheme="majorBidi"/>
      <w:b/>
      <w:bCs/>
      <w:color w:val="365F91" w:themeColor="accent1" w:themeShade="BF"/>
      <w:sz w:val="28"/>
      <w:szCs w:val="28"/>
    </w:rPr>
  </w:style>
  <w:style w:type="character" w:customStyle="1" w:styleId="ThemaBAHAKTUELLZchn">
    <w:name w:val="Thema BAH AKTUELL Zchn"/>
    <w:basedOn w:val="berschrift1Zchn"/>
    <w:link w:val="ThemaBAHAKTUELL"/>
    <w:rsid w:val="00BF2703"/>
    <w:rPr>
      <w:rFonts w:ascii="Arial" w:eastAsiaTheme="majorEastAsia" w:hAnsi="Arial" w:cs="Arial"/>
      <w:b/>
      <w:bCs/>
      <w:color w:val="E36C0A" w:themeColor="accent6" w:themeShade="BF"/>
      <w:sz w:val="24"/>
      <w:szCs w:val="24"/>
    </w:rPr>
  </w:style>
  <w:style w:type="character" w:styleId="Hyperlink">
    <w:name w:val="Hyperlink"/>
    <w:basedOn w:val="Absatz-Standardschriftart"/>
    <w:uiPriority w:val="99"/>
    <w:unhideWhenUsed/>
    <w:rsid w:val="00434B4D"/>
    <w:rPr>
      <w:color w:val="0000FF" w:themeColor="hyperlink"/>
      <w:u w:val="single"/>
    </w:rPr>
  </w:style>
  <w:style w:type="character" w:customStyle="1" w:styleId="StandardBAHUMVIERZchn">
    <w:name w:val="Standard BAH UM VIER Zchn"/>
    <w:basedOn w:val="Absatz-Standardschriftart"/>
    <w:link w:val="StandardBAHUMVIER"/>
    <w:rsid w:val="00F91F87"/>
    <w:rPr>
      <w:rFonts w:ascii="Arial" w:hAnsi="Arial" w:cs="Arial"/>
      <w:sz w:val="24"/>
      <w:szCs w:val="24"/>
    </w:rPr>
  </w:style>
  <w:style w:type="paragraph" w:styleId="Verzeichnis1">
    <w:name w:val="toc 1"/>
    <w:aliases w:val="Überschrift Teaser BAH Aktuell"/>
    <w:basedOn w:val="NumerierungTeaserBAHUMVIER"/>
    <w:next w:val="StandardBAHUMVIER"/>
    <w:link w:val="Verzeichnis1Zchn"/>
    <w:autoRedefine/>
    <w:uiPriority w:val="39"/>
    <w:unhideWhenUsed/>
    <w:rsid w:val="0051338F"/>
    <w:pPr>
      <w:numPr>
        <w:numId w:val="0"/>
      </w:numPr>
      <w:tabs>
        <w:tab w:val="left" w:pos="425"/>
        <w:tab w:val="left" w:pos="660"/>
      </w:tabs>
    </w:pPr>
    <w:rPr>
      <w:rFonts w:eastAsia="Calibri"/>
      <w:noProof/>
      <w:lang w:val="en-US"/>
    </w:rPr>
  </w:style>
  <w:style w:type="paragraph" w:customStyle="1" w:styleId="TOCBAHAKTUELL">
    <w:name w:val="TOC BAH AKTUELL"/>
    <w:basedOn w:val="Verzeichnis1"/>
    <w:next w:val="StandardBAHUMVIER"/>
    <w:link w:val="TOCBAHAKTUELLZchn"/>
    <w:rsid w:val="00A65B51"/>
    <w:pPr>
      <w:tabs>
        <w:tab w:val="clear" w:pos="425"/>
        <w:tab w:val="left" w:pos="440"/>
        <w:tab w:val="right" w:leader="dot" w:pos="9062"/>
      </w:tabs>
    </w:pPr>
    <w:rPr>
      <w:color w:val="E36C0A" w:themeColor="accent6" w:themeShade="BF"/>
      <w:szCs w:val="24"/>
    </w:rPr>
  </w:style>
  <w:style w:type="table" w:styleId="Tabellenraster">
    <w:name w:val="Table Grid"/>
    <w:basedOn w:val="NormaleTabelle"/>
    <w:uiPriority w:val="59"/>
    <w:rsid w:val="00BF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1Zchn">
    <w:name w:val="Verzeichnis 1 Zchn"/>
    <w:aliases w:val="Überschrift Teaser BAH Aktuell Zchn"/>
    <w:basedOn w:val="Absatz-Standardschriftart"/>
    <w:link w:val="Verzeichnis1"/>
    <w:uiPriority w:val="39"/>
    <w:rsid w:val="0051338F"/>
    <w:rPr>
      <w:rFonts w:ascii="Arial" w:eastAsia="Calibri" w:hAnsi="Arial" w:cs="Arial"/>
      <w:b/>
      <w:bCs/>
      <w:noProof/>
      <w:color w:val="123869"/>
      <w:sz w:val="28"/>
      <w:szCs w:val="28"/>
      <w:lang w:val="en-US"/>
    </w:rPr>
  </w:style>
  <w:style w:type="character" w:customStyle="1" w:styleId="TOCBAHAKTUELLZchn">
    <w:name w:val="TOC BAH AKTUELL Zchn"/>
    <w:basedOn w:val="Verzeichnis1Zchn"/>
    <w:link w:val="TOCBAHAKTUELL"/>
    <w:rsid w:val="00A65B51"/>
    <w:rPr>
      <w:rFonts w:ascii="Arial" w:eastAsiaTheme="majorEastAsia" w:hAnsi="Arial" w:cs="Arial"/>
      <w:b/>
      <w:bCs/>
      <w:noProof/>
      <w:color w:val="C26918"/>
      <w:sz w:val="28"/>
      <w:szCs w:val="28"/>
      <w:lang w:val="en-US"/>
    </w:rPr>
  </w:style>
  <w:style w:type="paragraph" w:customStyle="1" w:styleId="berschriftBAHUMVIER">
    <w:name w:val="Überschrift BAH UM VIER"/>
    <w:basedOn w:val="ThemaBAHAKTUELL"/>
    <w:next w:val="Standard"/>
    <w:link w:val="berschriftBAHUMVIERZchn"/>
    <w:qFormat/>
    <w:rsid w:val="00726F2E"/>
    <w:pPr>
      <w:spacing w:before="120" w:after="120"/>
      <w:jc w:val="both"/>
    </w:pPr>
    <w:rPr>
      <w:color w:val="123869"/>
      <w:sz w:val="28"/>
    </w:rPr>
  </w:style>
  <w:style w:type="character" w:customStyle="1" w:styleId="berschriftBAHUMVIERZchn">
    <w:name w:val="Überschrift BAH UM VIER Zchn"/>
    <w:basedOn w:val="ThemaBAHAKTUELLZchn"/>
    <w:link w:val="berschriftBAHUMVIER"/>
    <w:rsid w:val="00726F2E"/>
    <w:rPr>
      <w:rFonts w:ascii="Arial" w:eastAsiaTheme="majorEastAsia" w:hAnsi="Arial" w:cs="Arial"/>
      <w:b/>
      <w:bCs/>
      <w:color w:val="123869"/>
      <w:sz w:val="28"/>
      <w:szCs w:val="24"/>
    </w:rPr>
  </w:style>
  <w:style w:type="paragraph" w:customStyle="1" w:styleId="NumerierungTeaserBAHUMVIER">
    <w:name w:val="Numerierung Teaser BAH UM VIER"/>
    <w:basedOn w:val="berschriftBAHUMVIER"/>
    <w:next w:val="StandardBAHUMVIER"/>
    <w:link w:val="NumerierungTeaserBAHUMVIERZchn"/>
    <w:qFormat/>
    <w:rsid w:val="00976884"/>
    <w:pPr>
      <w:numPr>
        <w:numId w:val="1"/>
      </w:numPr>
      <w:ind w:left="425" w:hanging="425"/>
    </w:pPr>
    <w:rPr>
      <w:szCs w:val="28"/>
    </w:rPr>
  </w:style>
  <w:style w:type="paragraph" w:customStyle="1" w:styleId="ListeBAHUMVIER">
    <w:name w:val="Liste BAH UM VIER"/>
    <w:basedOn w:val="NumerierungTeaserBAHUMVIER"/>
    <w:link w:val="ListeBAHUMVIERZchn"/>
    <w:qFormat/>
    <w:rsid w:val="00976884"/>
    <w:pPr>
      <w:numPr>
        <w:numId w:val="2"/>
      </w:numPr>
      <w:ind w:left="425" w:hanging="425"/>
    </w:pPr>
  </w:style>
  <w:style w:type="character" w:customStyle="1" w:styleId="NumerierungTeaserBAHUMVIERZchn">
    <w:name w:val="Numerierung Teaser BAH UM VIER Zchn"/>
    <w:basedOn w:val="berschriftBAHUMVIERZchn"/>
    <w:link w:val="NumerierungTeaserBAHUMVIER"/>
    <w:rsid w:val="00976884"/>
    <w:rPr>
      <w:rFonts w:ascii="Arial" w:eastAsiaTheme="majorEastAsia" w:hAnsi="Arial" w:cs="Arial"/>
      <w:b/>
      <w:bCs/>
      <w:color w:val="123869"/>
      <w:sz w:val="28"/>
      <w:szCs w:val="28"/>
    </w:rPr>
  </w:style>
  <w:style w:type="paragraph" w:customStyle="1" w:styleId="TitelBAHUMVIER">
    <w:name w:val="Titel BAH UM VIER"/>
    <w:basedOn w:val="Standard"/>
    <w:next w:val="Standard"/>
    <w:link w:val="TitelBAHUMVIERZchn"/>
    <w:qFormat/>
    <w:rsid w:val="00357D3C"/>
    <w:pPr>
      <w:tabs>
        <w:tab w:val="right" w:pos="6237"/>
      </w:tabs>
    </w:pPr>
    <w:rPr>
      <w:rFonts w:ascii="Arial" w:hAnsi="Arial" w:cs="Arial"/>
      <w:color w:val="FFFFFF" w:themeColor="background1"/>
      <w:sz w:val="60"/>
      <w:szCs w:val="60"/>
    </w:rPr>
  </w:style>
  <w:style w:type="character" w:customStyle="1" w:styleId="ListeBAHUMVIERZchn">
    <w:name w:val="Liste BAH UM VIER Zchn"/>
    <w:basedOn w:val="NumerierungTeaserBAHUMVIERZchn"/>
    <w:link w:val="ListeBAHUMVIER"/>
    <w:rsid w:val="00976884"/>
    <w:rPr>
      <w:rFonts w:ascii="Arial" w:eastAsiaTheme="majorEastAsia" w:hAnsi="Arial" w:cs="Arial"/>
      <w:b/>
      <w:bCs/>
      <w:color w:val="123869"/>
      <w:sz w:val="28"/>
      <w:szCs w:val="28"/>
    </w:rPr>
  </w:style>
  <w:style w:type="paragraph" w:customStyle="1" w:styleId="Titel2BAHUMVIER">
    <w:name w:val="Titel 2 BAH UM VIER"/>
    <w:basedOn w:val="Kopfzeile"/>
    <w:next w:val="Standard"/>
    <w:link w:val="Titel2BAHUMVIERZchn"/>
    <w:qFormat/>
    <w:rsid w:val="00976884"/>
    <w:rPr>
      <w:rFonts w:ascii="Arial" w:hAnsi="Arial" w:cs="Arial"/>
      <w:b/>
      <w:color w:val="123869"/>
      <w:sz w:val="60"/>
      <w:szCs w:val="60"/>
    </w:rPr>
  </w:style>
  <w:style w:type="character" w:customStyle="1" w:styleId="TitelBAHUMVIERZchn">
    <w:name w:val="Titel BAH UM VIER Zchn"/>
    <w:basedOn w:val="Absatz-Standardschriftart"/>
    <w:link w:val="TitelBAHUMVIER"/>
    <w:rsid w:val="00357D3C"/>
    <w:rPr>
      <w:rFonts w:ascii="Arial" w:hAnsi="Arial" w:cs="Arial"/>
      <w:color w:val="FFFFFF" w:themeColor="background1"/>
      <w:sz w:val="60"/>
      <w:szCs w:val="60"/>
    </w:rPr>
  </w:style>
  <w:style w:type="character" w:customStyle="1" w:styleId="Titel2BAHUMVIERZchn">
    <w:name w:val="Titel 2 BAH UM VIER Zchn"/>
    <w:basedOn w:val="KopfzeileZchn"/>
    <w:link w:val="Titel2BAHUMVIER"/>
    <w:rsid w:val="00976884"/>
    <w:rPr>
      <w:rFonts w:ascii="Arial" w:hAnsi="Arial" w:cs="Arial"/>
      <w:b/>
      <w:color w:val="123869"/>
      <w:sz w:val="60"/>
      <w:szCs w:val="60"/>
    </w:rPr>
  </w:style>
  <w:style w:type="paragraph" w:customStyle="1" w:styleId="ThemenberschriftBodyBAHUMVIER">
    <w:name w:val="Themenüberschrift Body BAH UM VIER"/>
    <w:basedOn w:val="berschrift1"/>
    <w:next w:val="StandardBAHUMVIER"/>
    <w:link w:val="ThemenberschriftBodyBAHUMVIERZchn"/>
    <w:qFormat/>
    <w:rsid w:val="00726F2E"/>
    <w:pPr>
      <w:numPr>
        <w:numId w:val="3"/>
      </w:numPr>
      <w:spacing w:before="120" w:after="120"/>
      <w:ind w:left="425" w:hanging="425"/>
      <w:jc w:val="both"/>
    </w:pPr>
    <w:rPr>
      <w:rFonts w:ascii="Arial" w:hAnsi="Arial"/>
      <w:color w:val="123869"/>
      <w:sz w:val="24"/>
    </w:rPr>
  </w:style>
  <w:style w:type="paragraph" w:customStyle="1" w:styleId="FuzeileBAHUMVIER">
    <w:name w:val="Fußzeile BAH UM VIER"/>
    <w:basedOn w:val="Fuzeile"/>
    <w:link w:val="FuzeileBAHUMVIERZchn"/>
    <w:qFormat/>
    <w:rsid w:val="00976884"/>
    <w:pPr>
      <w:jc w:val="right"/>
    </w:pPr>
    <w:rPr>
      <w:rFonts w:ascii="Arial" w:hAnsi="Arial" w:cs="Arial"/>
      <w:color w:val="123869"/>
      <w:sz w:val="20"/>
      <w:szCs w:val="20"/>
    </w:rPr>
  </w:style>
  <w:style w:type="character" w:customStyle="1" w:styleId="ThemenberschriftBodyBAHUMVIERZchn">
    <w:name w:val="Themenüberschrift Body BAH UM VIER Zchn"/>
    <w:basedOn w:val="NumerierungTeaserBAHUMVIERZchn"/>
    <w:link w:val="ThemenberschriftBodyBAHUMVIER"/>
    <w:rsid w:val="00726F2E"/>
    <w:rPr>
      <w:rFonts w:ascii="Arial" w:eastAsiaTheme="majorEastAsia" w:hAnsi="Arial" w:cstheme="majorBidi"/>
      <w:b/>
      <w:bCs/>
      <w:color w:val="123869"/>
      <w:sz w:val="24"/>
      <w:szCs w:val="28"/>
    </w:rPr>
  </w:style>
  <w:style w:type="character" w:customStyle="1" w:styleId="FuzeileBAHUMVIERZchn">
    <w:name w:val="Fußzeile BAH UM VIER Zchn"/>
    <w:basedOn w:val="FuzeileZchn"/>
    <w:link w:val="FuzeileBAHUMVIER"/>
    <w:rsid w:val="00976884"/>
    <w:rPr>
      <w:rFonts w:ascii="Arial" w:hAnsi="Arial" w:cs="Arial"/>
      <w:color w:val="123869"/>
      <w:sz w:val="20"/>
      <w:szCs w:val="20"/>
    </w:rPr>
  </w:style>
  <w:style w:type="paragraph" w:styleId="Inhaltsverzeichnisberschrift">
    <w:name w:val="TOC Heading"/>
    <w:basedOn w:val="berschrift1"/>
    <w:next w:val="Standard"/>
    <w:uiPriority w:val="39"/>
    <w:semiHidden/>
    <w:unhideWhenUsed/>
    <w:qFormat/>
    <w:rsid w:val="00ED5BB8"/>
    <w:pPr>
      <w:outlineLvl w:val="9"/>
    </w:pPr>
  </w:style>
  <w:style w:type="paragraph" w:customStyle="1" w:styleId="DatumBAHUMVIER">
    <w:name w:val="Datum BAH UM VIER"/>
    <w:basedOn w:val="Standard"/>
    <w:link w:val="DatumBAHUMVIERZchn"/>
    <w:qFormat/>
    <w:rsid w:val="00976884"/>
    <w:pPr>
      <w:spacing w:after="0"/>
      <w:jc w:val="right"/>
    </w:pPr>
    <w:rPr>
      <w:rFonts w:ascii="Arial" w:hAnsi="Arial" w:cs="Arial"/>
      <w:color w:val="123869"/>
      <w:sz w:val="24"/>
      <w:szCs w:val="24"/>
    </w:rPr>
  </w:style>
  <w:style w:type="character" w:customStyle="1" w:styleId="DatumBAHUMVIERZchn">
    <w:name w:val="Datum BAH UM VIER Zchn"/>
    <w:basedOn w:val="Absatz-Standardschriftart"/>
    <w:link w:val="DatumBAHUMVIER"/>
    <w:rsid w:val="00976884"/>
    <w:rPr>
      <w:rFonts w:ascii="Arial" w:hAnsi="Arial" w:cs="Arial"/>
      <w:color w:val="123869"/>
      <w:sz w:val="24"/>
      <w:szCs w:val="24"/>
    </w:rPr>
  </w:style>
  <w:style w:type="paragraph" w:customStyle="1" w:styleId="TOCBAHumVier">
    <w:name w:val="TOC BAH um Vier"/>
    <w:basedOn w:val="Verzeichnis1"/>
    <w:link w:val="TOCBAHumVierZchn"/>
    <w:qFormat/>
    <w:rsid w:val="00726F2E"/>
  </w:style>
  <w:style w:type="character" w:customStyle="1" w:styleId="TOCBAHumVierZchn">
    <w:name w:val="TOC BAH um Vier Zchn"/>
    <w:basedOn w:val="Verzeichnis1Zchn"/>
    <w:link w:val="TOCBAHumVier"/>
    <w:rsid w:val="00726F2E"/>
    <w:rPr>
      <w:rFonts w:ascii="Arial" w:eastAsiaTheme="majorEastAsia" w:hAnsi="Arial" w:cs="Arial"/>
      <w:b/>
      <w:bCs/>
      <w:noProof/>
      <w:color w:val="123869"/>
      <w:sz w:val="28"/>
      <w:szCs w:val="28"/>
      <w:lang w:val="en-US"/>
    </w:rPr>
  </w:style>
  <w:style w:type="character" w:customStyle="1" w:styleId="berschrift5Zchn">
    <w:name w:val="Überschrift 5 Zchn"/>
    <w:basedOn w:val="Absatz-Standardschriftart"/>
    <w:link w:val="berschrift5"/>
    <w:uiPriority w:val="9"/>
    <w:rsid w:val="0031336E"/>
    <w:rPr>
      <w:rFonts w:asciiTheme="majorHAnsi" w:eastAsiaTheme="majorEastAsia" w:hAnsiTheme="majorHAnsi" w:cstheme="majorBidi"/>
      <w:color w:val="243F60" w:themeColor="accent1" w:themeShade="7F"/>
    </w:rPr>
  </w:style>
  <w:style w:type="paragraph" w:customStyle="1" w:styleId="Verfasser">
    <w:name w:val="Verfasser"/>
    <w:basedOn w:val="StandardBAHUMVIER"/>
    <w:link w:val="VerfasserZchn"/>
    <w:qFormat/>
    <w:rsid w:val="00352CC8"/>
    <w:pPr>
      <w:jc w:val="left"/>
    </w:pPr>
    <w:rPr>
      <w:i/>
    </w:rPr>
  </w:style>
  <w:style w:type="character" w:customStyle="1" w:styleId="VerfasserZchn">
    <w:name w:val="Verfasser Zchn"/>
    <w:basedOn w:val="StandardBAHUMVIERZchn"/>
    <w:link w:val="Verfasser"/>
    <w:rsid w:val="00352CC8"/>
    <w:rPr>
      <w:rFonts w:ascii="Arial" w:hAnsi="Arial" w:cs="Arial"/>
      <w:i/>
      <w:sz w:val="24"/>
      <w:szCs w:val="24"/>
    </w:rPr>
  </w:style>
  <w:style w:type="paragraph" w:customStyle="1" w:styleId="Default">
    <w:name w:val="Default"/>
    <w:rsid w:val="003F1209"/>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Absatz-Standardschriftart"/>
    <w:rsid w:val="00083497"/>
  </w:style>
  <w:style w:type="character" w:styleId="Fett">
    <w:name w:val="Strong"/>
    <w:basedOn w:val="Absatz-Standardschriftart"/>
    <w:uiPriority w:val="22"/>
    <w:qFormat/>
    <w:rsid w:val="009E77A3"/>
    <w:rPr>
      <w:b/>
      <w:bCs/>
    </w:rPr>
  </w:style>
  <w:style w:type="character" w:styleId="BesuchterHyperlink">
    <w:name w:val="FollowedHyperlink"/>
    <w:basedOn w:val="Absatz-Standardschriftart"/>
    <w:uiPriority w:val="99"/>
    <w:semiHidden/>
    <w:unhideWhenUsed/>
    <w:rsid w:val="00715DBC"/>
    <w:rPr>
      <w:color w:val="800080" w:themeColor="followedHyperlink"/>
      <w:u w:val="single"/>
    </w:rPr>
  </w:style>
  <w:style w:type="character" w:styleId="Hervorhebung">
    <w:name w:val="Emphasis"/>
    <w:basedOn w:val="Absatz-Standardschriftart"/>
    <w:uiPriority w:val="20"/>
    <w:qFormat/>
    <w:rsid w:val="001B7171"/>
    <w:rPr>
      <w:i/>
      <w:iCs/>
    </w:rPr>
  </w:style>
  <w:style w:type="paragraph" w:styleId="Funotentext">
    <w:name w:val="footnote text"/>
    <w:basedOn w:val="Standard"/>
    <w:link w:val="FunotentextZchn"/>
    <w:uiPriority w:val="99"/>
    <w:semiHidden/>
    <w:unhideWhenUsed/>
    <w:rsid w:val="00D9733F"/>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semiHidden/>
    <w:rsid w:val="00D9733F"/>
    <w:rPr>
      <w:rFonts w:ascii="Arial" w:eastAsia="Times New Roman" w:hAnsi="Arial" w:cs="Times New Roman"/>
      <w:sz w:val="20"/>
      <w:szCs w:val="20"/>
      <w:lang w:eastAsia="de-DE"/>
    </w:rPr>
  </w:style>
  <w:style w:type="character" w:styleId="Funotenzeichen">
    <w:name w:val="footnote reference"/>
    <w:uiPriority w:val="99"/>
    <w:semiHidden/>
    <w:unhideWhenUsed/>
    <w:rsid w:val="00D9733F"/>
    <w:rPr>
      <w:vertAlign w:val="superscript"/>
    </w:rPr>
  </w:style>
  <w:style w:type="paragraph" w:styleId="Aufzhlungszeichen">
    <w:name w:val="List Bullet"/>
    <w:basedOn w:val="Standard"/>
    <w:uiPriority w:val="99"/>
    <w:unhideWhenUsed/>
    <w:rsid w:val="003046EB"/>
    <w:pPr>
      <w:numPr>
        <w:numId w:val="4"/>
      </w:numPr>
      <w:spacing w:after="0" w:line="240" w:lineRule="auto"/>
      <w:contextualSpacing/>
    </w:pPr>
    <w:rPr>
      <w:rFonts w:ascii="Arial" w:hAnsi="Arial"/>
      <w:sz w:val="24"/>
    </w:rPr>
  </w:style>
  <w:style w:type="paragraph" w:styleId="NurText">
    <w:name w:val="Plain Text"/>
    <w:basedOn w:val="Standard"/>
    <w:link w:val="NurTextZchn"/>
    <w:uiPriority w:val="99"/>
    <w:unhideWhenUsed/>
    <w:rsid w:val="00A46A03"/>
    <w:pPr>
      <w:spacing w:after="0" w:line="240" w:lineRule="auto"/>
    </w:pPr>
    <w:rPr>
      <w:rFonts w:ascii="Courier New" w:hAnsi="Courier New" w:cs="Courier New"/>
      <w:color w:val="000099"/>
      <w:sz w:val="20"/>
      <w:szCs w:val="20"/>
    </w:rPr>
  </w:style>
  <w:style w:type="character" w:customStyle="1" w:styleId="NurTextZchn">
    <w:name w:val="Nur Text Zchn"/>
    <w:basedOn w:val="Absatz-Standardschriftart"/>
    <w:link w:val="NurText"/>
    <w:uiPriority w:val="99"/>
    <w:rsid w:val="00A46A03"/>
    <w:rPr>
      <w:rFonts w:ascii="Courier New" w:hAnsi="Courier New" w:cs="Courier New"/>
      <w:color w:val="000099"/>
      <w:sz w:val="20"/>
      <w:szCs w:val="20"/>
    </w:rPr>
  </w:style>
  <w:style w:type="table" w:customStyle="1" w:styleId="Tabellenraster1">
    <w:name w:val="Tabellenraster1"/>
    <w:basedOn w:val="NormaleTabelle"/>
    <w:next w:val="Tabellenraster"/>
    <w:uiPriority w:val="59"/>
    <w:rsid w:val="00B0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E6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B70E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13265">
      <w:bodyDiv w:val="1"/>
      <w:marLeft w:val="0"/>
      <w:marRight w:val="0"/>
      <w:marTop w:val="0"/>
      <w:marBottom w:val="0"/>
      <w:divBdr>
        <w:top w:val="none" w:sz="0" w:space="0" w:color="auto"/>
        <w:left w:val="none" w:sz="0" w:space="0" w:color="auto"/>
        <w:bottom w:val="none" w:sz="0" w:space="0" w:color="auto"/>
        <w:right w:val="none" w:sz="0" w:space="0" w:color="auto"/>
      </w:divBdr>
    </w:div>
    <w:div w:id="431170236">
      <w:bodyDiv w:val="1"/>
      <w:marLeft w:val="0"/>
      <w:marRight w:val="0"/>
      <w:marTop w:val="0"/>
      <w:marBottom w:val="0"/>
      <w:divBdr>
        <w:top w:val="none" w:sz="0" w:space="0" w:color="auto"/>
        <w:left w:val="none" w:sz="0" w:space="0" w:color="auto"/>
        <w:bottom w:val="none" w:sz="0" w:space="0" w:color="auto"/>
        <w:right w:val="none" w:sz="0" w:space="0" w:color="auto"/>
      </w:divBdr>
    </w:div>
    <w:div w:id="963535539">
      <w:bodyDiv w:val="1"/>
      <w:marLeft w:val="0"/>
      <w:marRight w:val="0"/>
      <w:marTop w:val="0"/>
      <w:marBottom w:val="0"/>
      <w:divBdr>
        <w:top w:val="none" w:sz="0" w:space="0" w:color="auto"/>
        <w:left w:val="none" w:sz="0" w:space="0" w:color="auto"/>
        <w:bottom w:val="none" w:sz="0" w:space="0" w:color="auto"/>
        <w:right w:val="none" w:sz="0" w:space="0" w:color="auto"/>
      </w:divBdr>
    </w:div>
    <w:div w:id="1046296725">
      <w:bodyDiv w:val="1"/>
      <w:marLeft w:val="0"/>
      <w:marRight w:val="0"/>
      <w:marTop w:val="0"/>
      <w:marBottom w:val="0"/>
      <w:divBdr>
        <w:top w:val="none" w:sz="0" w:space="0" w:color="auto"/>
        <w:left w:val="none" w:sz="0" w:space="0" w:color="auto"/>
        <w:bottom w:val="none" w:sz="0" w:space="0" w:color="auto"/>
        <w:right w:val="none" w:sz="0" w:space="0" w:color="auto"/>
      </w:divBdr>
    </w:div>
    <w:div w:id="1076166693">
      <w:bodyDiv w:val="1"/>
      <w:marLeft w:val="0"/>
      <w:marRight w:val="0"/>
      <w:marTop w:val="0"/>
      <w:marBottom w:val="0"/>
      <w:divBdr>
        <w:top w:val="none" w:sz="0" w:space="0" w:color="auto"/>
        <w:left w:val="none" w:sz="0" w:space="0" w:color="auto"/>
        <w:bottom w:val="none" w:sz="0" w:space="0" w:color="auto"/>
        <w:right w:val="none" w:sz="0" w:space="0" w:color="auto"/>
      </w:divBdr>
    </w:div>
    <w:div w:id="1112434275">
      <w:bodyDiv w:val="1"/>
      <w:marLeft w:val="0"/>
      <w:marRight w:val="0"/>
      <w:marTop w:val="0"/>
      <w:marBottom w:val="0"/>
      <w:divBdr>
        <w:top w:val="none" w:sz="0" w:space="0" w:color="auto"/>
        <w:left w:val="none" w:sz="0" w:space="0" w:color="auto"/>
        <w:bottom w:val="none" w:sz="0" w:space="0" w:color="auto"/>
        <w:right w:val="none" w:sz="0" w:space="0" w:color="auto"/>
      </w:divBdr>
    </w:div>
    <w:div w:id="1262030771">
      <w:bodyDiv w:val="1"/>
      <w:marLeft w:val="0"/>
      <w:marRight w:val="0"/>
      <w:marTop w:val="0"/>
      <w:marBottom w:val="0"/>
      <w:divBdr>
        <w:top w:val="none" w:sz="0" w:space="0" w:color="auto"/>
        <w:left w:val="none" w:sz="0" w:space="0" w:color="auto"/>
        <w:bottom w:val="none" w:sz="0" w:space="0" w:color="auto"/>
        <w:right w:val="none" w:sz="0" w:space="0" w:color="auto"/>
      </w:divBdr>
    </w:div>
    <w:div w:id="1629819606">
      <w:bodyDiv w:val="1"/>
      <w:marLeft w:val="0"/>
      <w:marRight w:val="0"/>
      <w:marTop w:val="0"/>
      <w:marBottom w:val="0"/>
      <w:divBdr>
        <w:top w:val="none" w:sz="0" w:space="0" w:color="auto"/>
        <w:left w:val="none" w:sz="0" w:space="0" w:color="auto"/>
        <w:bottom w:val="none" w:sz="0" w:space="0" w:color="auto"/>
        <w:right w:val="none" w:sz="0" w:space="0" w:color="auto"/>
      </w:divBdr>
    </w:div>
    <w:div w:id="1766072351">
      <w:bodyDiv w:val="1"/>
      <w:marLeft w:val="0"/>
      <w:marRight w:val="0"/>
      <w:marTop w:val="0"/>
      <w:marBottom w:val="0"/>
      <w:divBdr>
        <w:top w:val="none" w:sz="0" w:space="0" w:color="auto"/>
        <w:left w:val="none" w:sz="0" w:space="0" w:color="auto"/>
        <w:bottom w:val="none" w:sz="0" w:space="0" w:color="auto"/>
        <w:right w:val="none" w:sz="0" w:space="0" w:color="auto"/>
      </w:divBdr>
    </w:div>
    <w:div w:id="1901209815">
      <w:bodyDiv w:val="1"/>
      <w:marLeft w:val="0"/>
      <w:marRight w:val="0"/>
      <w:marTop w:val="0"/>
      <w:marBottom w:val="0"/>
      <w:divBdr>
        <w:top w:val="none" w:sz="0" w:space="0" w:color="auto"/>
        <w:left w:val="none" w:sz="0" w:space="0" w:color="auto"/>
        <w:bottom w:val="none" w:sz="0" w:space="0" w:color="auto"/>
        <w:right w:val="none" w:sz="0" w:space="0" w:color="auto"/>
      </w:divBdr>
    </w:div>
    <w:div w:id="20445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ema/index.jsp?curl=pages/news_and_events/news/2015/10/news_detail_002426.jsp&amp;mid=WC0b01ac058004d5c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ema/pages/includes/document/open_document.jsp?webContentId=WC50020370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xportinitiative-gesundheitswirtschaft.de/EIG/Navigation/DE/Home/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farm.de/DE/Arzneimittel/Pharmakovigilanz/Bulletin/_node.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ema/pages/includes/document/open_document.jsp?webContentId=WC50019604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2013-08-15T00:00:00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725B02-8C54-47C9-9490-EA8BF80AF5B2}">
  <ds:schemaRefs>
    <ds:schemaRef ds:uri="http://schemas.microsoft.com/sharepoint/v3/contenttype/forms"/>
  </ds:schemaRefs>
</ds:datastoreItem>
</file>

<file path=customXml/itemProps3.xml><?xml version="1.0" encoding="utf-8"?>
<ds:datastoreItem xmlns:ds="http://schemas.openxmlformats.org/officeDocument/2006/customXml" ds:itemID="{AC014AAF-5E11-4198-8153-8DA309F32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DA4E9-ECD7-4284-B776-D2452AC0EAB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6B33FD-71F4-4776-A667-FBE8FB77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8459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Bundesverband der Arzneimittel-Hersteller e.V.</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Kowalik</dc:creator>
  <cp:lastModifiedBy>Katja Reich</cp:lastModifiedBy>
  <cp:revision>29</cp:revision>
  <cp:lastPrinted>2016-03-24T12:51:00Z</cp:lastPrinted>
  <dcterms:created xsi:type="dcterms:W3CDTF">2016-03-24T12:22:00Z</dcterms:created>
  <dcterms:modified xsi:type="dcterms:W3CDTF">2016-03-29T13:57:00Z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