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CellMar>
          <w:left w:w="0" w:type="dxa"/>
          <w:right w:w="0" w:type="dxa"/>
        </w:tblCellMar>
        <w:tblLook w:val="01E0" w:firstRow="1" w:lastRow="1" w:firstColumn="1" w:lastColumn="1" w:noHBand="0" w:noVBand="0"/>
      </w:tblPr>
      <w:tblGrid>
        <w:gridCol w:w="6804"/>
        <w:gridCol w:w="2268"/>
      </w:tblGrid>
      <w:tr w:rsidR="00BA3E40" w:rsidRPr="007B3B93" w14:paraId="713429AF" w14:textId="77777777" w:rsidTr="00321136">
        <w:trPr>
          <w:trHeight w:hRule="exact" w:val="1418"/>
        </w:trPr>
        <w:tc>
          <w:tcPr>
            <w:tcW w:w="6804" w:type="dxa"/>
            <w:shd w:val="clear" w:color="auto" w:fill="auto"/>
            <w:vAlign w:val="center"/>
          </w:tcPr>
          <w:p w14:paraId="3D887D86" w14:textId="77777777" w:rsidR="00BA3E40" w:rsidRPr="007B3B93" w:rsidRDefault="00DC2EFA" w:rsidP="00321136">
            <w:pPr>
              <w:pStyle w:val="EPName"/>
            </w:pPr>
            <w:r w:rsidRPr="007B3B93">
              <w:t>European Parliament</w:t>
            </w:r>
          </w:p>
          <w:p w14:paraId="38445067" w14:textId="77777777" w:rsidR="00BA3E40" w:rsidRPr="007B3B93" w:rsidRDefault="005102E3" w:rsidP="005102E3">
            <w:pPr>
              <w:pStyle w:val="EPTerm"/>
            </w:pPr>
            <w:r w:rsidRPr="007B3B93">
              <w:t>2019-2024</w:t>
            </w:r>
          </w:p>
        </w:tc>
        <w:tc>
          <w:tcPr>
            <w:tcW w:w="2268" w:type="dxa"/>
            <w:shd w:val="clear" w:color="auto" w:fill="auto"/>
          </w:tcPr>
          <w:p w14:paraId="2FCD4747" w14:textId="77777777" w:rsidR="00BA3E40" w:rsidRPr="007B3B93" w:rsidRDefault="00BA3E40" w:rsidP="00321136">
            <w:pPr>
              <w:pStyle w:val="EPLogo"/>
            </w:pPr>
            <w:r w:rsidRPr="007B3B93">
              <w:rPr>
                <w:noProof/>
              </w:rPr>
              <w:drawing>
                <wp:inline distT="0" distB="0" distL="0" distR="0" wp14:anchorId="4F9AA35D" wp14:editId="7A79FAA0">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14:paraId="793015EF" w14:textId="77777777" w:rsidR="00F24D40" w:rsidRPr="007B3B93" w:rsidRDefault="00F24D40" w:rsidP="00F24D40">
      <w:pPr>
        <w:pStyle w:val="LineTop"/>
      </w:pPr>
    </w:p>
    <w:p w14:paraId="44C6594D" w14:textId="77777777" w:rsidR="00F24D40" w:rsidRPr="007B3B93" w:rsidRDefault="00F24D40" w:rsidP="00F24D40">
      <w:pPr>
        <w:pStyle w:val="EPBody"/>
      </w:pPr>
      <w:r w:rsidRPr="007B3B93">
        <w:rPr>
          <w:rStyle w:val="HideTWBExt"/>
        </w:rPr>
        <w:t>&lt;</w:t>
      </w:r>
      <w:r w:rsidRPr="007B3B93">
        <w:rPr>
          <w:rStyle w:val="HideTWBExt"/>
          <w:i w:val="0"/>
        </w:rPr>
        <w:t>Commission</w:t>
      </w:r>
      <w:r w:rsidRPr="007B3B93">
        <w:rPr>
          <w:rStyle w:val="HideTWBExt"/>
        </w:rPr>
        <w:t>&gt;</w:t>
      </w:r>
      <w:r w:rsidR="005102E3" w:rsidRPr="007B3B93">
        <w:rPr>
          <w:rStyle w:val="HideTWBInt"/>
        </w:rPr>
        <w:t>{IMCO}</w:t>
      </w:r>
      <w:r w:rsidR="005102E3" w:rsidRPr="007B3B93">
        <w:t>Committee on the Internal Market and Consumer Protection</w:t>
      </w:r>
      <w:r w:rsidRPr="007B3B93">
        <w:rPr>
          <w:rStyle w:val="HideTWBExt"/>
        </w:rPr>
        <w:t>&lt;/</w:t>
      </w:r>
      <w:r w:rsidRPr="007B3B93">
        <w:rPr>
          <w:rStyle w:val="HideTWBExt"/>
          <w:i w:val="0"/>
        </w:rPr>
        <w:t>Commission</w:t>
      </w:r>
      <w:r w:rsidRPr="007B3B93">
        <w:rPr>
          <w:rStyle w:val="HideTWBExt"/>
        </w:rPr>
        <w:t>&gt;</w:t>
      </w:r>
    </w:p>
    <w:p w14:paraId="085CB2F9" w14:textId="77777777" w:rsidR="00F24D40" w:rsidRPr="007B3B93" w:rsidRDefault="00F24D40" w:rsidP="00F24D40">
      <w:pPr>
        <w:pStyle w:val="LineBottom"/>
      </w:pPr>
    </w:p>
    <w:p w14:paraId="674A9F52" w14:textId="77777777" w:rsidR="00DB56E4" w:rsidRPr="007B3B93" w:rsidRDefault="00DB56E4" w:rsidP="00DB56E4">
      <w:pPr>
        <w:pStyle w:val="CoverReference"/>
      </w:pPr>
      <w:r w:rsidRPr="007B3B93">
        <w:rPr>
          <w:rStyle w:val="HideTWBExt"/>
          <w:b w:val="0"/>
        </w:rPr>
        <w:t>&lt;RefProc&gt;</w:t>
      </w:r>
      <w:r w:rsidR="005102E3" w:rsidRPr="007B3B93">
        <w:t>2022/01</w:t>
      </w:r>
      <w:r w:rsidR="00C016F7" w:rsidRPr="007B3B93">
        <w:t>40</w:t>
      </w:r>
      <w:r w:rsidRPr="007B3B93">
        <w:rPr>
          <w:rStyle w:val="HideTWBExt"/>
          <w:b w:val="0"/>
        </w:rPr>
        <w:t>&lt;/</w:t>
      </w:r>
      <w:proofErr w:type="spellStart"/>
      <w:r w:rsidRPr="007B3B93">
        <w:rPr>
          <w:rStyle w:val="HideTWBExt"/>
          <w:b w:val="0"/>
        </w:rPr>
        <w:t>RefProc</w:t>
      </w:r>
      <w:proofErr w:type="spellEnd"/>
      <w:r w:rsidRPr="007B3B93">
        <w:rPr>
          <w:rStyle w:val="HideTWBExt"/>
          <w:b w:val="0"/>
        </w:rPr>
        <w:t>&gt;&lt;RefTypeProc&gt;</w:t>
      </w:r>
      <w:r w:rsidR="00DC2EFA" w:rsidRPr="007B3B93">
        <w:t>(</w:t>
      </w:r>
      <w:r w:rsidR="005102E3" w:rsidRPr="007B3B93">
        <w:t>COD</w:t>
      </w:r>
      <w:r w:rsidR="00DC2EFA" w:rsidRPr="007B3B93">
        <w:t>)</w:t>
      </w:r>
      <w:r w:rsidRPr="007B3B93">
        <w:rPr>
          <w:rStyle w:val="HideTWBExt"/>
          <w:b w:val="0"/>
        </w:rPr>
        <w:t>&lt;/</w:t>
      </w:r>
      <w:proofErr w:type="spellStart"/>
      <w:r w:rsidRPr="007B3B93">
        <w:rPr>
          <w:rStyle w:val="HideTWBExt"/>
          <w:b w:val="0"/>
        </w:rPr>
        <w:t>RefTypeProc</w:t>
      </w:r>
      <w:proofErr w:type="spellEnd"/>
      <w:r w:rsidRPr="007B3B93">
        <w:rPr>
          <w:rStyle w:val="HideTWBExt"/>
          <w:b w:val="0"/>
        </w:rPr>
        <w:t>&gt;</w:t>
      </w:r>
    </w:p>
    <w:p w14:paraId="34CEF4B7" w14:textId="77777777" w:rsidR="00DB56E4" w:rsidRPr="007B3B93" w:rsidRDefault="00DB56E4" w:rsidP="00DB56E4">
      <w:pPr>
        <w:pStyle w:val="CoverDate"/>
        <w:rPr>
          <w:lang w:val="fr-BE"/>
        </w:rPr>
      </w:pPr>
      <w:r w:rsidRPr="007B3B93">
        <w:rPr>
          <w:rStyle w:val="HideTWBExt"/>
          <w:lang w:val="fr-BE"/>
        </w:rPr>
        <w:t>&lt;Date&gt;</w:t>
      </w:r>
      <w:r w:rsidR="005102E3" w:rsidRPr="007B3B93">
        <w:rPr>
          <w:rStyle w:val="HideTWBInt"/>
          <w:lang w:val="fr-BE"/>
        </w:rPr>
        <w:t>{</w:t>
      </w:r>
      <w:r w:rsidR="00C016F7" w:rsidRPr="007B3B93">
        <w:rPr>
          <w:rStyle w:val="HideTWBInt"/>
          <w:lang w:val="fr-BE"/>
        </w:rPr>
        <w:t>0</w:t>
      </w:r>
      <w:r w:rsidR="00DD42D6" w:rsidRPr="007B3B93">
        <w:rPr>
          <w:rStyle w:val="HideTWBInt"/>
          <w:lang w:val="fr-BE"/>
        </w:rPr>
        <w:t>8</w:t>
      </w:r>
      <w:r w:rsidR="005102E3" w:rsidRPr="007B3B93">
        <w:rPr>
          <w:rStyle w:val="HideTWBInt"/>
          <w:lang w:val="fr-BE"/>
        </w:rPr>
        <w:t>/0</w:t>
      </w:r>
      <w:r w:rsidR="00C016F7" w:rsidRPr="007B3B93">
        <w:rPr>
          <w:rStyle w:val="HideTWBInt"/>
          <w:lang w:val="fr-BE"/>
        </w:rPr>
        <w:t>2</w:t>
      </w:r>
      <w:r w:rsidR="005102E3" w:rsidRPr="007B3B93">
        <w:rPr>
          <w:rStyle w:val="HideTWBInt"/>
          <w:lang w:val="fr-BE"/>
        </w:rPr>
        <w:t>/2023}</w:t>
      </w:r>
      <w:r w:rsidR="00DD42D6" w:rsidRPr="007B3B93">
        <w:rPr>
          <w:lang w:val="fr-BE"/>
        </w:rPr>
        <w:t>8</w:t>
      </w:r>
      <w:r w:rsidR="00C016F7" w:rsidRPr="007B3B93">
        <w:rPr>
          <w:lang w:val="fr-BE"/>
        </w:rPr>
        <w:t>.2</w:t>
      </w:r>
      <w:r w:rsidR="005102E3" w:rsidRPr="007B3B93">
        <w:rPr>
          <w:lang w:val="fr-BE"/>
        </w:rPr>
        <w:t>.2023</w:t>
      </w:r>
      <w:r w:rsidRPr="007B3B93">
        <w:rPr>
          <w:rStyle w:val="HideTWBExt"/>
          <w:lang w:val="fr-BE"/>
        </w:rPr>
        <w:t>&lt;/Date&gt;</w:t>
      </w:r>
    </w:p>
    <w:p w14:paraId="028EE7DA" w14:textId="77777777" w:rsidR="00DB56E4" w:rsidRPr="007B3B93" w:rsidRDefault="00DB56E4" w:rsidP="00DB56E4">
      <w:pPr>
        <w:pStyle w:val="CoverDocType24a"/>
        <w:rPr>
          <w:lang w:val="fr-BE"/>
        </w:rPr>
      </w:pPr>
      <w:r w:rsidRPr="007B3B93">
        <w:rPr>
          <w:rStyle w:val="HideTWBExt"/>
          <w:b w:val="0"/>
          <w:lang w:val="fr-BE"/>
        </w:rPr>
        <w:t>&lt;TitreType&gt;</w:t>
      </w:r>
      <w:r w:rsidR="00DC2EFA" w:rsidRPr="007B3B93">
        <w:rPr>
          <w:lang w:val="fr-BE"/>
        </w:rPr>
        <w:t>DRAFT OPINION</w:t>
      </w:r>
      <w:r w:rsidRPr="007B3B93">
        <w:rPr>
          <w:rStyle w:val="HideTWBExt"/>
          <w:b w:val="0"/>
          <w:lang w:val="fr-BE"/>
        </w:rPr>
        <w:t>&lt;/</w:t>
      </w:r>
      <w:proofErr w:type="spellStart"/>
      <w:r w:rsidRPr="007B3B93">
        <w:rPr>
          <w:rStyle w:val="HideTWBExt"/>
          <w:b w:val="0"/>
          <w:lang w:val="fr-BE"/>
        </w:rPr>
        <w:t>TitreType</w:t>
      </w:r>
      <w:proofErr w:type="spellEnd"/>
      <w:r w:rsidRPr="007B3B93">
        <w:rPr>
          <w:rStyle w:val="HideTWBExt"/>
          <w:b w:val="0"/>
          <w:lang w:val="fr-BE"/>
        </w:rPr>
        <w:t>&gt;</w:t>
      </w:r>
    </w:p>
    <w:p w14:paraId="3F6141BB" w14:textId="77777777" w:rsidR="00DB56E4" w:rsidRPr="007B3B93" w:rsidRDefault="00DB56E4" w:rsidP="00DB56E4">
      <w:pPr>
        <w:pStyle w:val="CoverNormal24a"/>
      </w:pPr>
      <w:r w:rsidRPr="007B3B93">
        <w:rPr>
          <w:rStyle w:val="HideTWBExt"/>
        </w:rPr>
        <w:t>&lt;CommissionResp&gt;</w:t>
      </w:r>
      <w:r w:rsidR="00DC2EFA" w:rsidRPr="007B3B93">
        <w:t xml:space="preserve">of the </w:t>
      </w:r>
      <w:r w:rsidR="005102E3" w:rsidRPr="007B3B93">
        <w:t>Committee on the Internal Market and Consumer Protection</w:t>
      </w:r>
      <w:r w:rsidRPr="007B3B93">
        <w:rPr>
          <w:rStyle w:val="HideTWBExt"/>
        </w:rPr>
        <w:t>&lt;/</w:t>
      </w:r>
      <w:proofErr w:type="spellStart"/>
      <w:r w:rsidRPr="007B3B93">
        <w:rPr>
          <w:rStyle w:val="HideTWBExt"/>
        </w:rPr>
        <w:t>CommissionResp</w:t>
      </w:r>
      <w:proofErr w:type="spellEnd"/>
      <w:r w:rsidRPr="007B3B93">
        <w:rPr>
          <w:rStyle w:val="HideTWBExt"/>
        </w:rPr>
        <w:t>&gt;</w:t>
      </w:r>
    </w:p>
    <w:p w14:paraId="11236ADF" w14:textId="77777777" w:rsidR="00DB56E4" w:rsidRPr="007B3B93" w:rsidRDefault="00DB56E4" w:rsidP="00DB56E4">
      <w:pPr>
        <w:pStyle w:val="CoverNormal24a"/>
      </w:pPr>
      <w:r w:rsidRPr="007B3B93">
        <w:rPr>
          <w:rStyle w:val="HideTWBExt"/>
        </w:rPr>
        <w:t>&lt;CommissionInt&gt;</w:t>
      </w:r>
      <w:r w:rsidR="00DC2EFA" w:rsidRPr="007B3B93">
        <w:t xml:space="preserve">for the </w:t>
      </w:r>
      <w:r w:rsidR="00C016F7" w:rsidRPr="007B3B93">
        <w:t xml:space="preserve">Committee on the Environment, Public </w:t>
      </w:r>
      <w:proofErr w:type="gramStart"/>
      <w:r w:rsidR="00C016F7" w:rsidRPr="007B3B93">
        <w:t>Health</w:t>
      </w:r>
      <w:proofErr w:type="gramEnd"/>
      <w:r w:rsidR="00C016F7" w:rsidRPr="007B3B93">
        <w:t xml:space="preserve"> and Food Safety and for the </w:t>
      </w:r>
      <w:r w:rsidR="005102E3" w:rsidRPr="007B3B93">
        <w:t>Committee on Civil Liberties, Justice and Home Affairs</w:t>
      </w:r>
      <w:r w:rsidRPr="007B3B93">
        <w:rPr>
          <w:rStyle w:val="HideTWBExt"/>
        </w:rPr>
        <w:t>&lt;/</w:t>
      </w:r>
      <w:proofErr w:type="spellStart"/>
      <w:r w:rsidRPr="007B3B93">
        <w:rPr>
          <w:rStyle w:val="HideTWBExt"/>
        </w:rPr>
        <w:t>CommissionInt</w:t>
      </w:r>
      <w:proofErr w:type="spellEnd"/>
      <w:r w:rsidRPr="007B3B93">
        <w:rPr>
          <w:rStyle w:val="HideTWBExt"/>
        </w:rPr>
        <w:t>&gt;</w:t>
      </w:r>
    </w:p>
    <w:p w14:paraId="16C79F84" w14:textId="77777777" w:rsidR="00DB56E4" w:rsidRPr="007B3B93" w:rsidRDefault="00DB56E4" w:rsidP="00DB56E4">
      <w:pPr>
        <w:pStyle w:val="CoverNormal"/>
      </w:pPr>
      <w:r w:rsidRPr="007B3B93">
        <w:rPr>
          <w:rStyle w:val="HideTWBExt"/>
        </w:rPr>
        <w:t>&lt;Titre&gt;</w:t>
      </w:r>
      <w:r w:rsidR="005102E3" w:rsidRPr="007B3B93">
        <w:t>on the proposal for a regulation of the European Parliament and of the Council on the European Health Data Space</w:t>
      </w:r>
      <w:r w:rsidRPr="007B3B93">
        <w:rPr>
          <w:rStyle w:val="HideTWBExt"/>
        </w:rPr>
        <w:t>&lt;/Titre&gt;</w:t>
      </w:r>
    </w:p>
    <w:p w14:paraId="033F4EC4" w14:textId="77777777" w:rsidR="00DB56E4" w:rsidRPr="007B3B93" w:rsidRDefault="00DB56E4" w:rsidP="00DB56E4">
      <w:pPr>
        <w:pStyle w:val="CoverNormal24a"/>
        <w:rPr>
          <w:lang w:val="pt-PT"/>
        </w:rPr>
      </w:pPr>
      <w:r w:rsidRPr="007B3B93">
        <w:rPr>
          <w:rStyle w:val="HideTWBExt"/>
          <w:lang w:val="pt-PT"/>
        </w:rPr>
        <w:t>&lt;DocRef&gt;</w:t>
      </w:r>
      <w:r w:rsidR="00DC2EFA" w:rsidRPr="007B3B93">
        <w:rPr>
          <w:lang w:val="pt-PT"/>
        </w:rPr>
        <w:t>(</w:t>
      </w:r>
      <w:r w:rsidR="005102E3" w:rsidRPr="007B3B93">
        <w:rPr>
          <w:lang w:val="pt-PT"/>
        </w:rPr>
        <w:t>COM(2022)0197 – C9</w:t>
      </w:r>
      <w:r w:rsidR="005102E3" w:rsidRPr="007B3B93">
        <w:rPr>
          <w:lang w:val="pt-PT"/>
        </w:rPr>
        <w:noBreakHyphen/>
        <w:t>0167/2022 – 2022/0140</w:t>
      </w:r>
      <w:r w:rsidR="00DC2EFA" w:rsidRPr="007B3B93">
        <w:rPr>
          <w:lang w:val="pt-PT"/>
        </w:rPr>
        <w:t>(</w:t>
      </w:r>
      <w:r w:rsidR="005102E3" w:rsidRPr="007B3B93">
        <w:rPr>
          <w:lang w:val="pt-PT"/>
        </w:rPr>
        <w:t>COD</w:t>
      </w:r>
      <w:r w:rsidR="00DC2EFA" w:rsidRPr="007B3B93">
        <w:rPr>
          <w:lang w:val="pt-PT"/>
        </w:rPr>
        <w:t>))</w:t>
      </w:r>
      <w:r w:rsidRPr="007B3B93">
        <w:rPr>
          <w:rStyle w:val="HideTWBExt"/>
          <w:lang w:val="pt-PT"/>
        </w:rPr>
        <w:t>&lt;/DocRef&gt;</w:t>
      </w:r>
    </w:p>
    <w:p w14:paraId="2EBD7771" w14:textId="77777777" w:rsidR="00DB56E4" w:rsidRPr="007B3B93" w:rsidRDefault="00DC2EFA" w:rsidP="00DB56E4">
      <w:pPr>
        <w:pStyle w:val="CoverNormal24a"/>
      </w:pPr>
      <w:r w:rsidRPr="007B3B93">
        <w:t>Rapporteur for opinion:</w:t>
      </w:r>
      <w:r w:rsidR="00DB56E4" w:rsidRPr="007B3B93">
        <w:t xml:space="preserve"> </w:t>
      </w:r>
      <w:r w:rsidR="00DB56E4" w:rsidRPr="007B3B93">
        <w:rPr>
          <w:rStyle w:val="HideTWBExt"/>
        </w:rPr>
        <w:t>&lt;Depute&gt;</w:t>
      </w:r>
      <w:r w:rsidR="005102E3" w:rsidRPr="007B3B93">
        <w:t>Andrey Kovatchev</w:t>
      </w:r>
      <w:r w:rsidR="00DB56E4" w:rsidRPr="007B3B93">
        <w:rPr>
          <w:rStyle w:val="HideTWBExt"/>
        </w:rPr>
        <w:t>&lt;/Depute&gt;</w:t>
      </w:r>
    </w:p>
    <w:p w14:paraId="359BF369" w14:textId="77777777" w:rsidR="00487596" w:rsidRPr="007B3B93" w:rsidRDefault="00C016F7" w:rsidP="00487596">
      <w:pPr>
        <w:pStyle w:val="CoverNormal"/>
      </w:pPr>
      <w:r w:rsidRPr="007B3B93">
        <w:t>(*) Associated committee – Rule 57 of the Rules of Procedure</w:t>
      </w:r>
    </w:p>
    <w:p w14:paraId="3AD5C6F5" w14:textId="77777777" w:rsidR="001123A8" w:rsidRPr="007B3B93" w:rsidRDefault="001123A8" w:rsidP="00487596">
      <w:pPr>
        <w:pStyle w:val="CoverNormal"/>
      </w:pPr>
    </w:p>
    <w:p w14:paraId="363E673E" w14:textId="77777777" w:rsidR="00DB56E4" w:rsidRPr="007B3B93" w:rsidRDefault="00DB56E4" w:rsidP="0004474F">
      <w:pPr>
        <w:tabs>
          <w:tab w:val="center" w:pos="4677"/>
        </w:tabs>
      </w:pPr>
      <w:r w:rsidRPr="007B3B93">
        <w:br w:type="page"/>
      </w:r>
      <w:proofErr w:type="spellStart"/>
      <w:r w:rsidR="00DC2EFA" w:rsidRPr="007B3B93">
        <w:lastRenderedPageBreak/>
        <w:t>PA_Legam</w:t>
      </w:r>
      <w:proofErr w:type="spellEnd"/>
    </w:p>
    <w:p w14:paraId="130B7EE2" w14:textId="77777777" w:rsidR="00DB56E4" w:rsidRPr="007B3B93" w:rsidRDefault="00DB56E4" w:rsidP="00DB56E4">
      <w:pPr>
        <w:pStyle w:val="PageHeadingNotTOC"/>
      </w:pPr>
      <w:r w:rsidRPr="007B3B93">
        <w:br w:type="page"/>
      </w:r>
      <w:r w:rsidR="00DC2EFA" w:rsidRPr="007B3B93">
        <w:t>SHORT JUSTIFICATION</w:t>
      </w:r>
    </w:p>
    <w:p w14:paraId="3B0F50E9" w14:textId="77777777" w:rsidR="001123A8" w:rsidRPr="007B3B93" w:rsidRDefault="001123A8" w:rsidP="001123A8">
      <w:pPr>
        <w:pStyle w:val="Normal12a"/>
        <w:jc w:val="both"/>
      </w:pPr>
      <w:r w:rsidRPr="007B3B93">
        <w:t xml:space="preserve">This opinion focuses on the second pillar, Chapter III, which aims to implement a mandatory self-certification scheme for EHR systems, while complying with essential requirements on interoperability and security. </w:t>
      </w:r>
    </w:p>
    <w:p w14:paraId="559FC5F2" w14:textId="77777777" w:rsidR="001123A8" w:rsidRPr="007B3B93" w:rsidRDefault="001123A8" w:rsidP="001123A8">
      <w:pPr>
        <w:pStyle w:val="Normal12a"/>
        <w:jc w:val="both"/>
      </w:pPr>
      <w:r w:rsidRPr="007B3B93">
        <w:t xml:space="preserve">As Rapporteur for the IMCO Committee, I streamline the monitoring of the internal market. My draft opinion focuses on clarifying the definitions related to EHR, EHR systems, as well as introducing some new definition to allow for clear interpretation of the conditions set out in Chapter III of the proposal. Additionally, I propose to </w:t>
      </w:r>
      <w:proofErr w:type="gramStart"/>
      <w:r w:rsidRPr="007B3B93">
        <w:t>specify clearly</w:t>
      </w:r>
      <w:proofErr w:type="gramEnd"/>
      <w:r w:rsidRPr="007B3B93">
        <w:t xml:space="preserve"> the way in which the Commission will be creating the standards to apply to EHR systems through a clear reference to the use of international and harmonised standards, as well as the participation of all relevant stakeholders in this process.  </w:t>
      </w:r>
    </w:p>
    <w:p w14:paraId="6D79C3CE" w14:textId="77777777" w:rsidR="001123A8" w:rsidRPr="007B3B93" w:rsidRDefault="001123A8" w:rsidP="001123A8">
      <w:pPr>
        <w:pStyle w:val="Normal12a"/>
        <w:jc w:val="both"/>
      </w:pPr>
      <w:r w:rsidRPr="007B3B93">
        <w:t xml:space="preserve">My amendments further aim to </w:t>
      </w:r>
      <w:proofErr w:type="gramStart"/>
      <w:r w:rsidRPr="007B3B93">
        <w:t>define clearly</w:t>
      </w:r>
      <w:proofErr w:type="gramEnd"/>
      <w:r w:rsidRPr="007B3B93">
        <w:t xml:space="preserve"> the interplay between the EHDS and other sectoral legislation, especially for scenarios where devices would fall within the scope of more than one of these legislative acts. </w:t>
      </w:r>
    </w:p>
    <w:p w14:paraId="7359AF71" w14:textId="77777777" w:rsidR="001123A8" w:rsidRPr="007B3B93" w:rsidRDefault="001123A8" w:rsidP="001123A8">
      <w:pPr>
        <w:pStyle w:val="Normal12a"/>
        <w:jc w:val="both"/>
      </w:pPr>
      <w:r w:rsidRPr="007B3B93">
        <w:t>An important addition is the requirement for the Commission and Member States to set explicit time-based targets for implementation and progress on cross-border health data interoperability and the relevant infrastructure.</w:t>
      </w:r>
    </w:p>
    <w:p w14:paraId="52AC7AC2" w14:textId="77777777" w:rsidR="001123A8" w:rsidRPr="007B3B93" w:rsidRDefault="001123A8" w:rsidP="001123A8">
      <w:pPr>
        <w:pStyle w:val="Normal12a"/>
        <w:jc w:val="both"/>
      </w:pPr>
      <w:r w:rsidRPr="007B3B93">
        <w:t>This draft opinion aims to improve EHR systems by clarifying relevant definitions, ensuring that the Commission uses harmonised standards as the basis for setting EU-wide standards on security and interoperability for EHR systems, as well as reconciling the scope of the European Health Data Space with other sectoral legislation, such as the Medical Devices Regulation, the In-vitro Medical Device Regulation and the upcoming AI Act, and Data Act. By providing these clarifications, the proposed amendments intend to make the Commission’s proposal clearer and more predictable for stakeholders as well as clearly ensure the EU remains well connected globally and does not impose standards, which are not interoperable with global partners.</w:t>
      </w:r>
    </w:p>
    <w:p w14:paraId="3DEE564B" w14:textId="77777777" w:rsidR="001123A8" w:rsidRPr="007B3B93" w:rsidRDefault="001123A8">
      <w:pPr>
        <w:widowControl/>
        <w:rPr>
          <w:szCs w:val="20"/>
        </w:rPr>
      </w:pPr>
      <w:r w:rsidRPr="007B3B93">
        <w:br w:type="page"/>
      </w:r>
    </w:p>
    <w:p w14:paraId="7B7151B6" w14:textId="77777777" w:rsidR="00DB56E4" w:rsidRPr="007B3B93" w:rsidRDefault="00DC2EFA" w:rsidP="00DB56E4">
      <w:pPr>
        <w:pStyle w:val="AmHeadingPA"/>
      </w:pPr>
      <w:r w:rsidRPr="007B3B93">
        <w:t>AMENDMENTS</w:t>
      </w:r>
    </w:p>
    <w:p w14:paraId="4558A47C" w14:textId="77777777" w:rsidR="00DB56E4" w:rsidRPr="007B3B93" w:rsidRDefault="00DC2EFA" w:rsidP="001E3AC4">
      <w:pPr>
        <w:pStyle w:val="Normal12a"/>
      </w:pPr>
      <w:bookmarkStart w:id="0" w:name="IntroA"/>
      <w:r w:rsidRPr="007B3B93">
        <w:t xml:space="preserve">The </w:t>
      </w:r>
      <w:r w:rsidR="005102E3" w:rsidRPr="007B3B93">
        <w:t>Committee on the Internal Market and Consumer Protection</w:t>
      </w:r>
      <w:r w:rsidRPr="007B3B93">
        <w:t xml:space="preserve"> calls on the </w:t>
      </w:r>
      <w:r w:rsidR="005102E3" w:rsidRPr="007B3B93">
        <w:t xml:space="preserve">Committee on Civil Liberties, </w:t>
      </w:r>
      <w:proofErr w:type="gramStart"/>
      <w:r w:rsidR="005102E3" w:rsidRPr="007B3B93">
        <w:t>Justice</w:t>
      </w:r>
      <w:proofErr w:type="gramEnd"/>
      <w:r w:rsidR="005102E3" w:rsidRPr="007B3B93">
        <w:t xml:space="preserve"> and Home Affairs</w:t>
      </w:r>
      <w:r w:rsidRPr="007B3B93">
        <w:t xml:space="preserve">, </w:t>
      </w:r>
      <w:r w:rsidR="005102E3" w:rsidRPr="007B3B93">
        <w:t>as the committee responsible</w:t>
      </w:r>
      <w:r w:rsidRPr="007B3B93">
        <w:t>, to take into account the following amendments:</w:t>
      </w:r>
    </w:p>
    <w:p w14:paraId="74AAFC24" w14:textId="77777777" w:rsidR="001123A8" w:rsidRPr="007B3B93" w:rsidRDefault="001123A8" w:rsidP="001123A8">
      <w:pPr>
        <w:pStyle w:val="AMNumberTabs0"/>
        <w:keepNext/>
        <w:rPr>
          <w:lang w:val="en-GB"/>
        </w:rPr>
      </w:pPr>
      <w:r w:rsidRPr="007B3B93">
        <w:rPr>
          <w:rStyle w:val="HideTWBExt"/>
          <w:b w:val="0"/>
          <w:lang w:val="en-GB"/>
        </w:rPr>
        <w:t>&lt;RepeatBlock-Amend&gt;&lt;Amend&gt;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1</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5E97DBC6"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02D72DF3" w14:textId="77777777" w:rsidR="001123A8" w:rsidRPr="007B3B93" w:rsidRDefault="001123A8" w:rsidP="001123A8">
      <w:pPr>
        <w:pStyle w:val="NormalBold"/>
      </w:pPr>
      <w:r w:rsidRPr="007B3B93">
        <w:rPr>
          <w:rStyle w:val="HideTWBExt"/>
          <w:b w:val="0"/>
        </w:rPr>
        <w:t>&lt;Article&gt;</w:t>
      </w:r>
      <w:r w:rsidRPr="007B3B93">
        <w:t>Recital 16</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6F6F47D0" w14:textId="77777777" w:rsidTr="001123A8">
        <w:trPr>
          <w:jc w:val="center"/>
        </w:trPr>
        <w:tc>
          <w:tcPr>
            <w:tcW w:w="9752" w:type="dxa"/>
            <w:gridSpan w:val="2"/>
          </w:tcPr>
          <w:p w14:paraId="140A6FCA" w14:textId="77777777" w:rsidR="001123A8" w:rsidRPr="007B3B93" w:rsidRDefault="001123A8">
            <w:pPr>
              <w:keepNext/>
            </w:pPr>
          </w:p>
        </w:tc>
      </w:tr>
      <w:tr w:rsidR="001123A8" w:rsidRPr="007B3B93" w14:paraId="594C8840" w14:textId="77777777" w:rsidTr="001123A8">
        <w:trPr>
          <w:jc w:val="center"/>
        </w:trPr>
        <w:tc>
          <w:tcPr>
            <w:tcW w:w="4876" w:type="dxa"/>
            <w:hideMark/>
          </w:tcPr>
          <w:p w14:paraId="1B22E695"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24F4AAE3" w14:textId="77777777" w:rsidR="001123A8" w:rsidRPr="007B3B93" w:rsidRDefault="001123A8">
            <w:pPr>
              <w:pStyle w:val="ColumnHeading"/>
              <w:keepNext/>
              <w:rPr>
                <w:lang w:val="en-GB"/>
              </w:rPr>
            </w:pPr>
            <w:r w:rsidRPr="007B3B93">
              <w:rPr>
                <w:lang w:val="en-GB"/>
              </w:rPr>
              <w:t>Amendment</w:t>
            </w:r>
          </w:p>
        </w:tc>
      </w:tr>
      <w:tr w:rsidR="001123A8" w:rsidRPr="007B3B93" w14:paraId="1782BC0A" w14:textId="77777777" w:rsidTr="001123A8">
        <w:trPr>
          <w:jc w:val="center"/>
        </w:trPr>
        <w:tc>
          <w:tcPr>
            <w:tcW w:w="4876" w:type="dxa"/>
            <w:hideMark/>
          </w:tcPr>
          <w:p w14:paraId="6813EB85" w14:textId="77777777" w:rsidR="001123A8" w:rsidRPr="007B3B93" w:rsidRDefault="001123A8">
            <w:pPr>
              <w:pStyle w:val="Normal6"/>
              <w:rPr>
                <w:lang w:val="en-GB"/>
              </w:rPr>
            </w:pPr>
            <w:r w:rsidRPr="007B3B93">
              <w:rPr>
                <w:lang w:val="en-GB"/>
              </w:rPr>
              <w:t>(16)</w:t>
            </w:r>
            <w:r w:rsidRPr="007B3B93">
              <w:rPr>
                <w:lang w:val="en-GB"/>
              </w:rPr>
              <w:tab/>
              <w:t xml:space="preserve">Timely and full access of health professionals to the medical records of patients is fundamental for ensuring continuity of care and avoiding duplications and errors. However, due to a lack of interoperability, in many cases, health professionals cannot access the complete medical records of their patients and cannot make optimal medical decisions for their diagnosis and treatment, which adds considerable costs for both health systems and natural persons and may lead to worse health outcomes for natural persons. Electronic health data made available in interoperable format, which can be transmitted between healthcare providers can also reduce the administrative burden on health professionals of manually entering or copying health data between electronic systems. Therefore, health professionals should be provided with appropriate electronic means, such as health professional portals, to use personal electronic health data for the exercise of their duties. Moreover, the access to personal health records should be transparent to the natural persons and natural persons should be able to exercise full control over such access, including by limiting access to all or part of the personal electronic health data in their records. Health professionals should refrain from hindering the implementation of the rights of natural persons, such as refusing to </w:t>
            </w:r>
            <w:proofErr w:type="gramStart"/>
            <w:r w:rsidRPr="007B3B93">
              <w:rPr>
                <w:lang w:val="en-GB"/>
              </w:rPr>
              <w:t>take into account</w:t>
            </w:r>
            <w:proofErr w:type="gramEnd"/>
            <w:r w:rsidRPr="007B3B93">
              <w:rPr>
                <w:lang w:val="en-GB"/>
              </w:rPr>
              <w:t xml:space="preserve"> electronic health data originating from another Member State and provided in the interoperable and reliable European electronic health record exchange format.</w:t>
            </w:r>
          </w:p>
        </w:tc>
        <w:tc>
          <w:tcPr>
            <w:tcW w:w="4876" w:type="dxa"/>
            <w:hideMark/>
          </w:tcPr>
          <w:p w14:paraId="5F3F3936" w14:textId="5AB699A9" w:rsidR="001123A8" w:rsidRPr="007B3B93" w:rsidRDefault="001123A8" w:rsidP="00321136">
            <w:pPr>
              <w:pStyle w:val="Normal6"/>
              <w:rPr>
                <w:szCs w:val="24"/>
                <w:lang w:val="en-GB"/>
              </w:rPr>
            </w:pPr>
            <w:r w:rsidRPr="007B3B93">
              <w:rPr>
                <w:lang w:val="en-GB"/>
              </w:rPr>
              <w:t>(16)</w:t>
            </w:r>
            <w:r w:rsidRPr="007B3B93">
              <w:rPr>
                <w:lang w:val="en-GB"/>
              </w:rPr>
              <w:tab/>
              <w:t xml:space="preserve">Timely and full access of health professionals to the medical records of patients is fundamental for ensuring continuity of care and avoiding duplications and errors. However, due to a lack of interoperability, in many cases, health professionals cannot access the complete medical records of their patients and cannot make optimal medical decisions for their diagnosis and treatment, which adds considerable costs for both health systems and natural persons and may lead to worse health outcomes for natural persons. Electronic health data made available in interoperable format, which can be transmitted between healthcare providers can also reduce the administrative burden on health professionals of manually entering or copying health data between electronic systems. Therefore, health professionals should be provided with appropriate electronic means, such as health professional portals, to use personal electronic health data for the exercise of their duties. Moreover, the </w:t>
            </w:r>
            <w:r w:rsidRPr="007B3B93">
              <w:rPr>
                <w:b/>
                <w:i/>
                <w:lang w:val="en-GB"/>
              </w:rPr>
              <w:t xml:space="preserve">Commission and Member States should agree on time-based targets to implement improved health data interoperability across </w:t>
            </w:r>
            <w:r w:rsidR="00321136" w:rsidRPr="007B3B93">
              <w:rPr>
                <w:b/>
                <w:i/>
                <w:lang w:val="en-GB"/>
              </w:rPr>
              <w:t>the Union</w:t>
            </w:r>
            <w:r w:rsidRPr="007B3B93">
              <w:rPr>
                <w:b/>
                <w:i/>
                <w:lang w:val="en-GB"/>
              </w:rPr>
              <w:t>. The</w:t>
            </w:r>
            <w:r w:rsidRPr="007B3B93">
              <w:rPr>
                <w:lang w:val="en-GB"/>
              </w:rPr>
              <w:t xml:space="preserve"> access to personal health records should be transparent to the natural persons and natural persons should be able to exercise full control over such access, including by limiting access to all or part of the personal electronic health data in their records. Health professionals should refrain from hindering the implementation of the rights of natural persons, such as refusing to </w:t>
            </w:r>
            <w:proofErr w:type="gramStart"/>
            <w:r w:rsidRPr="007B3B93">
              <w:rPr>
                <w:lang w:val="en-GB"/>
              </w:rPr>
              <w:t>take into account</w:t>
            </w:r>
            <w:proofErr w:type="gramEnd"/>
            <w:r w:rsidRPr="007B3B93">
              <w:rPr>
                <w:lang w:val="en-GB"/>
              </w:rPr>
              <w:t xml:space="preserve"> electronic health data originating from another Member State and provided in the interoperable and reliable European electronic health record exchange format.</w:t>
            </w:r>
          </w:p>
        </w:tc>
      </w:tr>
    </w:tbl>
    <w:p w14:paraId="0D7482EF"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49CFC03F" w14:textId="77777777" w:rsidR="001123A8" w:rsidRPr="007B3B93" w:rsidRDefault="001123A8" w:rsidP="001123A8">
      <w:r w:rsidRPr="007B3B93">
        <w:rPr>
          <w:rStyle w:val="HideTWBExt"/>
        </w:rPr>
        <w:t>&lt;/Amend&gt;</w:t>
      </w:r>
    </w:p>
    <w:p w14:paraId="420F1E48"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2</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5909917D"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5F1F4060" w14:textId="77777777" w:rsidR="001123A8" w:rsidRPr="007B3B93" w:rsidRDefault="001123A8" w:rsidP="001123A8">
      <w:pPr>
        <w:pStyle w:val="NormalBold"/>
      </w:pPr>
      <w:r w:rsidRPr="007B3B93">
        <w:rPr>
          <w:rStyle w:val="HideTWBExt"/>
          <w:b w:val="0"/>
        </w:rPr>
        <w:t>&lt;Article&gt;</w:t>
      </w:r>
      <w:r w:rsidRPr="007B3B93">
        <w:t>Recital 19</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022879DD" w14:textId="77777777" w:rsidTr="001123A8">
        <w:trPr>
          <w:jc w:val="center"/>
        </w:trPr>
        <w:tc>
          <w:tcPr>
            <w:tcW w:w="9752" w:type="dxa"/>
            <w:gridSpan w:val="2"/>
          </w:tcPr>
          <w:p w14:paraId="4CF58628" w14:textId="77777777" w:rsidR="001123A8" w:rsidRPr="007B3B93" w:rsidRDefault="001123A8">
            <w:pPr>
              <w:keepNext/>
            </w:pPr>
          </w:p>
        </w:tc>
      </w:tr>
      <w:tr w:rsidR="001123A8" w:rsidRPr="007B3B93" w14:paraId="1776D899" w14:textId="77777777" w:rsidTr="001123A8">
        <w:trPr>
          <w:jc w:val="center"/>
        </w:trPr>
        <w:tc>
          <w:tcPr>
            <w:tcW w:w="4876" w:type="dxa"/>
            <w:hideMark/>
          </w:tcPr>
          <w:p w14:paraId="65D7B1C7"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1ECC1CBA" w14:textId="77777777" w:rsidR="001123A8" w:rsidRPr="007B3B93" w:rsidRDefault="001123A8">
            <w:pPr>
              <w:pStyle w:val="ColumnHeading"/>
              <w:keepNext/>
              <w:rPr>
                <w:lang w:val="en-GB"/>
              </w:rPr>
            </w:pPr>
            <w:r w:rsidRPr="007B3B93">
              <w:rPr>
                <w:lang w:val="en-GB"/>
              </w:rPr>
              <w:t>Amendment</w:t>
            </w:r>
          </w:p>
        </w:tc>
      </w:tr>
      <w:tr w:rsidR="001123A8" w:rsidRPr="007B3B93" w14:paraId="7C4B2BF9" w14:textId="77777777" w:rsidTr="001123A8">
        <w:trPr>
          <w:jc w:val="center"/>
        </w:trPr>
        <w:tc>
          <w:tcPr>
            <w:tcW w:w="4876" w:type="dxa"/>
            <w:hideMark/>
          </w:tcPr>
          <w:p w14:paraId="456034EE" w14:textId="77777777" w:rsidR="001123A8" w:rsidRPr="007B3B93" w:rsidRDefault="001123A8">
            <w:pPr>
              <w:pStyle w:val="Normal6"/>
              <w:rPr>
                <w:lang w:val="en-GB"/>
              </w:rPr>
            </w:pPr>
            <w:r w:rsidRPr="007B3B93">
              <w:rPr>
                <w:lang w:val="en-GB"/>
              </w:rPr>
              <w:t>(19)</w:t>
            </w:r>
            <w:r w:rsidRPr="007B3B93">
              <w:rPr>
                <w:lang w:val="en-GB"/>
              </w:rPr>
              <w:tab/>
              <w:t xml:space="preserve">The level of availability of personal health and genetic data in an electronic format varies between Member States. The EHDS should make it easier for natural persons to have those data available in electronic format. This would also contribute to the achievement of the target of 100% of Union citizens having access to their electronic health records by 2030, as referred to in the Policy Programme “Path to the Digital Decade”. </w:t>
            </w:r>
            <w:proofErr w:type="gramStart"/>
            <w:r w:rsidRPr="007B3B93">
              <w:rPr>
                <w:lang w:val="en-GB"/>
              </w:rPr>
              <w:t>In order to</w:t>
            </w:r>
            <w:proofErr w:type="gramEnd"/>
            <w:r w:rsidRPr="007B3B93">
              <w:rPr>
                <w:lang w:val="en-GB"/>
              </w:rPr>
              <w:t xml:space="preserve"> make electronic health data </w:t>
            </w:r>
            <w:proofErr w:type="spellStart"/>
            <w:r w:rsidRPr="007B3B93">
              <w:rPr>
                <w:b/>
                <w:i/>
                <w:lang w:val="en-GB"/>
              </w:rPr>
              <w:t>accesible</w:t>
            </w:r>
            <w:proofErr w:type="spellEnd"/>
            <w:r w:rsidRPr="007B3B93">
              <w:rPr>
                <w:lang w:val="en-GB"/>
              </w:rPr>
              <w:t xml:space="preserve"> and transmissible, such data should be accessed and transmitted in an interoperable common European electronic health record exchange format, at least for certain categories of electronic health data, such as patient summaries, electronic prescriptions and dispensations, medical images and image reports, laboratory results and discharge reports, subject to transition periods. Where personal electronic health data is made available to a healthcare provider or a pharmacy by a natural </w:t>
            </w:r>
            <w:proofErr w:type="gramStart"/>
            <w:r w:rsidRPr="007B3B93">
              <w:rPr>
                <w:lang w:val="en-GB"/>
              </w:rPr>
              <w:t>person, or</w:t>
            </w:r>
            <w:proofErr w:type="gramEnd"/>
            <w:r w:rsidRPr="007B3B93">
              <w:rPr>
                <w:lang w:val="en-GB"/>
              </w:rPr>
              <w:t xml:space="preserve"> is transmitted by another data controller in the European electronic health record exchange format, the electronic health data should be read and accepted for the provision of healthcare or for dispensation of a medicinal product, thus supporting the provision of the health care services or the dispensation of the electronic prescription. Commission Recommendation (EU) 2019/243</w:t>
            </w:r>
            <w:r w:rsidRPr="007B3B93">
              <w:rPr>
                <w:vertAlign w:val="superscript"/>
                <w:lang w:val="en-GB"/>
              </w:rPr>
              <w:t>45</w:t>
            </w:r>
            <w:r w:rsidRPr="007B3B93">
              <w:rPr>
                <w:lang w:val="en-GB"/>
              </w:rPr>
              <w:t xml:space="preserve"> provides the foundations for such a common European electronic health record exchange format. The use of European electronic health record exchange format should become more generalised at EU and national level. While the eHealth Network under Article 14 of Directive 2011/24/EU of the European Parliament and of the Council</w:t>
            </w:r>
            <w:r w:rsidRPr="007B3B93">
              <w:rPr>
                <w:vertAlign w:val="superscript"/>
                <w:lang w:val="en-GB"/>
              </w:rPr>
              <w:t>46</w:t>
            </w:r>
            <w:r w:rsidRPr="007B3B93">
              <w:rPr>
                <w:lang w:val="en-GB"/>
              </w:rPr>
              <w:t xml:space="preserve"> recommended Member States to use the European electronic health record exchange format in procurements, </w:t>
            </w:r>
            <w:proofErr w:type="gramStart"/>
            <w:r w:rsidRPr="007B3B93">
              <w:rPr>
                <w:lang w:val="en-GB"/>
              </w:rPr>
              <w:t>in order to</w:t>
            </w:r>
            <w:proofErr w:type="gramEnd"/>
            <w:r w:rsidRPr="007B3B93">
              <w:rPr>
                <w:lang w:val="en-GB"/>
              </w:rPr>
              <w:t xml:space="preserve"> improve interoperability, uptake was limited in practice, resulting in fragmented landscape and uneven access to and portability of electronic health data.</w:t>
            </w:r>
          </w:p>
        </w:tc>
        <w:tc>
          <w:tcPr>
            <w:tcW w:w="4876" w:type="dxa"/>
            <w:hideMark/>
          </w:tcPr>
          <w:p w14:paraId="16DB7604" w14:textId="531A7C47" w:rsidR="001123A8" w:rsidRPr="007B3B93" w:rsidRDefault="001123A8">
            <w:pPr>
              <w:pStyle w:val="Normal6"/>
              <w:rPr>
                <w:szCs w:val="24"/>
                <w:lang w:val="en-GB"/>
              </w:rPr>
            </w:pPr>
            <w:r w:rsidRPr="007B3B93">
              <w:rPr>
                <w:lang w:val="en-GB"/>
              </w:rPr>
              <w:t>(19)</w:t>
            </w:r>
            <w:r w:rsidRPr="007B3B93">
              <w:rPr>
                <w:lang w:val="en-GB"/>
              </w:rPr>
              <w:tab/>
              <w:t xml:space="preserve">The level of availability of personal health and genetic data in an electronic format varies between Member States. The EHDS should make it easier for natural persons to have those data available in electronic format. This would also contribute to the achievement of the target of 100% of Union citizens having access to their electronic health records by 2030, as referred to in the Policy Programme “Path to the Digital Decade”. In order to make electronic health data </w:t>
            </w:r>
            <w:r w:rsidRPr="007B3B93">
              <w:rPr>
                <w:b/>
                <w:i/>
                <w:lang w:val="en-GB"/>
              </w:rPr>
              <w:t>acces</w:t>
            </w:r>
            <w:r w:rsidR="00994BEA" w:rsidRPr="007B3B93">
              <w:rPr>
                <w:b/>
                <w:i/>
                <w:lang w:val="en-GB"/>
              </w:rPr>
              <w:t>s</w:t>
            </w:r>
            <w:r w:rsidRPr="007B3B93">
              <w:rPr>
                <w:b/>
                <w:i/>
                <w:lang w:val="en-GB"/>
              </w:rPr>
              <w:t>ible</w:t>
            </w:r>
            <w:r w:rsidRPr="007B3B93">
              <w:rPr>
                <w:lang w:val="en-GB"/>
              </w:rPr>
              <w:t xml:space="preserve"> and transmissible, such data should be accessed and transmitted in an interoperable common European electronic health record exchange format, at least for certain categories of electronic health data, such as patient summaries, electronic prescriptions and dispensations, medical images and image reports, laboratory results and discharge reports, subject to transition periods. Where personal electronic health data is made available to a healthcare provider or a pharmacy by a natural person, or is transmitted by another data controller in the European electronic health record exchange format, the electronic health data should be read and accepted for the provision of healthcare or for dispensation of a medicinal product, thus supporting the provision of the health care services or the dispensation of the electronic prescription. Commission Recommendation (EU) 2019/243</w:t>
            </w:r>
            <w:r w:rsidRPr="007B3B93">
              <w:rPr>
                <w:vertAlign w:val="superscript"/>
                <w:lang w:val="en-GB"/>
              </w:rPr>
              <w:t>45</w:t>
            </w:r>
            <w:r w:rsidRPr="007B3B93">
              <w:rPr>
                <w:lang w:val="en-GB"/>
              </w:rPr>
              <w:t xml:space="preserve"> provides the foundations for such a common European electronic health record exchange format. The use of European electronic health record exchange format should become more generalised at EU and national level. While the eHealth Network under Article 14 of Directive 2011/24/EU of the European Parliament and of the Council</w:t>
            </w:r>
            <w:r w:rsidRPr="007B3B93">
              <w:rPr>
                <w:vertAlign w:val="superscript"/>
                <w:lang w:val="en-GB"/>
              </w:rPr>
              <w:t>46</w:t>
            </w:r>
            <w:r w:rsidRPr="007B3B93">
              <w:rPr>
                <w:lang w:val="en-GB"/>
              </w:rPr>
              <w:t xml:space="preserve"> recommended Member States to use the European electronic health record exchange format in procurements, </w:t>
            </w:r>
            <w:proofErr w:type="gramStart"/>
            <w:r w:rsidRPr="007B3B93">
              <w:rPr>
                <w:lang w:val="en-GB"/>
              </w:rPr>
              <w:t>in order to</w:t>
            </w:r>
            <w:proofErr w:type="gramEnd"/>
            <w:r w:rsidRPr="007B3B93">
              <w:rPr>
                <w:lang w:val="en-GB"/>
              </w:rPr>
              <w:t xml:space="preserve"> improve interoperability, uptake was limited in practice, resulting in fragmented landscape and uneven access to and portability of electronic health data.</w:t>
            </w:r>
            <w:r w:rsidRPr="007B3B93">
              <w:rPr>
                <w:b/>
                <w:i/>
                <w:lang w:val="en-GB"/>
              </w:rPr>
              <w:t xml:space="preserve"> Moreover, </w:t>
            </w:r>
            <w:r w:rsidR="00321136" w:rsidRPr="007B3B93">
              <w:rPr>
                <w:b/>
                <w:i/>
                <w:lang w:val="en-GB"/>
              </w:rPr>
              <w:t xml:space="preserve">an </w:t>
            </w:r>
            <w:r w:rsidRPr="007B3B93">
              <w:rPr>
                <w:b/>
                <w:i/>
                <w:lang w:val="en-GB"/>
              </w:rPr>
              <w:t xml:space="preserve">agreement </w:t>
            </w:r>
            <w:r w:rsidR="00321136" w:rsidRPr="007B3B93">
              <w:rPr>
                <w:b/>
                <w:i/>
                <w:lang w:val="en-GB"/>
              </w:rPr>
              <w:t>on</w:t>
            </w:r>
            <w:r w:rsidRPr="007B3B93">
              <w:rPr>
                <w:b/>
                <w:i/>
                <w:lang w:val="en-GB"/>
              </w:rPr>
              <w:t xml:space="preserve"> time-based EU level targets for implementation of health data interoperability, should be reached. </w:t>
            </w:r>
            <w:proofErr w:type="gramStart"/>
            <w:r w:rsidRPr="007B3B93">
              <w:rPr>
                <w:b/>
                <w:i/>
                <w:lang w:val="en-GB"/>
              </w:rPr>
              <w:t>In order to</w:t>
            </w:r>
            <w:proofErr w:type="gramEnd"/>
            <w:r w:rsidRPr="007B3B93">
              <w:rPr>
                <w:b/>
                <w:i/>
                <w:lang w:val="en-GB"/>
              </w:rPr>
              <w:t xml:space="preserve"> support the successful implementation of the EHDS and the execution of an effective landscape of European health data cooperation, the Commission shall agree with Member States a range of targets for health data interoperability milestones.</w:t>
            </w:r>
          </w:p>
        </w:tc>
      </w:tr>
      <w:tr w:rsidR="001123A8" w:rsidRPr="007B3B93" w14:paraId="3585652A" w14:textId="77777777" w:rsidTr="001123A8">
        <w:trPr>
          <w:jc w:val="center"/>
        </w:trPr>
        <w:tc>
          <w:tcPr>
            <w:tcW w:w="4876" w:type="dxa"/>
            <w:hideMark/>
          </w:tcPr>
          <w:p w14:paraId="6AE2FC52" w14:textId="77777777" w:rsidR="001123A8" w:rsidRPr="007B3B93" w:rsidRDefault="001123A8">
            <w:pPr>
              <w:pStyle w:val="Normal6"/>
              <w:rPr>
                <w:lang w:val="en-GB"/>
              </w:rPr>
            </w:pPr>
            <w:r w:rsidRPr="007B3B93">
              <w:rPr>
                <w:lang w:val="en-GB"/>
              </w:rPr>
              <w:t>__________________</w:t>
            </w:r>
          </w:p>
        </w:tc>
        <w:tc>
          <w:tcPr>
            <w:tcW w:w="4876" w:type="dxa"/>
            <w:hideMark/>
          </w:tcPr>
          <w:p w14:paraId="20F6C236" w14:textId="77777777" w:rsidR="001123A8" w:rsidRPr="007B3B93" w:rsidRDefault="001123A8">
            <w:pPr>
              <w:pStyle w:val="Normal6"/>
              <w:rPr>
                <w:szCs w:val="24"/>
                <w:lang w:val="en-GB"/>
              </w:rPr>
            </w:pPr>
            <w:r w:rsidRPr="007B3B93">
              <w:rPr>
                <w:lang w:val="en-GB"/>
              </w:rPr>
              <w:t>__________________</w:t>
            </w:r>
          </w:p>
        </w:tc>
      </w:tr>
      <w:tr w:rsidR="001123A8" w:rsidRPr="007B3B93" w14:paraId="16206BDB" w14:textId="77777777" w:rsidTr="001123A8">
        <w:trPr>
          <w:jc w:val="center"/>
        </w:trPr>
        <w:tc>
          <w:tcPr>
            <w:tcW w:w="4876" w:type="dxa"/>
            <w:hideMark/>
          </w:tcPr>
          <w:p w14:paraId="5986C40A" w14:textId="77777777" w:rsidR="001123A8" w:rsidRPr="007B3B93" w:rsidRDefault="001123A8">
            <w:pPr>
              <w:pStyle w:val="Normal6"/>
              <w:rPr>
                <w:lang w:val="en-GB"/>
              </w:rPr>
            </w:pPr>
            <w:r w:rsidRPr="007B3B93">
              <w:rPr>
                <w:vertAlign w:val="superscript"/>
                <w:lang w:val="en-GB"/>
              </w:rPr>
              <w:t>45</w:t>
            </w:r>
            <w:r w:rsidRPr="007B3B93">
              <w:rPr>
                <w:lang w:val="en-GB"/>
              </w:rPr>
              <w:t xml:space="preserve"> Commission Recommendation (EU) 2019/243 of 6 February 2019 on a European Electronic Health Record exchange format (OJ L 39, 11.2.2019, p. 18).</w:t>
            </w:r>
          </w:p>
        </w:tc>
        <w:tc>
          <w:tcPr>
            <w:tcW w:w="4876" w:type="dxa"/>
            <w:hideMark/>
          </w:tcPr>
          <w:p w14:paraId="221B8DEC" w14:textId="77777777" w:rsidR="001123A8" w:rsidRPr="007B3B93" w:rsidRDefault="001123A8">
            <w:pPr>
              <w:pStyle w:val="Normal6"/>
              <w:rPr>
                <w:szCs w:val="24"/>
                <w:lang w:val="en-GB"/>
              </w:rPr>
            </w:pPr>
            <w:r w:rsidRPr="007B3B93">
              <w:rPr>
                <w:vertAlign w:val="superscript"/>
                <w:lang w:val="en-GB"/>
              </w:rPr>
              <w:t>45</w:t>
            </w:r>
            <w:r w:rsidRPr="007B3B93">
              <w:rPr>
                <w:lang w:val="en-GB"/>
              </w:rPr>
              <w:t xml:space="preserve"> Commission Recommendation (EU) 2019/243 of 6 February 2019 on a European Electronic Health Record exchange format (OJ L 39, 11.2.2019, p. 18).</w:t>
            </w:r>
          </w:p>
        </w:tc>
      </w:tr>
      <w:tr w:rsidR="001123A8" w:rsidRPr="007B3B93" w14:paraId="7A2389D8" w14:textId="77777777" w:rsidTr="001123A8">
        <w:trPr>
          <w:jc w:val="center"/>
        </w:trPr>
        <w:tc>
          <w:tcPr>
            <w:tcW w:w="4876" w:type="dxa"/>
            <w:hideMark/>
          </w:tcPr>
          <w:p w14:paraId="74D67138" w14:textId="77777777" w:rsidR="001123A8" w:rsidRPr="007B3B93" w:rsidRDefault="001123A8">
            <w:pPr>
              <w:pStyle w:val="Normal6"/>
              <w:rPr>
                <w:lang w:val="en-GB"/>
              </w:rPr>
            </w:pPr>
            <w:r w:rsidRPr="007B3B93">
              <w:rPr>
                <w:vertAlign w:val="superscript"/>
                <w:lang w:val="en-GB"/>
              </w:rPr>
              <w:t>46</w:t>
            </w:r>
            <w:r w:rsidRPr="007B3B93">
              <w:rPr>
                <w:lang w:val="en-GB"/>
              </w:rPr>
              <w:t xml:space="preserve"> Directive 2011/24/EU of the European Parliament and of the Council of 9 March 2011 on the application of patients’ rights in cross-border healthcare (OJ L 88, 4.4.2011, p. 45).</w:t>
            </w:r>
          </w:p>
        </w:tc>
        <w:tc>
          <w:tcPr>
            <w:tcW w:w="4876" w:type="dxa"/>
            <w:hideMark/>
          </w:tcPr>
          <w:p w14:paraId="61C2682E" w14:textId="77777777" w:rsidR="001123A8" w:rsidRPr="007B3B93" w:rsidRDefault="001123A8">
            <w:pPr>
              <w:pStyle w:val="Normal6"/>
              <w:rPr>
                <w:szCs w:val="24"/>
                <w:lang w:val="en-GB"/>
              </w:rPr>
            </w:pPr>
            <w:r w:rsidRPr="007B3B93">
              <w:rPr>
                <w:vertAlign w:val="superscript"/>
                <w:lang w:val="en-GB"/>
              </w:rPr>
              <w:t>46</w:t>
            </w:r>
            <w:r w:rsidRPr="007B3B93">
              <w:rPr>
                <w:lang w:val="en-GB"/>
              </w:rPr>
              <w:t xml:space="preserve"> Directive 2011/24/EU of the European Parliament and of the Council of 9 March 2011 on the application of patients’ rights in cross-border healthcare (OJ L 88, 4.4.2011, p. 45).</w:t>
            </w:r>
          </w:p>
        </w:tc>
      </w:tr>
    </w:tbl>
    <w:p w14:paraId="406C1B34"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0E5C7DEC" w14:textId="77777777" w:rsidR="001123A8" w:rsidRPr="007B3B93" w:rsidRDefault="001123A8" w:rsidP="001123A8">
      <w:r w:rsidRPr="007B3B93">
        <w:rPr>
          <w:rStyle w:val="HideTWBExt"/>
        </w:rPr>
        <w:t>&lt;/Amend&gt;</w:t>
      </w:r>
    </w:p>
    <w:p w14:paraId="0D578D05"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3</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72C9BAD3"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401131D4" w14:textId="77777777" w:rsidR="001123A8" w:rsidRPr="007B3B93" w:rsidRDefault="001123A8" w:rsidP="001123A8">
      <w:pPr>
        <w:pStyle w:val="NormalBold"/>
      </w:pPr>
      <w:r w:rsidRPr="007B3B93">
        <w:rPr>
          <w:rStyle w:val="HideTWBExt"/>
          <w:b w:val="0"/>
        </w:rPr>
        <w:t>&lt;Article&gt;</w:t>
      </w:r>
      <w:r w:rsidRPr="007B3B93">
        <w:t>Recital 25</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285DF867" w14:textId="77777777" w:rsidTr="001123A8">
        <w:trPr>
          <w:jc w:val="center"/>
        </w:trPr>
        <w:tc>
          <w:tcPr>
            <w:tcW w:w="9752" w:type="dxa"/>
            <w:gridSpan w:val="2"/>
          </w:tcPr>
          <w:p w14:paraId="6EB1718C" w14:textId="77777777" w:rsidR="001123A8" w:rsidRPr="007B3B93" w:rsidRDefault="001123A8">
            <w:pPr>
              <w:keepNext/>
            </w:pPr>
          </w:p>
        </w:tc>
      </w:tr>
      <w:tr w:rsidR="001123A8" w:rsidRPr="007B3B93" w14:paraId="26BF3D51" w14:textId="77777777" w:rsidTr="001123A8">
        <w:trPr>
          <w:jc w:val="center"/>
        </w:trPr>
        <w:tc>
          <w:tcPr>
            <w:tcW w:w="4876" w:type="dxa"/>
            <w:hideMark/>
          </w:tcPr>
          <w:p w14:paraId="380F5AAA"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4015FE08" w14:textId="77777777" w:rsidR="001123A8" w:rsidRPr="007B3B93" w:rsidRDefault="001123A8">
            <w:pPr>
              <w:pStyle w:val="ColumnHeading"/>
              <w:keepNext/>
              <w:rPr>
                <w:lang w:val="en-GB"/>
              </w:rPr>
            </w:pPr>
            <w:r w:rsidRPr="007B3B93">
              <w:rPr>
                <w:lang w:val="en-GB"/>
              </w:rPr>
              <w:t>Amendment</w:t>
            </w:r>
          </w:p>
        </w:tc>
      </w:tr>
      <w:tr w:rsidR="001123A8" w:rsidRPr="007B3B93" w14:paraId="08BA7758" w14:textId="77777777" w:rsidTr="001123A8">
        <w:trPr>
          <w:jc w:val="center"/>
        </w:trPr>
        <w:tc>
          <w:tcPr>
            <w:tcW w:w="4876" w:type="dxa"/>
            <w:hideMark/>
          </w:tcPr>
          <w:p w14:paraId="11A0200D" w14:textId="77777777" w:rsidR="001123A8" w:rsidRPr="007B3B93" w:rsidRDefault="001123A8">
            <w:pPr>
              <w:pStyle w:val="Normal6"/>
              <w:rPr>
                <w:lang w:val="en-GB"/>
              </w:rPr>
            </w:pPr>
            <w:r w:rsidRPr="007B3B93">
              <w:rPr>
                <w:lang w:val="en-GB"/>
              </w:rPr>
              <w:t>(25)</w:t>
            </w:r>
            <w:r w:rsidRPr="007B3B93">
              <w:rPr>
                <w:lang w:val="en-GB"/>
              </w:rPr>
              <w:tab/>
              <w:t xml:space="preserve">In the context of </w:t>
            </w:r>
            <w:proofErr w:type="spellStart"/>
            <w:r w:rsidRPr="007B3B93">
              <w:rPr>
                <w:lang w:val="en-GB"/>
              </w:rPr>
              <w:t>MyHealth@EU</w:t>
            </w:r>
            <w:proofErr w:type="spellEnd"/>
            <w:r w:rsidRPr="007B3B93">
              <w:rPr>
                <w:lang w:val="en-GB"/>
              </w:rPr>
              <w:t xml:space="preserve">, a central platform should provide a common infrastructure for the Member States to ensure connectivity and interoperability in an efficient and secure way. </w:t>
            </w:r>
            <w:proofErr w:type="gramStart"/>
            <w:r w:rsidRPr="007B3B93">
              <w:rPr>
                <w:lang w:val="en-GB"/>
              </w:rPr>
              <w:t>In order to</w:t>
            </w:r>
            <w:proofErr w:type="gramEnd"/>
            <w:r w:rsidRPr="007B3B93">
              <w:rPr>
                <w:lang w:val="en-GB"/>
              </w:rPr>
              <w:t xml:space="preserve"> guarantee compliance with data protection rules and to provide a risk management framework for the transmission of personal electronic health data, the Commission should, by means of implementing acts, allocate specific responsibilities among the Member States, as joint controllers, and prescribe its own obligations, as processor.</w:t>
            </w:r>
          </w:p>
        </w:tc>
        <w:tc>
          <w:tcPr>
            <w:tcW w:w="4876" w:type="dxa"/>
            <w:hideMark/>
          </w:tcPr>
          <w:p w14:paraId="46FA3B1C" w14:textId="3A1E8AD5" w:rsidR="001123A8" w:rsidRPr="007B3B93" w:rsidRDefault="001123A8">
            <w:pPr>
              <w:pStyle w:val="Normal6"/>
              <w:rPr>
                <w:szCs w:val="24"/>
                <w:lang w:val="en-GB"/>
              </w:rPr>
            </w:pPr>
            <w:r w:rsidRPr="007B3B93">
              <w:rPr>
                <w:lang w:val="en-GB"/>
              </w:rPr>
              <w:t>(25)</w:t>
            </w:r>
            <w:r w:rsidRPr="007B3B93">
              <w:rPr>
                <w:lang w:val="en-GB"/>
              </w:rPr>
              <w:tab/>
              <w:t xml:space="preserve">In the context of </w:t>
            </w:r>
            <w:proofErr w:type="spellStart"/>
            <w:r w:rsidRPr="007B3B93">
              <w:rPr>
                <w:lang w:val="en-GB"/>
              </w:rPr>
              <w:t>MyHealth@EU</w:t>
            </w:r>
            <w:proofErr w:type="spellEnd"/>
            <w:r w:rsidRPr="007B3B93">
              <w:rPr>
                <w:lang w:val="en-GB"/>
              </w:rPr>
              <w:t xml:space="preserve">, a central platform should provide a common infrastructure for the Member States to ensure connectivity and interoperability in an efficient and secure way. </w:t>
            </w:r>
            <w:proofErr w:type="gramStart"/>
            <w:r w:rsidRPr="007B3B93">
              <w:rPr>
                <w:lang w:val="en-GB"/>
              </w:rPr>
              <w:t>In order to</w:t>
            </w:r>
            <w:proofErr w:type="gramEnd"/>
            <w:r w:rsidRPr="007B3B93">
              <w:rPr>
                <w:lang w:val="en-GB"/>
              </w:rPr>
              <w:t xml:space="preserve"> guarantee compliance with data protection rules and to provide a risk management framework for the transmission of personal electronic health data, the Commission should, by means of implementing acts, allocate specific responsibilities among the Member States, as joint controllers, and prescribe its own obligations, as processor. </w:t>
            </w:r>
            <w:r w:rsidRPr="007B3B93">
              <w:rPr>
                <w:b/>
                <w:i/>
                <w:lang w:val="en-GB"/>
              </w:rPr>
              <w:t>Moreover, the Commission and Member States should develop time-based targets to reach th</w:t>
            </w:r>
            <w:r w:rsidR="00321136" w:rsidRPr="007B3B93">
              <w:rPr>
                <w:b/>
                <w:i/>
                <w:lang w:val="en-GB"/>
              </w:rPr>
              <w:t>at</w:t>
            </w:r>
            <w:r w:rsidRPr="007B3B93">
              <w:rPr>
                <w:b/>
                <w:i/>
                <w:lang w:val="en-GB"/>
              </w:rPr>
              <w:t xml:space="preserve"> objective.</w:t>
            </w:r>
          </w:p>
        </w:tc>
      </w:tr>
    </w:tbl>
    <w:p w14:paraId="74811A19"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17D31497" w14:textId="77777777" w:rsidR="001123A8" w:rsidRPr="007B3B93" w:rsidRDefault="001123A8" w:rsidP="001123A8">
      <w:r w:rsidRPr="007B3B93">
        <w:rPr>
          <w:rStyle w:val="HideTWBExt"/>
        </w:rPr>
        <w:t>&lt;/Amend&gt;</w:t>
      </w:r>
    </w:p>
    <w:p w14:paraId="17C9A0BA"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4</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2D27B811"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67CD3C5D" w14:textId="77777777" w:rsidR="001123A8" w:rsidRPr="007B3B93" w:rsidRDefault="001123A8" w:rsidP="001123A8">
      <w:pPr>
        <w:pStyle w:val="NormalBold"/>
      </w:pPr>
      <w:r w:rsidRPr="007B3B93">
        <w:rPr>
          <w:rStyle w:val="HideTWBExt"/>
          <w:b w:val="0"/>
        </w:rPr>
        <w:t>&lt;Article&gt;</w:t>
      </w:r>
      <w:r w:rsidRPr="007B3B93">
        <w:t>Recital 29</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3BB2186C" w14:textId="77777777" w:rsidTr="001123A8">
        <w:trPr>
          <w:jc w:val="center"/>
        </w:trPr>
        <w:tc>
          <w:tcPr>
            <w:tcW w:w="9752" w:type="dxa"/>
            <w:gridSpan w:val="2"/>
          </w:tcPr>
          <w:p w14:paraId="4791B3F8" w14:textId="77777777" w:rsidR="001123A8" w:rsidRPr="007B3B93" w:rsidRDefault="001123A8">
            <w:pPr>
              <w:keepNext/>
            </w:pPr>
          </w:p>
        </w:tc>
      </w:tr>
      <w:tr w:rsidR="001123A8" w:rsidRPr="007B3B93" w14:paraId="21D78EC5" w14:textId="77777777" w:rsidTr="001123A8">
        <w:trPr>
          <w:jc w:val="center"/>
        </w:trPr>
        <w:tc>
          <w:tcPr>
            <w:tcW w:w="4876" w:type="dxa"/>
            <w:hideMark/>
          </w:tcPr>
          <w:p w14:paraId="3A5FAD38"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038509D9" w14:textId="77777777" w:rsidR="001123A8" w:rsidRPr="007B3B93" w:rsidRDefault="001123A8">
            <w:pPr>
              <w:pStyle w:val="ColumnHeading"/>
              <w:keepNext/>
              <w:rPr>
                <w:lang w:val="en-GB"/>
              </w:rPr>
            </w:pPr>
            <w:r w:rsidRPr="007B3B93">
              <w:rPr>
                <w:lang w:val="en-GB"/>
              </w:rPr>
              <w:t>Amendment</w:t>
            </w:r>
          </w:p>
        </w:tc>
      </w:tr>
      <w:tr w:rsidR="001123A8" w:rsidRPr="007B3B93" w14:paraId="55DA6563" w14:textId="77777777" w:rsidTr="001123A8">
        <w:trPr>
          <w:jc w:val="center"/>
        </w:trPr>
        <w:tc>
          <w:tcPr>
            <w:tcW w:w="4876" w:type="dxa"/>
            <w:hideMark/>
          </w:tcPr>
          <w:p w14:paraId="658CD33C" w14:textId="77777777" w:rsidR="001123A8" w:rsidRPr="007B3B93" w:rsidRDefault="001123A8">
            <w:pPr>
              <w:pStyle w:val="Normal6"/>
              <w:rPr>
                <w:lang w:val="en-GB"/>
              </w:rPr>
            </w:pPr>
            <w:r w:rsidRPr="007B3B93">
              <w:rPr>
                <w:lang w:val="en-GB"/>
              </w:rPr>
              <w:t>(29)</w:t>
            </w:r>
            <w:r w:rsidRPr="007B3B93">
              <w:rPr>
                <w:lang w:val="en-GB"/>
              </w:rPr>
              <w:tab/>
              <w:t xml:space="preserve">Software or module(s) of software which </w:t>
            </w:r>
            <w:r w:rsidRPr="007B3B93">
              <w:rPr>
                <w:b/>
                <w:i/>
                <w:lang w:val="en-GB"/>
              </w:rPr>
              <w:t>falls</w:t>
            </w:r>
            <w:r w:rsidRPr="007B3B93">
              <w:rPr>
                <w:lang w:val="en-GB"/>
              </w:rPr>
              <w:t xml:space="preserve"> within the definition of a medical device or high-risk artificial intelligence (AI) system should </w:t>
            </w:r>
            <w:r w:rsidRPr="007B3B93">
              <w:rPr>
                <w:b/>
                <w:i/>
                <w:lang w:val="en-GB"/>
              </w:rPr>
              <w:t>be certified in accordance with Regulation (EU) 2017/745 of the European Parliament and of the Council</w:t>
            </w:r>
            <w:r w:rsidRPr="007B3B93">
              <w:rPr>
                <w:b/>
                <w:i/>
                <w:vertAlign w:val="superscript"/>
                <w:lang w:val="en-GB"/>
              </w:rPr>
              <w:t>49</w:t>
            </w:r>
            <w:r w:rsidRPr="007B3B93">
              <w:rPr>
                <w:lang w:val="en-GB"/>
              </w:rPr>
              <w:t xml:space="preserve"> </w:t>
            </w:r>
            <w:r w:rsidRPr="007B3B93">
              <w:rPr>
                <w:b/>
                <w:i/>
                <w:lang w:val="en-GB"/>
              </w:rPr>
              <w:t>and Regulation […] of the European Parliament and of the Council [AI Act COM/2021/206 final], as applicable.</w:t>
            </w:r>
            <w:r w:rsidRPr="007B3B93">
              <w:rPr>
                <w:lang w:val="en-GB"/>
              </w:rPr>
              <w:t xml:space="preserve"> The essential requirements on interoperability of this Regulation </w:t>
            </w:r>
            <w:r w:rsidRPr="007B3B93">
              <w:rPr>
                <w:b/>
                <w:i/>
                <w:lang w:val="en-GB"/>
              </w:rPr>
              <w:t>should only apply</w:t>
            </w:r>
            <w:r w:rsidRPr="007B3B93">
              <w:rPr>
                <w:lang w:val="en-GB"/>
              </w:rPr>
              <w:t xml:space="preserve"> to the extent that the manufacturer of a medical device or high-risk AI system, which is providing electronic health data to be processed as part of the EHR system, claims interoperability with such EHR system. In such case, the provisions on common specifications for EHR systems should be applicable to those medical devices and high-risk AI systems.</w:t>
            </w:r>
          </w:p>
        </w:tc>
        <w:tc>
          <w:tcPr>
            <w:tcW w:w="4876" w:type="dxa"/>
            <w:hideMark/>
          </w:tcPr>
          <w:p w14:paraId="6690A36C" w14:textId="40C0DB74" w:rsidR="001123A8" w:rsidRPr="007B3B93" w:rsidRDefault="001123A8">
            <w:pPr>
              <w:pStyle w:val="Normal6"/>
              <w:rPr>
                <w:szCs w:val="24"/>
                <w:lang w:val="en-GB"/>
              </w:rPr>
            </w:pPr>
            <w:r w:rsidRPr="007B3B93">
              <w:rPr>
                <w:lang w:val="en-GB"/>
              </w:rPr>
              <w:t>(29)</w:t>
            </w:r>
            <w:r w:rsidRPr="007B3B93">
              <w:rPr>
                <w:lang w:val="en-GB"/>
              </w:rPr>
              <w:tab/>
              <w:t xml:space="preserve">Software or module(s) of software which </w:t>
            </w:r>
            <w:r w:rsidRPr="007B3B93">
              <w:rPr>
                <w:b/>
                <w:i/>
                <w:lang w:val="en-GB"/>
              </w:rPr>
              <w:t>fall</w:t>
            </w:r>
            <w:r w:rsidRPr="007B3B93">
              <w:rPr>
                <w:lang w:val="en-GB"/>
              </w:rPr>
              <w:t xml:space="preserve"> within </w:t>
            </w:r>
            <w:r w:rsidRPr="007B3B93">
              <w:rPr>
                <w:b/>
                <w:i/>
                <w:lang w:val="en-GB"/>
              </w:rPr>
              <w:t>the definition of an EHR system as well as</w:t>
            </w:r>
            <w:r w:rsidRPr="007B3B93">
              <w:rPr>
                <w:lang w:val="en-GB"/>
              </w:rPr>
              <w:t xml:space="preserve"> the definition of a medical device or high-risk artificial intelligence (AI) system should </w:t>
            </w:r>
            <w:r w:rsidRPr="007B3B93">
              <w:rPr>
                <w:b/>
                <w:i/>
                <w:lang w:val="en-GB"/>
              </w:rPr>
              <w:t xml:space="preserve">only be </w:t>
            </w:r>
            <w:r w:rsidR="00321136" w:rsidRPr="007B3B93">
              <w:rPr>
                <w:b/>
                <w:i/>
                <w:lang w:val="en-GB"/>
              </w:rPr>
              <w:t>required</w:t>
            </w:r>
            <w:r w:rsidRPr="007B3B93">
              <w:rPr>
                <w:b/>
                <w:i/>
                <w:lang w:val="en-GB"/>
              </w:rPr>
              <w:t xml:space="preserve"> to comply with</w:t>
            </w:r>
            <w:r w:rsidRPr="007B3B93">
              <w:rPr>
                <w:lang w:val="en-GB"/>
              </w:rPr>
              <w:t xml:space="preserve"> the essential requirements on interoperability of this Regulation to the extent that the manufacturer of a medical device or high-risk AI system, which is providing electronic health data to be processed as part of the EHR system, claims interoperability with such EHR system. </w:t>
            </w:r>
            <w:r w:rsidRPr="007B3B93">
              <w:rPr>
                <w:b/>
                <w:i/>
                <w:lang w:val="en-GB"/>
              </w:rPr>
              <w:t>These types of software should exclusively follow the relevant conformity assessment in accordance with Regulation (EU) 2017/745 of the European Parliament and of the Council</w:t>
            </w:r>
            <w:r w:rsidRPr="007B3B93">
              <w:rPr>
                <w:lang w:val="en-GB"/>
              </w:rPr>
              <w:t xml:space="preserve"> </w:t>
            </w:r>
            <w:r w:rsidRPr="007B3B93">
              <w:rPr>
                <w:b/>
                <w:i/>
                <w:vertAlign w:val="superscript"/>
                <w:lang w:val="en-GB"/>
              </w:rPr>
              <w:t>49</w:t>
            </w:r>
            <w:r w:rsidRPr="007B3B93">
              <w:rPr>
                <w:lang w:val="en-GB"/>
              </w:rPr>
              <w:t xml:space="preserve"> </w:t>
            </w:r>
            <w:r w:rsidRPr="007B3B93">
              <w:rPr>
                <w:b/>
                <w:i/>
                <w:lang w:val="en-GB"/>
              </w:rPr>
              <w:t>and Regulation […] of the European Parliament and of the Council [AI Act COM/2021/206 final], as applicable.</w:t>
            </w:r>
            <w:r w:rsidRPr="007B3B93">
              <w:rPr>
                <w:lang w:val="en-GB"/>
              </w:rPr>
              <w:t xml:space="preserve"> In such case, </w:t>
            </w:r>
            <w:r w:rsidRPr="007B3B93">
              <w:rPr>
                <w:b/>
                <w:i/>
                <w:lang w:val="en-GB"/>
              </w:rPr>
              <w:t>only</w:t>
            </w:r>
            <w:r w:rsidRPr="007B3B93">
              <w:rPr>
                <w:lang w:val="en-GB"/>
              </w:rPr>
              <w:t xml:space="preserve"> the provisions on common specifications for EHR systems should be applicable to those medical devices and high-risk AI systems.</w:t>
            </w:r>
          </w:p>
        </w:tc>
      </w:tr>
      <w:tr w:rsidR="001123A8" w:rsidRPr="007B3B93" w14:paraId="239C58F3" w14:textId="77777777" w:rsidTr="001123A8">
        <w:trPr>
          <w:jc w:val="center"/>
        </w:trPr>
        <w:tc>
          <w:tcPr>
            <w:tcW w:w="4876" w:type="dxa"/>
            <w:hideMark/>
          </w:tcPr>
          <w:p w14:paraId="36706A2C" w14:textId="77777777" w:rsidR="001123A8" w:rsidRPr="007B3B93" w:rsidRDefault="001123A8">
            <w:pPr>
              <w:pStyle w:val="Normal6"/>
              <w:rPr>
                <w:lang w:val="en-GB"/>
              </w:rPr>
            </w:pPr>
            <w:r w:rsidRPr="007B3B93">
              <w:rPr>
                <w:lang w:val="en-GB"/>
              </w:rPr>
              <w:t>__________________</w:t>
            </w:r>
          </w:p>
        </w:tc>
        <w:tc>
          <w:tcPr>
            <w:tcW w:w="4876" w:type="dxa"/>
            <w:hideMark/>
          </w:tcPr>
          <w:p w14:paraId="11A5E058" w14:textId="77777777" w:rsidR="001123A8" w:rsidRPr="007B3B93" w:rsidRDefault="001123A8">
            <w:pPr>
              <w:pStyle w:val="Normal6"/>
              <w:rPr>
                <w:szCs w:val="24"/>
                <w:lang w:val="en-GB"/>
              </w:rPr>
            </w:pPr>
            <w:r w:rsidRPr="007B3B93">
              <w:rPr>
                <w:lang w:val="en-GB"/>
              </w:rPr>
              <w:t>__________________</w:t>
            </w:r>
          </w:p>
        </w:tc>
      </w:tr>
      <w:tr w:rsidR="001123A8" w:rsidRPr="007B3B93" w14:paraId="3E6F8705" w14:textId="77777777" w:rsidTr="001123A8">
        <w:trPr>
          <w:jc w:val="center"/>
        </w:trPr>
        <w:tc>
          <w:tcPr>
            <w:tcW w:w="4876" w:type="dxa"/>
            <w:hideMark/>
          </w:tcPr>
          <w:p w14:paraId="400D38F8" w14:textId="77777777" w:rsidR="001123A8" w:rsidRPr="007B3B93" w:rsidRDefault="001123A8">
            <w:pPr>
              <w:pStyle w:val="Normal6"/>
              <w:rPr>
                <w:lang w:val="en-GB"/>
              </w:rPr>
            </w:pPr>
            <w:r w:rsidRPr="007B3B93">
              <w:rPr>
                <w:vertAlign w:val="superscript"/>
                <w:lang w:val="en-GB"/>
              </w:rPr>
              <w:t>49</w:t>
            </w:r>
            <w:r w:rsidRPr="007B3B93">
              <w:rPr>
                <w:lang w:val="en-GB"/>
              </w:rPr>
              <w:t xml:space="preserve"> Regulation (EU) 2017/745 of the European Parliament and of the Council of 5 April 2017 on medical devices, amending Directive 2001/83/EC, Regulation (EC) No 178/2002 and Regulation (EC) No 1223/2009 and repealing Council Directives 90/385/EEC and 93/42/EEC (OJ L 117, 5.5.2017, p. 1).</w:t>
            </w:r>
          </w:p>
        </w:tc>
        <w:tc>
          <w:tcPr>
            <w:tcW w:w="4876" w:type="dxa"/>
            <w:hideMark/>
          </w:tcPr>
          <w:p w14:paraId="564F6200" w14:textId="77777777" w:rsidR="001123A8" w:rsidRPr="007B3B93" w:rsidRDefault="001123A8">
            <w:pPr>
              <w:pStyle w:val="Normal6"/>
              <w:rPr>
                <w:szCs w:val="24"/>
                <w:lang w:val="en-GB"/>
              </w:rPr>
            </w:pPr>
            <w:r w:rsidRPr="007B3B93">
              <w:rPr>
                <w:vertAlign w:val="superscript"/>
                <w:lang w:val="en-GB"/>
              </w:rPr>
              <w:t>49</w:t>
            </w:r>
            <w:r w:rsidRPr="007B3B93">
              <w:rPr>
                <w:lang w:val="en-GB"/>
              </w:rPr>
              <w:t xml:space="preserve"> Regulation (EU) 2017/745 of the European Parliament and of the Council of 5 April 2017 on medical devices, amending Directive 2001/83/EC, Regulation (EC) No 178/2002 and Regulation (EC) No 1223/2009 and repealing Council Directives 90/385/EEC and 93/42/EEC (OJ L 117, 5.5.2017, p. 1).</w:t>
            </w:r>
          </w:p>
        </w:tc>
      </w:tr>
    </w:tbl>
    <w:p w14:paraId="579BAFAB"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0AAF1FB2" w14:textId="77777777" w:rsidR="001123A8" w:rsidRPr="007B3B93" w:rsidRDefault="001123A8" w:rsidP="001123A8">
      <w:r w:rsidRPr="007B3B93">
        <w:rPr>
          <w:rStyle w:val="HideTWBExt"/>
        </w:rPr>
        <w:t>&lt;/Amend&gt;</w:t>
      </w:r>
    </w:p>
    <w:p w14:paraId="7B5FAAB4"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5</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2024C0B1"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3D00FF2C" w14:textId="77777777" w:rsidR="001123A8" w:rsidRPr="007B3B93" w:rsidRDefault="001123A8" w:rsidP="001123A8">
      <w:pPr>
        <w:pStyle w:val="NormalBold"/>
      </w:pPr>
      <w:r w:rsidRPr="007B3B93">
        <w:rPr>
          <w:rStyle w:val="HideTWBExt"/>
          <w:b w:val="0"/>
        </w:rPr>
        <w:t>&lt;Article&gt;</w:t>
      </w:r>
      <w:r w:rsidRPr="007B3B93">
        <w:t>Recital 72 a (new)</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36475D40" w14:textId="77777777" w:rsidTr="001123A8">
        <w:trPr>
          <w:jc w:val="center"/>
        </w:trPr>
        <w:tc>
          <w:tcPr>
            <w:tcW w:w="9752" w:type="dxa"/>
            <w:gridSpan w:val="2"/>
          </w:tcPr>
          <w:p w14:paraId="6A4A0FA7" w14:textId="77777777" w:rsidR="001123A8" w:rsidRPr="007B3B93" w:rsidRDefault="001123A8">
            <w:pPr>
              <w:keepNext/>
            </w:pPr>
          </w:p>
        </w:tc>
      </w:tr>
      <w:tr w:rsidR="001123A8" w:rsidRPr="007B3B93" w14:paraId="37B62793" w14:textId="77777777" w:rsidTr="001123A8">
        <w:trPr>
          <w:jc w:val="center"/>
        </w:trPr>
        <w:tc>
          <w:tcPr>
            <w:tcW w:w="4876" w:type="dxa"/>
            <w:hideMark/>
          </w:tcPr>
          <w:p w14:paraId="6AD12315"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743BDDBA" w14:textId="77777777" w:rsidR="001123A8" w:rsidRPr="007B3B93" w:rsidRDefault="001123A8">
            <w:pPr>
              <w:pStyle w:val="ColumnHeading"/>
              <w:keepNext/>
              <w:rPr>
                <w:lang w:val="en-GB"/>
              </w:rPr>
            </w:pPr>
            <w:r w:rsidRPr="007B3B93">
              <w:rPr>
                <w:lang w:val="en-GB"/>
              </w:rPr>
              <w:t>Amendment</w:t>
            </w:r>
          </w:p>
        </w:tc>
      </w:tr>
      <w:tr w:rsidR="001123A8" w:rsidRPr="007B3B93" w14:paraId="594A1E1D" w14:textId="77777777" w:rsidTr="001123A8">
        <w:trPr>
          <w:jc w:val="center"/>
        </w:trPr>
        <w:tc>
          <w:tcPr>
            <w:tcW w:w="4876" w:type="dxa"/>
          </w:tcPr>
          <w:p w14:paraId="621907BE" w14:textId="77777777" w:rsidR="001123A8" w:rsidRPr="007B3B93" w:rsidRDefault="001123A8">
            <w:pPr>
              <w:pStyle w:val="Normal6"/>
              <w:rPr>
                <w:lang w:val="en-GB"/>
              </w:rPr>
            </w:pPr>
          </w:p>
        </w:tc>
        <w:tc>
          <w:tcPr>
            <w:tcW w:w="4876" w:type="dxa"/>
            <w:hideMark/>
          </w:tcPr>
          <w:p w14:paraId="754AFFF4" w14:textId="11977F03" w:rsidR="001123A8" w:rsidRPr="007B3B93" w:rsidRDefault="001123A8" w:rsidP="00321136">
            <w:pPr>
              <w:pStyle w:val="Normal6"/>
              <w:rPr>
                <w:szCs w:val="24"/>
                <w:lang w:val="en-GB"/>
              </w:rPr>
            </w:pPr>
            <w:r w:rsidRPr="007B3B93">
              <w:rPr>
                <w:b/>
                <w:i/>
                <w:lang w:val="en-GB"/>
              </w:rPr>
              <w:t>(72a)</w:t>
            </w:r>
            <w:r w:rsidRPr="007B3B93">
              <w:rPr>
                <w:b/>
                <w:i/>
                <w:lang w:val="en-GB"/>
              </w:rPr>
              <w:tab/>
              <w:t>In order to mitigate risks of delay in implementation, the Commission and Member States should agree on a range of time-based targets for EHDS, including in respect to health data interoperability.</w:t>
            </w:r>
          </w:p>
        </w:tc>
      </w:tr>
    </w:tbl>
    <w:p w14:paraId="0B721CB9"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33C4A50C" w14:textId="77777777" w:rsidR="001123A8" w:rsidRPr="007B3B93" w:rsidRDefault="001123A8" w:rsidP="001123A8">
      <w:r w:rsidRPr="007B3B93">
        <w:rPr>
          <w:rStyle w:val="HideTWBExt"/>
        </w:rPr>
        <w:t>&lt;/Amend&gt;</w:t>
      </w:r>
    </w:p>
    <w:p w14:paraId="19FC8DE9"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6</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08DCE13D"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1CB9A07A" w14:textId="77777777" w:rsidR="001123A8" w:rsidRPr="007B3B93" w:rsidRDefault="001123A8" w:rsidP="001123A8">
      <w:pPr>
        <w:pStyle w:val="NormalBold"/>
      </w:pPr>
      <w:r w:rsidRPr="007B3B93">
        <w:rPr>
          <w:rStyle w:val="HideTWBExt"/>
          <w:b w:val="0"/>
        </w:rPr>
        <w:t>&lt;Article&gt;</w:t>
      </w:r>
      <w:r w:rsidRPr="007B3B93">
        <w:t>Article 2 – paragraph 1 – point d a (new)</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0A58F295" w14:textId="77777777" w:rsidTr="001123A8">
        <w:trPr>
          <w:jc w:val="center"/>
        </w:trPr>
        <w:tc>
          <w:tcPr>
            <w:tcW w:w="9752" w:type="dxa"/>
            <w:gridSpan w:val="2"/>
          </w:tcPr>
          <w:p w14:paraId="184E2E75" w14:textId="77777777" w:rsidR="001123A8" w:rsidRPr="007B3B93" w:rsidRDefault="001123A8">
            <w:pPr>
              <w:keepNext/>
            </w:pPr>
          </w:p>
        </w:tc>
      </w:tr>
      <w:tr w:rsidR="001123A8" w:rsidRPr="007B3B93" w14:paraId="57398F20" w14:textId="77777777" w:rsidTr="001123A8">
        <w:trPr>
          <w:jc w:val="center"/>
        </w:trPr>
        <w:tc>
          <w:tcPr>
            <w:tcW w:w="4876" w:type="dxa"/>
            <w:hideMark/>
          </w:tcPr>
          <w:p w14:paraId="115EFAD3"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03C92914" w14:textId="77777777" w:rsidR="001123A8" w:rsidRPr="007B3B93" w:rsidRDefault="001123A8">
            <w:pPr>
              <w:pStyle w:val="ColumnHeading"/>
              <w:keepNext/>
              <w:rPr>
                <w:lang w:val="en-GB"/>
              </w:rPr>
            </w:pPr>
            <w:r w:rsidRPr="007B3B93">
              <w:rPr>
                <w:lang w:val="en-GB"/>
              </w:rPr>
              <w:t>Amendment</w:t>
            </w:r>
          </w:p>
        </w:tc>
      </w:tr>
      <w:tr w:rsidR="001123A8" w:rsidRPr="007B3B93" w14:paraId="072B9AFF" w14:textId="77777777" w:rsidTr="001123A8">
        <w:trPr>
          <w:jc w:val="center"/>
        </w:trPr>
        <w:tc>
          <w:tcPr>
            <w:tcW w:w="4876" w:type="dxa"/>
          </w:tcPr>
          <w:p w14:paraId="56349491" w14:textId="77777777" w:rsidR="001123A8" w:rsidRPr="007B3B93" w:rsidRDefault="001123A8">
            <w:pPr>
              <w:pStyle w:val="Normal6"/>
              <w:rPr>
                <w:lang w:val="en-GB"/>
              </w:rPr>
            </w:pPr>
          </w:p>
        </w:tc>
        <w:tc>
          <w:tcPr>
            <w:tcW w:w="4876" w:type="dxa"/>
            <w:hideMark/>
          </w:tcPr>
          <w:p w14:paraId="3A3465A1" w14:textId="7BF04FDB" w:rsidR="001123A8" w:rsidRPr="007B3B93" w:rsidRDefault="001123A8">
            <w:pPr>
              <w:pStyle w:val="Normal6"/>
              <w:rPr>
                <w:szCs w:val="24"/>
                <w:lang w:val="en-GB"/>
              </w:rPr>
            </w:pPr>
            <w:r w:rsidRPr="007B3B93">
              <w:rPr>
                <w:b/>
                <w:i/>
                <w:lang w:val="en-GB"/>
              </w:rPr>
              <w:t>(da)</w:t>
            </w:r>
            <w:r w:rsidRPr="007B3B93">
              <w:rPr>
                <w:b/>
                <w:i/>
                <w:lang w:val="en-GB"/>
              </w:rPr>
              <w:tab/>
              <w:t xml:space="preserve">the definition of ‘professional user’ pursuant to Article </w:t>
            </w:r>
            <w:proofErr w:type="gramStart"/>
            <w:r w:rsidRPr="007B3B93">
              <w:rPr>
                <w:b/>
                <w:i/>
                <w:lang w:val="en-GB"/>
              </w:rPr>
              <w:t>3</w:t>
            </w:r>
            <w:r w:rsidR="00246F28" w:rsidRPr="007B3B93">
              <w:rPr>
                <w:b/>
                <w:i/>
                <w:lang w:val="en-GB"/>
              </w:rPr>
              <w:t xml:space="preserve"> point</w:t>
            </w:r>
            <w:proofErr w:type="gramEnd"/>
            <w:r w:rsidRPr="007B3B93">
              <w:rPr>
                <w:b/>
                <w:i/>
                <w:lang w:val="en-GB"/>
              </w:rPr>
              <w:t xml:space="preserve"> (8)</w:t>
            </w:r>
            <w:r w:rsidR="00246F28" w:rsidRPr="007B3B93">
              <w:rPr>
                <w:b/>
                <w:i/>
                <w:lang w:val="en-GB"/>
              </w:rPr>
              <w:t xml:space="preserve"> of</w:t>
            </w:r>
            <w:r w:rsidRPr="007B3B93">
              <w:rPr>
                <w:b/>
                <w:i/>
                <w:lang w:val="en-GB"/>
              </w:rPr>
              <w:t xml:space="preserve"> Regulation (EU) 2018/1807;</w:t>
            </w:r>
          </w:p>
        </w:tc>
      </w:tr>
    </w:tbl>
    <w:p w14:paraId="2EE5E362"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4450E9AA" w14:textId="77777777" w:rsidR="001123A8" w:rsidRPr="007B3B93" w:rsidRDefault="001123A8" w:rsidP="001123A8">
      <w:r w:rsidRPr="007B3B93">
        <w:rPr>
          <w:rStyle w:val="HideTWBExt"/>
        </w:rPr>
        <w:t>&lt;/Amend&gt;</w:t>
      </w:r>
    </w:p>
    <w:p w14:paraId="6F20E809"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7</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5C7293D5"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329E483E" w14:textId="77777777" w:rsidR="001123A8" w:rsidRPr="007B3B93" w:rsidRDefault="001123A8" w:rsidP="001123A8">
      <w:pPr>
        <w:pStyle w:val="NormalBold"/>
      </w:pPr>
      <w:r w:rsidRPr="007B3B93">
        <w:rPr>
          <w:rStyle w:val="HideTWBExt"/>
          <w:b w:val="0"/>
        </w:rPr>
        <w:t>&lt;Article&gt;</w:t>
      </w:r>
      <w:r w:rsidRPr="007B3B93">
        <w:t>Article 2 – paragraph 1 – point e</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0B514FF4" w14:textId="77777777" w:rsidTr="001123A8">
        <w:trPr>
          <w:jc w:val="center"/>
        </w:trPr>
        <w:tc>
          <w:tcPr>
            <w:tcW w:w="9752" w:type="dxa"/>
            <w:gridSpan w:val="2"/>
          </w:tcPr>
          <w:p w14:paraId="7D4641A5" w14:textId="77777777" w:rsidR="001123A8" w:rsidRPr="007B3B93" w:rsidRDefault="001123A8">
            <w:pPr>
              <w:keepNext/>
            </w:pPr>
          </w:p>
        </w:tc>
      </w:tr>
      <w:tr w:rsidR="001123A8" w:rsidRPr="007B3B93" w14:paraId="5C002DBF" w14:textId="77777777" w:rsidTr="001123A8">
        <w:trPr>
          <w:jc w:val="center"/>
        </w:trPr>
        <w:tc>
          <w:tcPr>
            <w:tcW w:w="4876" w:type="dxa"/>
            <w:hideMark/>
          </w:tcPr>
          <w:p w14:paraId="4975049A"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293E744B" w14:textId="77777777" w:rsidR="001123A8" w:rsidRPr="007B3B93" w:rsidRDefault="001123A8">
            <w:pPr>
              <w:pStyle w:val="ColumnHeading"/>
              <w:keepNext/>
              <w:rPr>
                <w:lang w:val="en-GB"/>
              </w:rPr>
            </w:pPr>
            <w:r w:rsidRPr="007B3B93">
              <w:rPr>
                <w:lang w:val="en-GB"/>
              </w:rPr>
              <w:t>Amendment</w:t>
            </w:r>
          </w:p>
        </w:tc>
      </w:tr>
      <w:tr w:rsidR="001123A8" w:rsidRPr="007B3B93" w14:paraId="4069CEF0" w14:textId="77777777" w:rsidTr="001123A8">
        <w:trPr>
          <w:jc w:val="center"/>
        </w:trPr>
        <w:tc>
          <w:tcPr>
            <w:tcW w:w="4876" w:type="dxa"/>
            <w:hideMark/>
          </w:tcPr>
          <w:p w14:paraId="0DE7E3B0" w14:textId="77777777" w:rsidR="001123A8" w:rsidRPr="007B3B93" w:rsidRDefault="001123A8">
            <w:pPr>
              <w:pStyle w:val="Normal6"/>
              <w:rPr>
                <w:lang w:val="en-GB"/>
              </w:rPr>
            </w:pPr>
            <w:r w:rsidRPr="007B3B93">
              <w:rPr>
                <w:lang w:val="en-GB"/>
              </w:rPr>
              <w:t>(e)</w:t>
            </w:r>
            <w:r w:rsidRPr="007B3B93">
              <w:rPr>
                <w:lang w:val="en-GB"/>
              </w:rPr>
              <w:tab/>
              <w:t xml:space="preserve">the definitions of ‘medical device’, ‘intended purpose’, ‘instructions for use’, ‘performance’, ‘health institution’ and ‘common specifications’, pursuant to Article 2 (1), (12), (14), (22), (36) and (71) of </w:t>
            </w:r>
            <w:r w:rsidRPr="007B3B93">
              <w:rPr>
                <w:b/>
                <w:i/>
                <w:lang w:val="en-GB"/>
              </w:rPr>
              <w:t xml:space="preserve">the </w:t>
            </w:r>
            <w:r w:rsidRPr="007B3B93">
              <w:rPr>
                <w:lang w:val="en-GB"/>
              </w:rPr>
              <w:t>Regulation (EU) 2017/745;</w:t>
            </w:r>
          </w:p>
        </w:tc>
        <w:tc>
          <w:tcPr>
            <w:tcW w:w="4876" w:type="dxa"/>
            <w:hideMark/>
          </w:tcPr>
          <w:p w14:paraId="14168E9D" w14:textId="4D34867C" w:rsidR="001123A8" w:rsidRPr="007B3B93" w:rsidRDefault="001123A8">
            <w:pPr>
              <w:pStyle w:val="Normal6"/>
              <w:rPr>
                <w:szCs w:val="24"/>
                <w:lang w:val="en-GB"/>
              </w:rPr>
            </w:pPr>
            <w:r w:rsidRPr="007B3B93">
              <w:rPr>
                <w:lang w:val="en-GB"/>
              </w:rPr>
              <w:t>(e)</w:t>
            </w:r>
            <w:r w:rsidRPr="007B3B93">
              <w:rPr>
                <w:lang w:val="en-GB"/>
              </w:rPr>
              <w:tab/>
              <w:t>the definitions of ‘medical device’, ‘intended purpose’, ‘instructions for use</w:t>
            </w:r>
            <w:r w:rsidRPr="007B3B93">
              <w:rPr>
                <w:b/>
                <w:i/>
                <w:lang w:val="en-GB"/>
              </w:rPr>
              <w:t>’, ‘putting into service</w:t>
            </w:r>
            <w:r w:rsidRPr="007B3B93">
              <w:rPr>
                <w:lang w:val="en-GB"/>
              </w:rPr>
              <w:t>’, ‘performance’, ‘health institution’ and ‘common specifications’, pursuant to Article 2</w:t>
            </w:r>
            <w:r w:rsidR="00246F28" w:rsidRPr="007B3B93">
              <w:rPr>
                <w:lang w:val="en-GB"/>
              </w:rPr>
              <w:t xml:space="preserve"> </w:t>
            </w:r>
            <w:r w:rsidR="00246F28" w:rsidRPr="007B3B93">
              <w:rPr>
                <w:b/>
                <w:i/>
                <w:lang w:val="en-GB"/>
              </w:rPr>
              <w:t>points</w:t>
            </w:r>
            <w:r w:rsidRPr="007B3B93">
              <w:rPr>
                <w:lang w:val="en-GB"/>
              </w:rPr>
              <w:t xml:space="preserve"> (1), (12), (14), (22),</w:t>
            </w:r>
            <w:r w:rsidR="00246F28" w:rsidRPr="007B3B93">
              <w:rPr>
                <w:lang w:val="en-GB"/>
              </w:rPr>
              <w:t xml:space="preserve"> </w:t>
            </w:r>
            <w:r w:rsidR="00246F28" w:rsidRPr="007B3B93">
              <w:rPr>
                <w:b/>
                <w:i/>
                <w:lang w:val="en-GB"/>
              </w:rPr>
              <w:t>(29),</w:t>
            </w:r>
            <w:r w:rsidRPr="007B3B93">
              <w:rPr>
                <w:lang w:val="en-GB"/>
              </w:rPr>
              <w:t xml:space="preserve"> (36) and (71) of Regulation (EU) 2017/745;</w:t>
            </w:r>
          </w:p>
        </w:tc>
      </w:tr>
    </w:tbl>
    <w:p w14:paraId="3634A5FA"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1CD04B07" w14:textId="77777777" w:rsidR="001123A8" w:rsidRPr="007B3B93" w:rsidRDefault="001123A8" w:rsidP="001123A8">
      <w:r w:rsidRPr="007B3B93">
        <w:rPr>
          <w:rStyle w:val="HideTWBExt"/>
        </w:rPr>
        <w:t>&lt;/Amend&gt;</w:t>
      </w:r>
    </w:p>
    <w:p w14:paraId="7DDB11E6"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8</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584A93E6"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4018B566" w14:textId="77777777" w:rsidR="001123A8" w:rsidRPr="007B3B93" w:rsidRDefault="001123A8" w:rsidP="001123A8">
      <w:pPr>
        <w:pStyle w:val="NormalBold"/>
      </w:pPr>
      <w:r w:rsidRPr="007B3B93">
        <w:rPr>
          <w:rStyle w:val="HideTWBExt"/>
          <w:b w:val="0"/>
        </w:rPr>
        <w:t>&lt;Article&gt;</w:t>
      </w:r>
      <w:r w:rsidRPr="007B3B93">
        <w:t xml:space="preserve">Article 2 – paragraph 2 – point </w:t>
      </w:r>
      <w:proofErr w:type="spellStart"/>
      <w:r w:rsidRPr="007B3B93">
        <w:t>i</w:t>
      </w:r>
      <w:proofErr w:type="spellEnd"/>
      <w:r w:rsidRPr="007B3B93">
        <w:t xml:space="preserve"> a (new)</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3ABA598C" w14:textId="77777777" w:rsidTr="001123A8">
        <w:trPr>
          <w:jc w:val="center"/>
        </w:trPr>
        <w:tc>
          <w:tcPr>
            <w:tcW w:w="9752" w:type="dxa"/>
            <w:gridSpan w:val="2"/>
          </w:tcPr>
          <w:p w14:paraId="0EF3D18A" w14:textId="77777777" w:rsidR="001123A8" w:rsidRPr="007B3B93" w:rsidRDefault="001123A8">
            <w:pPr>
              <w:keepNext/>
            </w:pPr>
          </w:p>
        </w:tc>
      </w:tr>
      <w:tr w:rsidR="001123A8" w:rsidRPr="007B3B93" w14:paraId="05546241" w14:textId="77777777" w:rsidTr="001123A8">
        <w:trPr>
          <w:jc w:val="center"/>
        </w:trPr>
        <w:tc>
          <w:tcPr>
            <w:tcW w:w="4876" w:type="dxa"/>
            <w:hideMark/>
          </w:tcPr>
          <w:p w14:paraId="1A0A3577"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14B1D566" w14:textId="77777777" w:rsidR="001123A8" w:rsidRPr="007B3B93" w:rsidRDefault="001123A8">
            <w:pPr>
              <w:pStyle w:val="ColumnHeading"/>
              <w:keepNext/>
              <w:rPr>
                <w:lang w:val="en-GB"/>
              </w:rPr>
            </w:pPr>
            <w:r w:rsidRPr="007B3B93">
              <w:rPr>
                <w:lang w:val="en-GB"/>
              </w:rPr>
              <w:t>Amendment</w:t>
            </w:r>
          </w:p>
        </w:tc>
      </w:tr>
      <w:tr w:rsidR="001123A8" w:rsidRPr="007B3B93" w14:paraId="20C50C08" w14:textId="77777777" w:rsidTr="001123A8">
        <w:trPr>
          <w:jc w:val="center"/>
        </w:trPr>
        <w:tc>
          <w:tcPr>
            <w:tcW w:w="4876" w:type="dxa"/>
          </w:tcPr>
          <w:p w14:paraId="114A13EF" w14:textId="77777777" w:rsidR="001123A8" w:rsidRPr="007B3B93" w:rsidRDefault="001123A8">
            <w:pPr>
              <w:pStyle w:val="Normal6"/>
              <w:rPr>
                <w:lang w:val="en-GB"/>
              </w:rPr>
            </w:pPr>
          </w:p>
        </w:tc>
        <w:tc>
          <w:tcPr>
            <w:tcW w:w="4876" w:type="dxa"/>
            <w:hideMark/>
          </w:tcPr>
          <w:p w14:paraId="61EB73C4" w14:textId="73181BAF" w:rsidR="001123A8" w:rsidRPr="007B3B93" w:rsidRDefault="001123A8">
            <w:pPr>
              <w:pStyle w:val="Normal6"/>
              <w:rPr>
                <w:szCs w:val="24"/>
                <w:lang w:val="en-GB"/>
              </w:rPr>
            </w:pPr>
            <w:r w:rsidRPr="007B3B93">
              <w:rPr>
                <w:b/>
                <w:i/>
                <w:lang w:val="en-GB"/>
              </w:rPr>
              <w:t>(</w:t>
            </w:r>
            <w:proofErr w:type="spellStart"/>
            <w:r w:rsidRPr="007B3B93">
              <w:rPr>
                <w:b/>
                <w:i/>
                <w:lang w:val="en-GB"/>
              </w:rPr>
              <w:t>ia</w:t>
            </w:r>
            <w:proofErr w:type="spellEnd"/>
            <w:r w:rsidRPr="007B3B93">
              <w:rPr>
                <w:b/>
                <w:i/>
                <w:lang w:val="en-GB"/>
              </w:rPr>
              <w:t>)</w:t>
            </w:r>
            <w:r w:rsidRPr="007B3B93">
              <w:rPr>
                <w:b/>
                <w:i/>
                <w:lang w:val="en-GB"/>
              </w:rPr>
              <w:tab/>
              <w:t>‘economic operator’ means the manufacturer, the authorised representative, the importer, the distributor, the fulfilment service provider or any other natural or legal person who is subject to obligations in relation to the manufacture of EHR systems, making them available on the market, putting them into service or maintaining them in accordance with the relevant Union harmonisation legislation;</w:t>
            </w:r>
          </w:p>
        </w:tc>
      </w:tr>
    </w:tbl>
    <w:p w14:paraId="426B62FA"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2CC0E305" w14:textId="77777777" w:rsidR="001123A8" w:rsidRPr="007B3B93" w:rsidRDefault="001123A8" w:rsidP="001123A8">
      <w:r w:rsidRPr="007B3B93">
        <w:rPr>
          <w:rStyle w:val="HideTWBExt"/>
        </w:rPr>
        <w:t>&lt;/Amend&gt;</w:t>
      </w:r>
    </w:p>
    <w:p w14:paraId="7ED1F441"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9</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57945FB7"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7228E44A" w14:textId="77777777" w:rsidR="001123A8" w:rsidRPr="007B3B93" w:rsidRDefault="001123A8" w:rsidP="001123A8">
      <w:pPr>
        <w:pStyle w:val="NormalBold"/>
      </w:pPr>
      <w:r w:rsidRPr="007B3B93">
        <w:rPr>
          <w:rStyle w:val="HideTWBExt"/>
          <w:b w:val="0"/>
        </w:rPr>
        <w:t>&lt;Article&gt;</w:t>
      </w:r>
      <w:r w:rsidRPr="007B3B93">
        <w:t>Article 2 – paragraph 2 – point m</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75AF110B" w14:textId="77777777" w:rsidTr="001123A8">
        <w:trPr>
          <w:jc w:val="center"/>
        </w:trPr>
        <w:tc>
          <w:tcPr>
            <w:tcW w:w="9752" w:type="dxa"/>
            <w:gridSpan w:val="2"/>
          </w:tcPr>
          <w:p w14:paraId="25CAF1E8" w14:textId="77777777" w:rsidR="001123A8" w:rsidRPr="007B3B93" w:rsidRDefault="001123A8">
            <w:pPr>
              <w:keepNext/>
            </w:pPr>
          </w:p>
        </w:tc>
      </w:tr>
      <w:tr w:rsidR="001123A8" w:rsidRPr="007B3B93" w14:paraId="7F1F0461" w14:textId="77777777" w:rsidTr="001123A8">
        <w:trPr>
          <w:jc w:val="center"/>
        </w:trPr>
        <w:tc>
          <w:tcPr>
            <w:tcW w:w="4876" w:type="dxa"/>
            <w:hideMark/>
          </w:tcPr>
          <w:p w14:paraId="582DC2F0"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6E9C5969" w14:textId="77777777" w:rsidR="001123A8" w:rsidRPr="007B3B93" w:rsidRDefault="001123A8">
            <w:pPr>
              <w:pStyle w:val="ColumnHeading"/>
              <w:keepNext/>
              <w:rPr>
                <w:lang w:val="en-GB"/>
              </w:rPr>
            </w:pPr>
            <w:r w:rsidRPr="007B3B93">
              <w:rPr>
                <w:lang w:val="en-GB"/>
              </w:rPr>
              <w:t>Amendment</w:t>
            </w:r>
          </w:p>
        </w:tc>
      </w:tr>
      <w:tr w:rsidR="001123A8" w:rsidRPr="007B3B93" w14:paraId="31AE9AEA" w14:textId="77777777" w:rsidTr="001123A8">
        <w:trPr>
          <w:jc w:val="center"/>
        </w:trPr>
        <w:tc>
          <w:tcPr>
            <w:tcW w:w="4876" w:type="dxa"/>
            <w:hideMark/>
          </w:tcPr>
          <w:p w14:paraId="63F80B86" w14:textId="77777777" w:rsidR="001123A8" w:rsidRPr="007B3B93" w:rsidRDefault="001123A8">
            <w:pPr>
              <w:pStyle w:val="Normal6"/>
              <w:rPr>
                <w:lang w:val="en-GB"/>
              </w:rPr>
            </w:pPr>
            <w:r w:rsidRPr="007B3B93">
              <w:rPr>
                <w:lang w:val="en-GB"/>
              </w:rPr>
              <w:t>(m)</w:t>
            </w:r>
            <w:r w:rsidRPr="007B3B93">
              <w:rPr>
                <w:lang w:val="en-GB"/>
              </w:rPr>
              <w:tab/>
              <w:t xml:space="preserve">‘EHR’ (electronic health record) means a </w:t>
            </w:r>
            <w:r w:rsidRPr="007B3B93">
              <w:rPr>
                <w:b/>
                <w:i/>
                <w:lang w:val="en-GB"/>
              </w:rPr>
              <w:t>collection of electronic</w:t>
            </w:r>
            <w:r w:rsidRPr="007B3B93">
              <w:rPr>
                <w:lang w:val="en-GB"/>
              </w:rPr>
              <w:t xml:space="preserve"> health </w:t>
            </w:r>
            <w:r w:rsidRPr="007B3B93">
              <w:rPr>
                <w:b/>
                <w:i/>
                <w:lang w:val="en-GB"/>
              </w:rPr>
              <w:t>data related to</w:t>
            </w:r>
            <w:r w:rsidRPr="007B3B93">
              <w:rPr>
                <w:lang w:val="en-GB"/>
              </w:rPr>
              <w:t xml:space="preserve"> a natural person </w:t>
            </w:r>
            <w:r w:rsidRPr="007B3B93">
              <w:rPr>
                <w:b/>
                <w:i/>
                <w:lang w:val="en-GB"/>
              </w:rPr>
              <w:t>and</w:t>
            </w:r>
            <w:r w:rsidRPr="007B3B93">
              <w:rPr>
                <w:lang w:val="en-GB"/>
              </w:rPr>
              <w:t xml:space="preserve"> collected in the health system, </w:t>
            </w:r>
            <w:r w:rsidRPr="007B3B93">
              <w:rPr>
                <w:b/>
                <w:i/>
                <w:lang w:val="en-GB"/>
              </w:rPr>
              <w:t>processed for healthcare</w:t>
            </w:r>
            <w:r w:rsidRPr="007B3B93">
              <w:rPr>
                <w:lang w:val="en-GB"/>
              </w:rPr>
              <w:t xml:space="preserve"> purposes;</w:t>
            </w:r>
          </w:p>
        </w:tc>
        <w:tc>
          <w:tcPr>
            <w:tcW w:w="4876" w:type="dxa"/>
            <w:hideMark/>
          </w:tcPr>
          <w:p w14:paraId="3DDF117C" w14:textId="77777777" w:rsidR="001123A8" w:rsidRPr="007B3B93" w:rsidRDefault="001123A8">
            <w:pPr>
              <w:pStyle w:val="Normal6"/>
              <w:rPr>
                <w:szCs w:val="24"/>
                <w:lang w:val="en-GB"/>
              </w:rPr>
            </w:pPr>
            <w:r w:rsidRPr="007B3B93">
              <w:rPr>
                <w:lang w:val="en-GB"/>
              </w:rPr>
              <w:t>(m)</w:t>
            </w:r>
            <w:r w:rsidRPr="007B3B93">
              <w:rPr>
                <w:lang w:val="en-GB"/>
              </w:rPr>
              <w:tab/>
              <w:t xml:space="preserve">‘EHR’ (electronic health record) means a </w:t>
            </w:r>
            <w:r w:rsidRPr="007B3B93">
              <w:rPr>
                <w:b/>
                <w:i/>
                <w:lang w:val="en-GB"/>
              </w:rPr>
              <w:t>comprehensive medical record or similar documentation of the past and present physical and mental state of</w:t>
            </w:r>
            <w:r w:rsidRPr="007B3B93">
              <w:rPr>
                <w:lang w:val="en-GB"/>
              </w:rPr>
              <w:t xml:space="preserve"> health </w:t>
            </w:r>
            <w:r w:rsidRPr="007B3B93">
              <w:rPr>
                <w:b/>
                <w:i/>
                <w:lang w:val="en-GB"/>
              </w:rPr>
              <w:t>of</w:t>
            </w:r>
            <w:r w:rsidRPr="007B3B93">
              <w:rPr>
                <w:lang w:val="en-GB"/>
              </w:rPr>
              <w:t xml:space="preserve"> a natural person </w:t>
            </w:r>
            <w:r w:rsidRPr="007B3B93">
              <w:rPr>
                <w:b/>
                <w:i/>
                <w:lang w:val="en-GB"/>
              </w:rPr>
              <w:t>in electronic form,</w:t>
            </w:r>
            <w:r w:rsidRPr="007B3B93">
              <w:rPr>
                <w:lang w:val="en-GB"/>
              </w:rPr>
              <w:t xml:space="preserve"> collected in the health system, </w:t>
            </w:r>
            <w:r w:rsidRPr="007B3B93">
              <w:rPr>
                <w:b/>
                <w:i/>
                <w:lang w:val="en-GB"/>
              </w:rPr>
              <w:t>providing for ready availability of these data for medical treatment and other closely related</w:t>
            </w:r>
            <w:r w:rsidRPr="007B3B93">
              <w:rPr>
                <w:lang w:val="en-GB"/>
              </w:rPr>
              <w:t xml:space="preserve"> purposes;</w:t>
            </w:r>
          </w:p>
        </w:tc>
      </w:tr>
    </w:tbl>
    <w:p w14:paraId="1279C6D2"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64CD2886" w14:textId="77777777" w:rsidR="001123A8" w:rsidRPr="007B3B93" w:rsidRDefault="001123A8" w:rsidP="001123A8">
      <w:r w:rsidRPr="007B3B93">
        <w:rPr>
          <w:rStyle w:val="HideTWBExt"/>
        </w:rPr>
        <w:t>&lt;/Amend&gt;</w:t>
      </w:r>
    </w:p>
    <w:p w14:paraId="2D988C66"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10</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504EF839"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00959461" w14:textId="77777777" w:rsidR="001123A8" w:rsidRPr="007B3B93" w:rsidRDefault="001123A8" w:rsidP="001123A8">
      <w:pPr>
        <w:pStyle w:val="NormalBold"/>
      </w:pPr>
      <w:r w:rsidRPr="007B3B93">
        <w:rPr>
          <w:rStyle w:val="HideTWBExt"/>
          <w:b w:val="0"/>
        </w:rPr>
        <w:t>&lt;Article&gt;</w:t>
      </w:r>
      <w:r w:rsidRPr="007B3B93">
        <w:t>Article 2 – paragraph 2 – point n</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4C123C07" w14:textId="77777777" w:rsidTr="001123A8">
        <w:trPr>
          <w:jc w:val="center"/>
        </w:trPr>
        <w:tc>
          <w:tcPr>
            <w:tcW w:w="9752" w:type="dxa"/>
            <w:gridSpan w:val="2"/>
          </w:tcPr>
          <w:p w14:paraId="0569EF69" w14:textId="77777777" w:rsidR="001123A8" w:rsidRPr="007B3B93" w:rsidRDefault="001123A8">
            <w:pPr>
              <w:keepNext/>
            </w:pPr>
          </w:p>
        </w:tc>
      </w:tr>
      <w:tr w:rsidR="001123A8" w:rsidRPr="007B3B93" w14:paraId="69BB2C7E" w14:textId="77777777" w:rsidTr="001123A8">
        <w:trPr>
          <w:jc w:val="center"/>
        </w:trPr>
        <w:tc>
          <w:tcPr>
            <w:tcW w:w="4876" w:type="dxa"/>
            <w:hideMark/>
          </w:tcPr>
          <w:p w14:paraId="7295B64F"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747FE683" w14:textId="77777777" w:rsidR="001123A8" w:rsidRPr="007B3B93" w:rsidRDefault="001123A8">
            <w:pPr>
              <w:pStyle w:val="ColumnHeading"/>
              <w:keepNext/>
              <w:rPr>
                <w:lang w:val="en-GB"/>
              </w:rPr>
            </w:pPr>
            <w:r w:rsidRPr="007B3B93">
              <w:rPr>
                <w:lang w:val="en-GB"/>
              </w:rPr>
              <w:t>Amendment</w:t>
            </w:r>
          </w:p>
        </w:tc>
      </w:tr>
      <w:tr w:rsidR="001123A8" w:rsidRPr="007B3B93" w14:paraId="69A56388" w14:textId="77777777" w:rsidTr="001123A8">
        <w:trPr>
          <w:jc w:val="center"/>
        </w:trPr>
        <w:tc>
          <w:tcPr>
            <w:tcW w:w="4876" w:type="dxa"/>
            <w:hideMark/>
          </w:tcPr>
          <w:p w14:paraId="4CA6D62F" w14:textId="77777777" w:rsidR="001123A8" w:rsidRPr="007B3B93" w:rsidRDefault="001123A8">
            <w:pPr>
              <w:pStyle w:val="Normal6"/>
              <w:rPr>
                <w:lang w:val="en-GB"/>
              </w:rPr>
            </w:pPr>
            <w:r w:rsidRPr="007B3B93">
              <w:rPr>
                <w:lang w:val="en-GB"/>
              </w:rPr>
              <w:t>(n)</w:t>
            </w:r>
            <w:r w:rsidRPr="007B3B93">
              <w:rPr>
                <w:lang w:val="en-GB"/>
              </w:rPr>
              <w:tab/>
              <w:t xml:space="preserve">‘EHR system’ (electronic health record system) means any </w:t>
            </w:r>
            <w:r w:rsidRPr="007B3B93">
              <w:rPr>
                <w:b/>
                <w:i/>
                <w:lang w:val="en-GB"/>
              </w:rPr>
              <w:t>appliance</w:t>
            </w:r>
            <w:r w:rsidRPr="007B3B93">
              <w:rPr>
                <w:lang w:val="en-GB"/>
              </w:rPr>
              <w:t xml:space="preserve"> or software intended by the manufacturer to be used for storing, intermediating, importing, exporting, converting, </w:t>
            </w:r>
            <w:proofErr w:type="gramStart"/>
            <w:r w:rsidRPr="007B3B93">
              <w:rPr>
                <w:lang w:val="en-GB"/>
              </w:rPr>
              <w:t>editing</w:t>
            </w:r>
            <w:proofErr w:type="gramEnd"/>
            <w:r w:rsidRPr="007B3B93">
              <w:rPr>
                <w:lang w:val="en-GB"/>
              </w:rPr>
              <w:t xml:space="preserve"> or viewing electronic health records;</w:t>
            </w:r>
          </w:p>
        </w:tc>
        <w:tc>
          <w:tcPr>
            <w:tcW w:w="4876" w:type="dxa"/>
            <w:hideMark/>
          </w:tcPr>
          <w:p w14:paraId="37739EF1" w14:textId="77777777" w:rsidR="001123A8" w:rsidRPr="007B3B93" w:rsidRDefault="001123A8">
            <w:pPr>
              <w:pStyle w:val="Normal6"/>
              <w:rPr>
                <w:szCs w:val="24"/>
                <w:lang w:val="en-GB"/>
              </w:rPr>
            </w:pPr>
            <w:r w:rsidRPr="007B3B93">
              <w:rPr>
                <w:lang w:val="en-GB"/>
              </w:rPr>
              <w:t>(n)</w:t>
            </w:r>
            <w:r w:rsidRPr="007B3B93">
              <w:rPr>
                <w:lang w:val="en-GB"/>
              </w:rPr>
              <w:tab/>
              <w:t xml:space="preserve">‘EHR system’ (electronic health record system) means any </w:t>
            </w:r>
            <w:r w:rsidRPr="007B3B93">
              <w:rPr>
                <w:b/>
                <w:i/>
                <w:lang w:val="en-GB"/>
              </w:rPr>
              <w:t>product (hardware</w:t>
            </w:r>
            <w:r w:rsidRPr="007B3B93">
              <w:rPr>
                <w:lang w:val="en-GB"/>
              </w:rPr>
              <w:t xml:space="preserve"> or software</w:t>
            </w:r>
            <w:r w:rsidRPr="007B3B93">
              <w:rPr>
                <w:b/>
                <w:i/>
                <w:lang w:val="en-GB"/>
              </w:rPr>
              <w:t>) primarily</w:t>
            </w:r>
            <w:r w:rsidRPr="007B3B93">
              <w:rPr>
                <w:lang w:val="en-GB"/>
              </w:rPr>
              <w:t xml:space="preserve"> intended by the manufacturer to be used for storing, intermediating, importing, exporting, converting, </w:t>
            </w:r>
            <w:proofErr w:type="gramStart"/>
            <w:r w:rsidRPr="007B3B93">
              <w:rPr>
                <w:lang w:val="en-GB"/>
              </w:rPr>
              <w:t>editing</w:t>
            </w:r>
            <w:proofErr w:type="gramEnd"/>
            <w:r w:rsidRPr="007B3B93">
              <w:rPr>
                <w:lang w:val="en-GB"/>
              </w:rPr>
              <w:t xml:space="preserve"> or viewing electronic health records</w:t>
            </w:r>
            <w:r w:rsidRPr="007B3B93">
              <w:rPr>
                <w:b/>
                <w:i/>
                <w:lang w:val="en-GB"/>
              </w:rPr>
              <w:t>, whose main purpose is to facilitate sharing patient information with authorised providers, healthcare professionals, or patients and to a data flow between healthcare facilities</w:t>
            </w:r>
            <w:r w:rsidRPr="007B3B93">
              <w:rPr>
                <w:lang w:val="en-GB"/>
              </w:rPr>
              <w:t>;</w:t>
            </w:r>
          </w:p>
        </w:tc>
      </w:tr>
    </w:tbl>
    <w:p w14:paraId="08E84C66"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52C79F6C" w14:textId="77777777" w:rsidR="001123A8" w:rsidRPr="007B3B93" w:rsidRDefault="001123A8" w:rsidP="001123A8">
      <w:r w:rsidRPr="007B3B93">
        <w:rPr>
          <w:rStyle w:val="HideTWBExt"/>
        </w:rPr>
        <w:t>&lt;/Amend&gt;</w:t>
      </w:r>
    </w:p>
    <w:p w14:paraId="4F3BDF2E"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11</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46EDC599"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2AC248EA" w14:textId="77777777" w:rsidR="001123A8" w:rsidRPr="007B3B93" w:rsidRDefault="001123A8" w:rsidP="001123A8">
      <w:pPr>
        <w:pStyle w:val="NormalBold"/>
      </w:pPr>
      <w:r w:rsidRPr="007B3B93">
        <w:rPr>
          <w:rStyle w:val="HideTWBExt"/>
          <w:b w:val="0"/>
        </w:rPr>
        <w:t>&lt;Article&gt;</w:t>
      </w:r>
      <w:r w:rsidRPr="007B3B93">
        <w:t>Article 2 – paragraph 2 – point n a (new)</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4D58164E" w14:textId="77777777" w:rsidTr="001123A8">
        <w:trPr>
          <w:jc w:val="center"/>
        </w:trPr>
        <w:tc>
          <w:tcPr>
            <w:tcW w:w="9752" w:type="dxa"/>
            <w:gridSpan w:val="2"/>
          </w:tcPr>
          <w:p w14:paraId="7A73F3AC" w14:textId="77777777" w:rsidR="001123A8" w:rsidRPr="007B3B93" w:rsidRDefault="001123A8">
            <w:pPr>
              <w:keepNext/>
            </w:pPr>
          </w:p>
        </w:tc>
      </w:tr>
      <w:tr w:rsidR="001123A8" w:rsidRPr="007B3B93" w14:paraId="037BDB24" w14:textId="77777777" w:rsidTr="001123A8">
        <w:trPr>
          <w:jc w:val="center"/>
        </w:trPr>
        <w:tc>
          <w:tcPr>
            <w:tcW w:w="4876" w:type="dxa"/>
            <w:hideMark/>
          </w:tcPr>
          <w:p w14:paraId="475C7BE3"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42098D3B" w14:textId="77777777" w:rsidR="001123A8" w:rsidRPr="007B3B93" w:rsidRDefault="001123A8">
            <w:pPr>
              <w:pStyle w:val="ColumnHeading"/>
              <w:keepNext/>
              <w:rPr>
                <w:lang w:val="en-GB"/>
              </w:rPr>
            </w:pPr>
            <w:r w:rsidRPr="007B3B93">
              <w:rPr>
                <w:lang w:val="en-GB"/>
              </w:rPr>
              <w:t>Amendment</w:t>
            </w:r>
          </w:p>
        </w:tc>
      </w:tr>
      <w:tr w:rsidR="001123A8" w:rsidRPr="007B3B93" w14:paraId="7C1A3601" w14:textId="77777777" w:rsidTr="001123A8">
        <w:trPr>
          <w:jc w:val="center"/>
        </w:trPr>
        <w:tc>
          <w:tcPr>
            <w:tcW w:w="4876" w:type="dxa"/>
          </w:tcPr>
          <w:p w14:paraId="4192AB3A" w14:textId="77777777" w:rsidR="001123A8" w:rsidRPr="007B3B93" w:rsidRDefault="001123A8">
            <w:pPr>
              <w:pStyle w:val="Normal6"/>
              <w:rPr>
                <w:lang w:val="en-GB"/>
              </w:rPr>
            </w:pPr>
          </w:p>
        </w:tc>
        <w:tc>
          <w:tcPr>
            <w:tcW w:w="4876" w:type="dxa"/>
            <w:hideMark/>
          </w:tcPr>
          <w:p w14:paraId="32BF9DEC" w14:textId="190D3402" w:rsidR="001123A8" w:rsidRPr="007B3B93" w:rsidRDefault="001123A8">
            <w:pPr>
              <w:pStyle w:val="Normal6"/>
              <w:rPr>
                <w:szCs w:val="24"/>
                <w:lang w:val="en-GB"/>
              </w:rPr>
            </w:pPr>
            <w:r w:rsidRPr="007B3B93">
              <w:rPr>
                <w:b/>
                <w:i/>
                <w:lang w:val="en-GB"/>
              </w:rPr>
              <w:t>(</w:t>
            </w:r>
            <w:proofErr w:type="spellStart"/>
            <w:r w:rsidRPr="007B3B93">
              <w:rPr>
                <w:b/>
                <w:i/>
                <w:lang w:val="en-GB"/>
              </w:rPr>
              <w:t>na</w:t>
            </w:r>
            <w:proofErr w:type="spellEnd"/>
            <w:r w:rsidRPr="007B3B93">
              <w:rPr>
                <w:b/>
                <w:i/>
                <w:lang w:val="en-GB"/>
              </w:rPr>
              <w:t>)</w:t>
            </w:r>
            <w:r w:rsidRPr="007B3B93">
              <w:rPr>
                <w:b/>
                <w:i/>
                <w:lang w:val="en-GB"/>
              </w:rPr>
              <w:tab/>
              <w:t xml:space="preserve">‘general software’ means any software whose main intended purpose </w:t>
            </w:r>
            <w:r w:rsidR="00246F28" w:rsidRPr="007B3B93">
              <w:rPr>
                <w:b/>
                <w:i/>
                <w:lang w:val="en-GB"/>
              </w:rPr>
              <w:t>is other than</w:t>
            </w:r>
            <w:r w:rsidRPr="007B3B93">
              <w:rPr>
                <w:b/>
                <w:i/>
                <w:lang w:val="en-GB"/>
              </w:rPr>
              <w:t xml:space="preserve"> the intended purpose of EHR systems;</w:t>
            </w:r>
          </w:p>
        </w:tc>
      </w:tr>
    </w:tbl>
    <w:p w14:paraId="1496CB50"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780274C8" w14:textId="77777777" w:rsidR="001123A8" w:rsidRPr="007B3B93" w:rsidRDefault="001123A8" w:rsidP="001123A8">
      <w:r w:rsidRPr="007B3B93">
        <w:rPr>
          <w:rStyle w:val="HideTWBExt"/>
        </w:rPr>
        <w:t>&lt;/Amend&gt;</w:t>
      </w:r>
    </w:p>
    <w:p w14:paraId="114709C1"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12</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6D4DF692"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62F9277D" w14:textId="77777777" w:rsidR="001123A8" w:rsidRPr="007B3B93" w:rsidRDefault="001123A8" w:rsidP="001123A8">
      <w:pPr>
        <w:pStyle w:val="NormalBold"/>
      </w:pPr>
      <w:r w:rsidRPr="007B3B93">
        <w:rPr>
          <w:rStyle w:val="HideTWBExt"/>
          <w:b w:val="0"/>
        </w:rPr>
        <w:t>&lt;Article&gt;</w:t>
      </w:r>
      <w:r w:rsidRPr="007B3B93">
        <w:t>Article 12 – paragraph 4</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674E9AF4" w14:textId="77777777" w:rsidTr="001123A8">
        <w:trPr>
          <w:jc w:val="center"/>
        </w:trPr>
        <w:tc>
          <w:tcPr>
            <w:tcW w:w="9752" w:type="dxa"/>
            <w:gridSpan w:val="2"/>
          </w:tcPr>
          <w:p w14:paraId="0B6CC858" w14:textId="77777777" w:rsidR="001123A8" w:rsidRPr="007B3B93" w:rsidRDefault="001123A8">
            <w:pPr>
              <w:keepNext/>
            </w:pPr>
          </w:p>
        </w:tc>
      </w:tr>
      <w:tr w:rsidR="001123A8" w:rsidRPr="007B3B93" w14:paraId="2951DECD" w14:textId="77777777" w:rsidTr="001123A8">
        <w:trPr>
          <w:jc w:val="center"/>
        </w:trPr>
        <w:tc>
          <w:tcPr>
            <w:tcW w:w="4876" w:type="dxa"/>
            <w:hideMark/>
          </w:tcPr>
          <w:p w14:paraId="4D9B6B51"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5E70D2BF" w14:textId="77777777" w:rsidR="001123A8" w:rsidRPr="007B3B93" w:rsidRDefault="001123A8">
            <w:pPr>
              <w:pStyle w:val="ColumnHeading"/>
              <w:keepNext/>
              <w:rPr>
                <w:lang w:val="en-GB"/>
              </w:rPr>
            </w:pPr>
            <w:r w:rsidRPr="007B3B93">
              <w:rPr>
                <w:lang w:val="en-GB"/>
              </w:rPr>
              <w:t>Amendment</w:t>
            </w:r>
          </w:p>
        </w:tc>
      </w:tr>
      <w:tr w:rsidR="001123A8" w:rsidRPr="007B3B93" w14:paraId="63CCA659" w14:textId="77777777" w:rsidTr="001123A8">
        <w:trPr>
          <w:jc w:val="center"/>
        </w:trPr>
        <w:tc>
          <w:tcPr>
            <w:tcW w:w="4876" w:type="dxa"/>
            <w:hideMark/>
          </w:tcPr>
          <w:p w14:paraId="44DD2A26" w14:textId="77777777" w:rsidR="001123A8" w:rsidRPr="007B3B93" w:rsidRDefault="001123A8">
            <w:pPr>
              <w:pStyle w:val="Normal6"/>
              <w:rPr>
                <w:lang w:val="en-GB"/>
              </w:rPr>
            </w:pPr>
            <w:r w:rsidRPr="007B3B93">
              <w:rPr>
                <w:lang w:val="en-GB"/>
              </w:rPr>
              <w:t>4.</w:t>
            </w:r>
            <w:r w:rsidRPr="007B3B93">
              <w:rPr>
                <w:lang w:val="en-GB"/>
              </w:rPr>
              <w:tab/>
              <w:t xml:space="preserve">The Commission shall, by means of implementing acts, adopt the necessary measures for the technical development of </w:t>
            </w:r>
            <w:proofErr w:type="spellStart"/>
            <w:r w:rsidRPr="007B3B93">
              <w:rPr>
                <w:lang w:val="en-GB"/>
              </w:rPr>
              <w:t>MyHealth@EU</w:t>
            </w:r>
            <w:proofErr w:type="spellEnd"/>
            <w:r w:rsidRPr="007B3B93">
              <w:rPr>
                <w:lang w:val="en-GB"/>
              </w:rPr>
              <w:t xml:space="preserve">, detailed rules concerning the security, confidentiality and protection of electronic health data and the conditions and compliance checks necessary to join and remain connected to </w:t>
            </w:r>
            <w:proofErr w:type="spellStart"/>
            <w:r w:rsidRPr="007B3B93">
              <w:rPr>
                <w:lang w:val="en-GB"/>
              </w:rPr>
              <w:t>MyHealth@EU</w:t>
            </w:r>
            <w:proofErr w:type="spellEnd"/>
            <w:r w:rsidRPr="007B3B93">
              <w:rPr>
                <w:lang w:val="en-GB"/>
              </w:rPr>
              <w:t xml:space="preserve"> and conditions for temporary or definitive exclusion from </w:t>
            </w:r>
            <w:proofErr w:type="spellStart"/>
            <w:r w:rsidRPr="007B3B93">
              <w:rPr>
                <w:lang w:val="en-GB"/>
              </w:rPr>
              <w:t>MyHealth@EU</w:t>
            </w:r>
            <w:proofErr w:type="spellEnd"/>
            <w:r w:rsidRPr="007B3B93">
              <w:rPr>
                <w:lang w:val="en-GB"/>
              </w:rPr>
              <w:t>. Those implementing acts shall be adopted in accordance with the advisory procedure referred to in Article 68(2).</w:t>
            </w:r>
          </w:p>
        </w:tc>
        <w:tc>
          <w:tcPr>
            <w:tcW w:w="4876" w:type="dxa"/>
            <w:hideMark/>
          </w:tcPr>
          <w:p w14:paraId="73A6DF2D" w14:textId="2A90E09B" w:rsidR="001123A8" w:rsidRPr="007B3B93" w:rsidRDefault="001123A8">
            <w:pPr>
              <w:pStyle w:val="Normal6"/>
              <w:rPr>
                <w:szCs w:val="24"/>
                <w:lang w:val="en-GB"/>
              </w:rPr>
            </w:pPr>
            <w:r w:rsidRPr="007B3B93">
              <w:rPr>
                <w:lang w:val="en-GB"/>
              </w:rPr>
              <w:t>4.</w:t>
            </w:r>
            <w:r w:rsidRPr="007B3B93">
              <w:rPr>
                <w:lang w:val="en-GB"/>
              </w:rPr>
              <w:tab/>
              <w:t xml:space="preserve">The Commission shall, by means of implementing acts, adopt the necessary measures for the technical development of </w:t>
            </w:r>
            <w:proofErr w:type="spellStart"/>
            <w:r w:rsidRPr="007B3B93">
              <w:rPr>
                <w:lang w:val="en-GB"/>
              </w:rPr>
              <w:t>MyHealth@EU</w:t>
            </w:r>
            <w:proofErr w:type="spellEnd"/>
            <w:r w:rsidRPr="007B3B93">
              <w:rPr>
                <w:lang w:val="en-GB"/>
              </w:rPr>
              <w:t xml:space="preserve">, detailed rules concerning the security, confidentiality and protection of electronic health data and the conditions and compliance checks necessary to join and remain connected to </w:t>
            </w:r>
            <w:proofErr w:type="spellStart"/>
            <w:r w:rsidRPr="007B3B93">
              <w:rPr>
                <w:lang w:val="en-GB"/>
              </w:rPr>
              <w:t>MyHealth@EU</w:t>
            </w:r>
            <w:proofErr w:type="spellEnd"/>
            <w:r w:rsidRPr="007B3B93">
              <w:rPr>
                <w:lang w:val="en-GB"/>
              </w:rPr>
              <w:t xml:space="preserve"> and conditions for temporary or definitive exclusion from </w:t>
            </w:r>
            <w:proofErr w:type="spellStart"/>
            <w:r w:rsidRPr="007B3B93">
              <w:rPr>
                <w:lang w:val="en-GB"/>
              </w:rPr>
              <w:t>MyHealth@EU</w:t>
            </w:r>
            <w:proofErr w:type="spellEnd"/>
            <w:r w:rsidRPr="007B3B93">
              <w:rPr>
                <w:lang w:val="en-GB"/>
              </w:rPr>
              <w:t xml:space="preserve">. Those </w:t>
            </w:r>
            <w:r w:rsidRPr="007B3B93">
              <w:rPr>
                <w:b/>
                <w:i/>
                <w:lang w:val="en-GB"/>
              </w:rPr>
              <w:t xml:space="preserve">measures shall also include target implementation dates, including for improved cross border health data interoperability. The Commission shall consult the EHDS </w:t>
            </w:r>
            <w:r w:rsidR="000161BA" w:rsidRPr="007B3B93">
              <w:rPr>
                <w:b/>
                <w:i/>
                <w:lang w:val="en-GB"/>
              </w:rPr>
              <w:t>B</w:t>
            </w:r>
            <w:r w:rsidRPr="007B3B93">
              <w:rPr>
                <w:b/>
                <w:i/>
                <w:lang w:val="en-GB"/>
              </w:rPr>
              <w:t>oard when preparing the implementing acts. Those</w:t>
            </w:r>
            <w:r w:rsidRPr="007B3B93">
              <w:rPr>
                <w:lang w:val="en-GB"/>
              </w:rPr>
              <w:t xml:space="preserve"> implementing acts shall be adopted in accordance with the advisory procedure referred to in Article 68(2).</w:t>
            </w:r>
          </w:p>
        </w:tc>
      </w:tr>
    </w:tbl>
    <w:p w14:paraId="3D169ED7"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27D87746" w14:textId="77777777" w:rsidR="001123A8" w:rsidRPr="007B3B93" w:rsidRDefault="001123A8" w:rsidP="001123A8">
      <w:r w:rsidRPr="007B3B93">
        <w:rPr>
          <w:rStyle w:val="HideTWBExt"/>
        </w:rPr>
        <w:t>&lt;/Amend&gt;</w:t>
      </w:r>
    </w:p>
    <w:p w14:paraId="366471C0"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13</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466CAADE"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51E3D180" w14:textId="77777777" w:rsidR="001123A8" w:rsidRPr="007B3B93" w:rsidRDefault="001123A8" w:rsidP="001123A8">
      <w:pPr>
        <w:pStyle w:val="NormalBold"/>
      </w:pPr>
      <w:r w:rsidRPr="007B3B93">
        <w:rPr>
          <w:rStyle w:val="HideTWBExt"/>
          <w:b w:val="0"/>
        </w:rPr>
        <w:t>&lt;Article&gt;</w:t>
      </w:r>
      <w:r w:rsidRPr="007B3B93">
        <w:t>Article 14 – paragraph 2 a (new)</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25BC5DE3" w14:textId="77777777" w:rsidTr="001123A8">
        <w:trPr>
          <w:jc w:val="center"/>
        </w:trPr>
        <w:tc>
          <w:tcPr>
            <w:tcW w:w="9752" w:type="dxa"/>
            <w:gridSpan w:val="2"/>
          </w:tcPr>
          <w:p w14:paraId="2BE906F3" w14:textId="77777777" w:rsidR="001123A8" w:rsidRPr="007B3B93" w:rsidRDefault="001123A8">
            <w:pPr>
              <w:keepNext/>
            </w:pPr>
          </w:p>
        </w:tc>
      </w:tr>
      <w:tr w:rsidR="001123A8" w:rsidRPr="007B3B93" w14:paraId="48404F70" w14:textId="77777777" w:rsidTr="001123A8">
        <w:trPr>
          <w:jc w:val="center"/>
        </w:trPr>
        <w:tc>
          <w:tcPr>
            <w:tcW w:w="4876" w:type="dxa"/>
            <w:hideMark/>
          </w:tcPr>
          <w:p w14:paraId="466A9D7D"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03289DF4" w14:textId="77777777" w:rsidR="001123A8" w:rsidRPr="007B3B93" w:rsidRDefault="001123A8">
            <w:pPr>
              <w:pStyle w:val="ColumnHeading"/>
              <w:keepNext/>
              <w:rPr>
                <w:lang w:val="en-GB"/>
              </w:rPr>
            </w:pPr>
            <w:r w:rsidRPr="007B3B93">
              <w:rPr>
                <w:lang w:val="en-GB"/>
              </w:rPr>
              <w:t>Amendment</w:t>
            </w:r>
          </w:p>
        </w:tc>
      </w:tr>
      <w:tr w:rsidR="001123A8" w:rsidRPr="007B3B93" w14:paraId="5D185BC4" w14:textId="77777777" w:rsidTr="001123A8">
        <w:trPr>
          <w:jc w:val="center"/>
        </w:trPr>
        <w:tc>
          <w:tcPr>
            <w:tcW w:w="4876" w:type="dxa"/>
          </w:tcPr>
          <w:p w14:paraId="66346590" w14:textId="77777777" w:rsidR="001123A8" w:rsidRPr="007B3B93" w:rsidRDefault="001123A8">
            <w:pPr>
              <w:pStyle w:val="Normal6"/>
              <w:rPr>
                <w:lang w:val="en-GB"/>
              </w:rPr>
            </w:pPr>
          </w:p>
        </w:tc>
        <w:tc>
          <w:tcPr>
            <w:tcW w:w="4876" w:type="dxa"/>
            <w:hideMark/>
          </w:tcPr>
          <w:p w14:paraId="0329290C" w14:textId="45D746E2" w:rsidR="001123A8" w:rsidRPr="007B3B93" w:rsidRDefault="001123A8">
            <w:pPr>
              <w:pStyle w:val="Normal6"/>
              <w:rPr>
                <w:szCs w:val="24"/>
                <w:lang w:val="en-GB"/>
              </w:rPr>
            </w:pPr>
            <w:r w:rsidRPr="007B3B93">
              <w:rPr>
                <w:b/>
                <w:i/>
                <w:lang w:val="en-GB"/>
              </w:rPr>
              <w:t>2a.</w:t>
            </w:r>
            <w:r w:rsidRPr="007B3B93">
              <w:rPr>
                <w:b/>
                <w:i/>
                <w:lang w:val="en-GB"/>
              </w:rPr>
              <w:tab/>
              <w:t xml:space="preserve">Manufacturers of EHR systems that also qualify as medical devices as defined in Article </w:t>
            </w:r>
            <w:proofErr w:type="gramStart"/>
            <w:r w:rsidRPr="007B3B93">
              <w:rPr>
                <w:b/>
                <w:i/>
                <w:lang w:val="en-GB"/>
              </w:rPr>
              <w:t>2</w:t>
            </w:r>
            <w:r w:rsidR="005075A9" w:rsidRPr="007B3B93">
              <w:rPr>
                <w:b/>
                <w:i/>
                <w:lang w:val="en-GB"/>
              </w:rPr>
              <w:t xml:space="preserve"> point</w:t>
            </w:r>
            <w:proofErr w:type="gramEnd"/>
            <w:r w:rsidR="005075A9" w:rsidRPr="007B3B93">
              <w:rPr>
                <w:b/>
                <w:i/>
                <w:lang w:val="en-GB"/>
              </w:rPr>
              <w:t xml:space="preserve"> </w:t>
            </w:r>
            <w:r w:rsidRPr="007B3B93">
              <w:rPr>
                <w:b/>
                <w:i/>
                <w:lang w:val="en-GB"/>
              </w:rPr>
              <w:t xml:space="preserve">(1) of Regulation (EU) 2017/745 and claim interoperability of those medical devices with EHR systems under this Regulation shall prove compliance with the essential requirements on interoperability laid down in Section 2 of Annex II </w:t>
            </w:r>
            <w:r w:rsidR="005075A9" w:rsidRPr="007B3B93">
              <w:rPr>
                <w:b/>
                <w:i/>
                <w:lang w:val="en-GB"/>
              </w:rPr>
              <w:t>to</w:t>
            </w:r>
            <w:r w:rsidRPr="007B3B93">
              <w:rPr>
                <w:b/>
                <w:i/>
                <w:lang w:val="en-GB"/>
              </w:rPr>
              <w:t xml:space="preserve"> this Regulation. Article 23 of this </w:t>
            </w:r>
            <w:r w:rsidR="005075A9" w:rsidRPr="007B3B93">
              <w:rPr>
                <w:b/>
                <w:i/>
                <w:lang w:val="en-GB"/>
              </w:rPr>
              <w:t>Regulation</w:t>
            </w:r>
            <w:r w:rsidRPr="007B3B93">
              <w:rPr>
                <w:b/>
                <w:i/>
                <w:lang w:val="en-GB"/>
              </w:rPr>
              <w:t xml:space="preserve"> shall be applicable to those medical devices.</w:t>
            </w:r>
          </w:p>
        </w:tc>
      </w:tr>
    </w:tbl>
    <w:p w14:paraId="0A856712"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3ACFC121" w14:textId="77777777" w:rsidR="001123A8" w:rsidRPr="007B3B93" w:rsidRDefault="001123A8" w:rsidP="001123A8">
      <w:r w:rsidRPr="007B3B93">
        <w:rPr>
          <w:rStyle w:val="HideTWBExt"/>
        </w:rPr>
        <w:t>&lt;/Amend&gt;</w:t>
      </w:r>
    </w:p>
    <w:p w14:paraId="4F30F38B"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14</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23FBEC32"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12A105B2" w14:textId="77777777" w:rsidR="001123A8" w:rsidRPr="007B3B93" w:rsidRDefault="001123A8" w:rsidP="001123A8">
      <w:pPr>
        <w:pStyle w:val="NormalBold"/>
      </w:pPr>
      <w:r w:rsidRPr="007B3B93">
        <w:rPr>
          <w:rStyle w:val="HideTWBExt"/>
          <w:b w:val="0"/>
        </w:rPr>
        <w:t>&lt;Article&gt;</w:t>
      </w:r>
      <w:r w:rsidRPr="007B3B93">
        <w:t>Article 15 – paragraph 1</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0D47FD8C" w14:textId="77777777" w:rsidTr="001123A8">
        <w:trPr>
          <w:jc w:val="center"/>
        </w:trPr>
        <w:tc>
          <w:tcPr>
            <w:tcW w:w="9752" w:type="dxa"/>
            <w:gridSpan w:val="2"/>
          </w:tcPr>
          <w:p w14:paraId="466434BC" w14:textId="77777777" w:rsidR="001123A8" w:rsidRPr="007B3B93" w:rsidRDefault="001123A8">
            <w:pPr>
              <w:keepNext/>
            </w:pPr>
          </w:p>
        </w:tc>
      </w:tr>
      <w:tr w:rsidR="001123A8" w:rsidRPr="007B3B93" w14:paraId="3C8E4ACD" w14:textId="77777777" w:rsidTr="001123A8">
        <w:trPr>
          <w:jc w:val="center"/>
        </w:trPr>
        <w:tc>
          <w:tcPr>
            <w:tcW w:w="4876" w:type="dxa"/>
            <w:hideMark/>
          </w:tcPr>
          <w:p w14:paraId="1DD690E5"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4B815B09" w14:textId="77777777" w:rsidR="001123A8" w:rsidRPr="007B3B93" w:rsidRDefault="001123A8">
            <w:pPr>
              <w:pStyle w:val="ColumnHeading"/>
              <w:keepNext/>
              <w:rPr>
                <w:lang w:val="en-GB"/>
              </w:rPr>
            </w:pPr>
            <w:r w:rsidRPr="007B3B93">
              <w:rPr>
                <w:lang w:val="en-GB"/>
              </w:rPr>
              <w:t>Amendment</w:t>
            </w:r>
          </w:p>
        </w:tc>
      </w:tr>
      <w:tr w:rsidR="001123A8" w:rsidRPr="007B3B93" w14:paraId="7442BDAA" w14:textId="77777777" w:rsidTr="001123A8">
        <w:trPr>
          <w:jc w:val="center"/>
        </w:trPr>
        <w:tc>
          <w:tcPr>
            <w:tcW w:w="4876" w:type="dxa"/>
            <w:hideMark/>
          </w:tcPr>
          <w:p w14:paraId="39D86ED8" w14:textId="77777777" w:rsidR="001123A8" w:rsidRPr="007B3B93" w:rsidRDefault="001123A8">
            <w:pPr>
              <w:pStyle w:val="Normal6"/>
              <w:rPr>
                <w:lang w:val="en-GB"/>
              </w:rPr>
            </w:pPr>
            <w:r w:rsidRPr="007B3B93">
              <w:rPr>
                <w:lang w:val="en-GB"/>
              </w:rPr>
              <w:t>1.</w:t>
            </w:r>
            <w:r w:rsidRPr="007B3B93">
              <w:rPr>
                <w:lang w:val="en-GB"/>
              </w:rPr>
              <w:tab/>
              <w:t xml:space="preserve">EHR systems may be placed on the market or put into service only if they comply with </w:t>
            </w:r>
            <w:r w:rsidRPr="007B3B93">
              <w:rPr>
                <w:b/>
                <w:i/>
                <w:lang w:val="en-GB"/>
              </w:rPr>
              <w:t>the provisions laid down in this Chapter</w:t>
            </w:r>
            <w:r w:rsidRPr="007B3B93">
              <w:rPr>
                <w:lang w:val="en-GB"/>
              </w:rPr>
              <w:t>.</w:t>
            </w:r>
          </w:p>
        </w:tc>
        <w:tc>
          <w:tcPr>
            <w:tcW w:w="4876" w:type="dxa"/>
            <w:hideMark/>
          </w:tcPr>
          <w:p w14:paraId="3F211C2D" w14:textId="78838A0E" w:rsidR="001123A8" w:rsidRPr="007B3B93" w:rsidRDefault="001123A8" w:rsidP="005075A9">
            <w:pPr>
              <w:pStyle w:val="Normal6"/>
              <w:rPr>
                <w:szCs w:val="24"/>
                <w:lang w:val="en-GB"/>
              </w:rPr>
            </w:pPr>
            <w:r w:rsidRPr="007B3B93">
              <w:rPr>
                <w:lang w:val="en-GB"/>
              </w:rPr>
              <w:t>1.</w:t>
            </w:r>
            <w:r w:rsidRPr="007B3B93">
              <w:rPr>
                <w:lang w:val="en-GB"/>
              </w:rPr>
              <w:tab/>
              <w:t xml:space="preserve">EHR systems may be placed on the market or put into service only if they comply </w:t>
            </w:r>
            <w:proofErr w:type="gramStart"/>
            <w:r w:rsidRPr="007B3B93">
              <w:rPr>
                <w:lang w:val="en-GB"/>
              </w:rPr>
              <w:t xml:space="preserve">with </w:t>
            </w:r>
            <w:r w:rsidRPr="007B3B93">
              <w:rPr>
                <w:b/>
                <w:i/>
                <w:lang w:val="en-GB"/>
              </w:rPr>
              <w:t xml:space="preserve"> Article</w:t>
            </w:r>
            <w:proofErr w:type="gramEnd"/>
            <w:r w:rsidRPr="007B3B93">
              <w:rPr>
                <w:b/>
                <w:i/>
                <w:lang w:val="en-GB"/>
              </w:rPr>
              <w:t xml:space="preserve"> 23</w:t>
            </w:r>
            <w:r w:rsidRPr="007B3B93">
              <w:rPr>
                <w:lang w:val="en-GB"/>
              </w:rPr>
              <w:t xml:space="preserve"> </w:t>
            </w:r>
            <w:r w:rsidRPr="007B3B93">
              <w:rPr>
                <w:b/>
                <w:i/>
                <w:lang w:val="en-GB"/>
              </w:rPr>
              <w:t>and the requirements laid down in Annex II</w:t>
            </w:r>
            <w:r w:rsidRPr="007B3B93">
              <w:rPr>
                <w:lang w:val="en-GB"/>
              </w:rPr>
              <w:t>.</w:t>
            </w:r>
          </w:p>
        </w:tc>
      </w:tr>
    </w:tbl>
    <w:p w14:paraId="3F73225C"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3EFA0A26" w14:textId="77777777" w:rsidR="001123A8" w:rsidRPr="007B3B93" w:rsidRDefault="001123A8" w:rsidP="001123A8">
      <w:r w:rsidRPr="007B3B93">
        <w:rPr>
          <w:rStyle w:val="HideTWBExt"/>
        </w:rPr>
        <w:t>&lt;/Amend&gt;</w:t>
      </w:r>
    </w:p>
    <w:p w14:paraId="19642EC5"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15</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336302AD"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786A68C8" w14:textId="77777777" w:rsidR="001123A8" w:rsidRPr="007B3B93" w:rsidRDefault="001123A8" w:rsidP="001123A8">
      <w:pPr>
        <w:pStyle w:val="NormalBold"/>
      </w:pPr>
      <w:r w:rsidRPr="007B3B93">
        <w:rPr>
          <w:rStyle w:val="HideTWBExt"/>
          <w:b w:val="0"/>
        </w:rPr>
        <w:t>&lt;Article&gt;</w:t>
      </w:r>
      <w:r w:rsidRPr="007B3B93">
        <w:t>Article 16 – paragraph 1 – introductory part</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0C079405" w14:textId="77777777" w:rsidTr="001123A8">
        <w:trPr>
          <w:jc w:val="center"/>
        </w:trPr>
        <w:tc>
          <w:tcPr>
            <w:tcW w:w="9752" w:type="dxa"/>
            <w:gridSpan w:val="2"/>
          </w:tcPr>
          <w:p w14:paraId="2542BADE" w14:textId="77777777" w:rsidR="001123A8" w:rsidRPr="007B3B93" w:rsidRDefault="001123A8">
            <w:pPr>
              <w:keepNext/>
            </w:pPr>
          </w:p>
        </w:tc>
      </w:tr>
      <w:tr w:rsidR="001123A8" w:rsidRPr="007B3B93" w14:paraId="01F548FF" w14:textId="77777777" w:rsidTr="001123A8">
        <w:trPr>
          <w:jc w:val="center"/>
        </w:trPr>
        <w:tc>
          <w:tcPr>
            <w:tcW w:w="4876" w:type="dxa"/>
            <w:hideMark/>
          </w:tcPr>
          <w:p w14:paraId="19C62E3A"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62E83991" w14:textId="77777777" w:rsidR="001123A8" w:rsidRPr="007B3B93" w:rsidRDefault="001123A8">
            <w:pPr>
              <w:pStyle w:val="ColumnHeading"/>
              <w:keepNext/>
              <w:rPr>
                <w:lang w:val="en-GB"/>
              </w:rPr>
            </w:pPr>
            <w:r w:rsidRPr="007B3B93">
              <w:rPr>
                <w:lang w:val="en-GB"/>
              </w:rPr>
              <w:t>Amendment</w:t>
            </w:r>
          </w:p>
        </w:tc>
      </w:tr>
      <w:tr w:rsidR="001123A8" w:rsidRPr="007B3B93" w14:paraId="321CB0C3" w14:textId="77777777" w:rsidTr="001123A8">
        <w:trPr>
          <w:jc w:val="center"/>
        </w:trPr>
        <w:tc>
          <w:tcPr>
            <w:tcW w:w="4876" w:type="dxa"/>
            <w:hideMark/>
          </w:tcPr>
          <w:p w14:paraId="39FDFF88" w14:textId="77777777" w:rsidR="001123A8" w:rsidRPr="007B3B93" w:rsidRDefault="001123A8">
            <w:pPr>
              <w:pStyle w:val="Normal6"/>
              <w:rPr>
                <w:lang w:val="en-GB"/>
              </w:rPr>
            </w:pPr>
            <w:r w:rsidRPr="007B3B93">
              <w:rPr>
                <w:lang w:val="en-GB"/>
              </w:rPr>
              <w:t xml:space="preserve">In the information sheet, instructions for use or other information accompanying EHR systems, and in the advertising of EHR systems, it shall be prohibited to use text, names, trademarks, pictures and figurative or other signs that may mislead the user </w:t>
            </w:r>
            <w:proofErr w:type="gramStart"/>
            <w:r w:rsidRPr="007B3B93">
              <w:rPr>
                <w:lang w:val="en-GB"/>
              </w:rPr>
              <w:t>with regard to</w:t>
            </w:r>
            <w:proofErr w:type="gramEnd"/>
            <w:r w:rsidRPr="007B3B93">
              <w:rPr>
                <w:lang w:val="en-GB"/>
              </w:rPr>
              <w:t xml:space="preserve"> its intended purpose, interoperability and security by:</w:t>
            </w:r>
          </w:p>
        </w:tc>
        <w:tc>
          <w:tcPr>
            <w:tcW w:w="4876" w:type="dxa"/>
            <w:hideMark/>
          </w:tcPr>
          <w:p w14:paraId="6040D448" w14:textId="77777777" w:rsidR="001123A8" w:rsidRPr="007B3B93" w:rsidRDefault="001123A8">
            <w:pPr>
              <w:pStyle w:val="Normal6"/>
              <w:rPr>
                <w:szCs w:val="24"/>
                <w:lang w:val="en-GB"/>
              </w:rPr>
            </w:pPr>
            <w:r w:rsidRPr="007B3B93">
              <w:rPr>
                <w:lang w:val="en-GB"/>
              </w:rPr>
              <w:t xml:space="preserve">In the information sheet, instructions for use or other information accompanying EHR systems, and in the advertising of EHR systems, it shall be prohibited to use text, names, trademarks, pictures and figurative or other signs that may mislead the </w:t>
            </w:r>
            <w:r w:rsidRPr="007B3B93">
              <w:rPr>
                <w:b/>
                <w:i/>
                <w:lang w:val="en-GB"/>
              </w:rPr>
              <w:t>professional</w:t>
            </w:r>
            <w:r w:rsidRPr="007B3B93">
              <w:rPr>
                <w:lang w:val="en-GB"/>
              </w:rPr>
              <w:t xml:space="preserve"> user </w:t>
            </w:r>
            <w:proofErr w:type="gramStart"/>
            <w:r w:rsidRPr="007B3B93">
              <w:rPr>
                <w:lang w:val="en-GB"/>
              </w:rPr>
              <w:t>with regard to</w:t>
            </w:r>
            <w:proofErr w:type="gramEnd"/>
            <w:r w:rsidRPr="007B3B93">
              <w:rPr>
                <w:lang w:val="en-GB"/>
              </w:rPr>
              <w:t xml:space="preserve"> its intended purpose, interoperability and security by:</w:t>
            </w:r>
          </w:p>
        </w:tc>
      </w:tr>
    </w:tbl>
    <w:p w14:paraId="11B6042E"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0ECB1C4D" w14:textId="77777777" w:rsidR="001123A8" w:rsidRPr="007B3B93" w:rsidRDefault="001123A8" w:rsidP="001123A8">
      <w:r w:rsidRPr="007B3B93">
        <w:rPr>
          <w:rStyle w:val="HideTWBExt"/>
        </w:rPr>
        <w:t>&lt;/Amend&gt;</w:t>
      </w:r>
    </w:p>
    <w:p w14:paraId="2109634E"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16</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00337D0F"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52515422" w14:textId="77777777" w:rsidR="001123A8" w:rsidRPr="007B3B93" w:rsidRDefault="001123A8" w:rsidP="001123A8">
      <w:pPr>
        <w:pStyle w:val="NormalBold"/>
      </w:pPr>
      <w:r w:rsidRPr="007B3B93">
        <w:rPr>
          <w:rStyle w:val="HideTWBExt"/>
          <w:b w:val="0"/>
        </w:rPr>
        <w:t>&lt;Article&gt;</w:t>
      </w:r>
      <w:r w:rsidRPr="007B3B93">
        <w:t>Article 16 – paragraph 1 – point b</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72CBBCB6" w14:textId="77777777" w:rsidTr="001123A8">
        <w:trPr>
          <w:jc w:val="center"/>
        </w:trPr>
        <w:tc>
          <w:tcPr>
            <w:tcW w:w="9752" w:type="dxa"/>
            <w:gridSpan w:val="2"/>
          </w:tcPr>
          <w:p w14:paraId="15157239" w14:textId="77777777" w:rsidR="001123A8" w:rsidRPr="007B3B93" w:rsidRDefault="001123A8">
            <w:pPr>
              <w:keepNext/>
            </w:pPr>
          </w:p>
        </w:tc>
      </w:tr>
      <w:tr w:rsidR="001123A8" w:rsidRPr="007B3B93" w14:paraId="09F71414" w14:textId="77777777" w:rsidTr="001123A8">
        <w:trPr>
          <w:jc w:val="center"/>
        </w:trPr>
        <w:tc>
          <w:tcPr>
            <w:tcW w:w="4876" w:type="dxa"/>
            <w:hideMark/>
          </w:tcPr>
          <w:p w14:paraId="0D138150"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4054A2D1" w14:textId="77777777" w:rsidR="001123A8" w:rsidRPr="007B3B93" w:rsidRDefault="001123A8">
            <w:pPr>
              <w:pStyle w:val="ColumnHeading"/>
              <w:keepNext/>
              <w:rPr>
                <w:lang w:val="en-GB"/>
              </w:rPr>
            </w:pPr>
            <w:r w:rsidRPr="007B3B93">
              <w:rPr>
                <w:lang w:val="en-GB"/>
              </w:rPr>
              <w:t>Amendment</w:t>
            </w:r>
          </w:p>
        </w:tc>
      </w:tr>
      <w:tr w:rsidR="001123A8" w:rsidRPr="007B3B93" w14:paraId="6AFD4F28" w14:textId="77777777" w:rsidTr="001123A8">
        <w:trPr>
          <w:jc w:val="center"/>
        </w:trPr>
        <w:tc>
          <w:tcPr>
            <w:tcW w:w="4876" w:type="dxa"/>
            <w:hideMark/>
          </w:tcPr>
          <w:p w14:paraId="66CA092C" w14:textId="77777777" w:rsidR="001123A8" w:rsidRPr="007B3B93" w:rsidRDefault="001123A8">
            <w:pPr>
              <w:pStyle w:val="Normal6"/>
              <w:rPr>
                <w:lang w:val="en-GB"/>
              </w:rPr>
            </w:pPr>
            <w:r w:rsidRPr="007B3B93">
              <w:rPr>
                <w:lang w:val="en-GB"/>
              </w:rPr>
              <w:t>(b)</w:t>
            </w:r>
            <w:r w:rsidRPr="007B3B93">
              <w:rPr>
                <w:lang w:val="en-GB"/>
              </w:rPr>
              <w:tab/>
              <w:t>failing to inform the user of likely limitations related to interoperability or security features of the EHR system in relation to its intended purpose;</w:t>
            </w:r>
          </w:p>
        </w:tc>
        <w:tc>
          <w:tcPr>
            <w:tcW w:w="4876" w:type="dxa"/>
            <w:hideMark/>
          </w:tcPr>
          <w:p w14:paraId="6FCEC8E1" w14:textId="77777777" w:rsidR="001123A8" w:rsidRPr="007B3B93" w:rsidRDefault="001123A8">
            <w:pPr>
              <w:pStyle w:val="Normal6"/>
              <w:rPr>
                <w:szCs w:val="24"/>
                <w:lang w:val="en-GB"/>
              </w:rPr>
            </w:pPr>
            <w:r w:rsidRPr="007B3B93">
              <w:rPr>
                <w:lang w:val="en-GB"/>
              </w:rPr>
              <w:t>(b)</w:t>
            </w:r>
            <w:r w:rsidRPr="007B3B93">
              <w:rPr>
                <w:lang w:val="en-GB"/>
              </w:rPr>
              <w:tab/>
              <w:t xml:space="preserve">failing to inform the </w:t>
            </w:r>
            <w:r w:rsidRPr="007B3B93">
              <w:rPr>
                <w:b/>
                <w:i/>
                <w:lang w:val="en-GB"/>
              </w:rPr>
              <w:t>professional</w:t>
            </w:r>
            <w:r w:rsidRPr="007B3B93">
              <w:rPr>
                <w:lang w:val="en-GB"/>
              </w:rPr>
              <w:t xml:space="preserve"> user of likely limitations related to interoperability or security features of the EHR system in relation to its intended purpose;</w:t>
            </w:r>
          </w:p>
        </w:tc>
      </w:tr>
    </w:tbl>
    <w:p w14:paraId="12D28F45"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32CF0689" w14:textId="77777777" w:rsidR="001123A8" w:rsidRPr="007B3B93" w:rsidRDefault="001123A8" w:rsidP="001123A8">
      <w:r w:rsidRPr="007B3B93">
        <w:rPr>
          <w:rStyle w:val="HideTWBExt"/>
        </w:rPr>
        <w:t>&lt;/Amend&gt;</w:t>
      </w:r>
    </w:p>
    <w:p w14:paraId="4B3A7FA6"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17</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1E3FE0E4"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13A35FA6" w14:textId="77777777" w:rsidR="001123A8" w:rsidRPr="007B3B93" w:rsidRDefault="001123A8" w:rsidP="001123A8">
      <w:pPr>
        <w:pStyle w:val="NormalBold"/>
      </w:pPr>
      <w:r w:rsidRPr="007B3B93">
        <w:rPr>
          <w:rStyle w:val="HideTWBExt"/>
          <w:b w:val="0"/>
        </w:rPr>
        <w:t>&lt;Article&gt;</w:t>
      </w:r>
      <w:r w:rsidRPr="007B3B93">
        <w:t>Article 17 – paragraph 3</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78981F75" w14:textId="77777777" w:rsidTr="001123A8">
        <w:trPr>
          <w:jc w:val="center"/>
        </w:trPr>
        <w:tc>
          <w:tcPr>
            <w:tcW w:w="9752" w:type="dxa"/>
            <w:gridSpan w:val="2"/>
          </w:tcPr>
          <w:p w14:paraId="7D992E74" w14:textId="77777777" w:rsidR="001123A8" w:rsidRPr="007B3B93" w:rsidRDefault="001123A8">
            <w:pPr>
              <w:keepNext/>
            </w:pPr>
          </w:p>
        </w:tc>
      </w:tr>
      <w:tr w:rsidR="001123A8" w:rsidRPr="007B3B93" w14:paraId="4A93EC4F" w14:textId="77777777" w:rsidTr="001123A8">
        <w:trPr>
          <w:jc w:val="center"/>
        </w:trPr>
        <w:tc>
          <w:tcPr>
            <w:tcW w:w="4876" w:type="dxa"/>
            <w:hideMark/>
          </w:tcPr>
          <w:p w14:paraId="7EFBCD80"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1D07AD66" w14:textId="77777777" w:rsidR="001123A8" w:rsidRPr="007B3B93" w:rsidRDefault="001123A8">
            <w:pPr>
              <w:pStyle w:val="ColumnHeading"/>
              <w:keepNext/>
              <w:rPr>
                <w:lang w:val="en-GB"/>
              </w:rPr>
            </w:pPr>
            <w:r w:rsidRPr="007B3B93">
              <w:rPr>
                <w:lang w:val="en-GB"/>
              </w:rPr>
              <w:t>Amendment</w:t>
            </w:r>
          </w:p>
        </w:tc>
      </w:tr>
      <w:tr w:rsidR="001123A8" w:rsidRPr="007B3B93" w14:paraId="1399E4E7" w14:textId="77777777" w:rsidTr="001123A8">
        <w:trPr>
          <w:jc w:val="center"/>
        </w:trPr>
        <w:tc>
          <w:tcPr>
            <w:tcW w:w="4876" w:type="dxa"/>
            <w:hideMark/>
          </w:tcPr>
          <w:p w14:paraId="27DD6CC4" w14:textId="77777777" w:rsidR="001123A8" w:rsidRPr="007B3B93" w:rsidRDefault="001123A8">
            <w:pPr>
              <w:pStyle w:val="Normal6"/>
              <w:rPr>
                <w:lang w:val="en-GB"/>
              </w:rPr>
            </w:pPr>
            <w:r w:rsidRPr="007B3B93">
              <w:rPr>
                <w:lang w:val="en-GB"/>
              </w:rPr>
              <w:t>3.</w:t>
            </w:r>
            <w:r w:rsidRPr="007B3B93">
              <w:rPr>
                <w:lang w:val="en-GB"/>
              </w:rPr>
              <w:tab/>
              <w:t>Manufacturers of EHR systems shall keep the technical documentation and the EU declaration of conformity for 10 years after the last EHR system covered by the EU declaration of conformity has been placed on the market.</w:t>
            </w:r>
          </w:p>
        </w:tc>
        <w:tc>
          <w:tcPr>
            <w:tcW w:w="4876" w:type="dxa"/>
            <w:hideMark/>
          </w:tcPr>
          <w:p w14:paraId="74A25B6A" w14:textId="77777777" w:rsidR="001123A8" w:rsidRPr="007B3B93" w:rsidRDefault="001123A8">
            <w:pPr>
              <w:pStyle w:val="Normal6"/>
              <w:rPr>
                <w:szCs w:val="24"/>
                <w:lang w:val="en-GB"/>
              </w:rPr>
            </w:pPr>
            <w:r w:rsidRPr="007B3B93">
              <w:rPr>
                <w:lang w:val="en-GB"/>
              </w:rPr>
              <w:t>3.</w:t>
            </w:r>
            <w:r w:rsidRPr="007B3B93">
              <w:rPr>
                <w:lang w:val="en-GB"/>
              </w:rPr>
              <w:tab/>
              <w:t xml:space="preserve">Manufacturers of EHR systems shall keep the technical documentation and the EU declaration of conformity for 10 years after the last EHR system covered by the EU declaration of conformity has been placed on the market </w:t>
            </w:r>
            <w:r w:rsidRPr="007B3B93">
              <w:rPr>
                <w:b/>
                <w:i/>
                <w:lang w:val="en-GB"/>
              </w:rPr>
              <w:t>and ensure that the technical documentation and the declaration of conformity are made available to the market surveillance authorities upon request</w:t>
            </w:r>
            <w:r w:rsidRPr="007B3B93">
              <w:rPr>
                <w:lang w:val="en-GB"/>
              </w:rPr>
              <w:t>.</w:t>
            </w:r>
          </w:p>
        </w:tc>
      </w:tr>
    </w:tbl>
    <w:p w14:paraId="11EF1AE8"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1CE7F779" w14:textId="77777777" w:rsidR="001123A8" w:rsidRPr="007B3B93" w:rsidRDefault="001123A8" w:rsidP="001123A8">
      <w:r w:rsidRPr="007B3B93">
        <w:rPr>
          <w:rStyle w:val="HideTWBExt"/>
        </w:rPr>
        <w:t>&lt;/Amend&gt;</w:t>
      </w:r>
    </w:p>
    <w:p w14:paraId="0A0D917C"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18</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4593022F"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33C7B17F" w14:textId="77777777" w:rsidR="001123A8" w:rsidRPr="007B3B93" w:rsidRDefault="001123A8" w:rsidP="001123A8">
      <w:pPr>
        <w:pStyle w:val="NormalBold"/>
      </w:pPr>
      <w:r w:rsidRPr="007B3B93">
        <w:rPr>
          <w:rStyle w:val="HideTWBExt"/>
          <w:b w:val="0"/>
        </w:rPr>
        <w:t>&lt;Article&gt;</w:t>
      </w:r>
      <w:r w:rsidRPr="007B3B93">
        <w:t>Article 21 – title</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54AFA97C" w14:textId="77777777" w:rsidTr="001123A8">
        <w:trPr>
          <w:jc w:val="center"/>
        </w:trPr>
        <w:tc>
          <w:tcPr>
            <w:tcW w:w="9752" w:type="dxa"/>
            <w:gridSpan w:val="2"/>
          </w:tcPr>
          <w:p w14:paraId="0EF1289C" w14:textId="77777777" w:rsidR="001123A8" w:rsidRPr="007B3B93" w:rsidRDefault="001123A8">
            <w:pPr>
              <w:keepNext/>
            </w:pPr>
          </w:p>
        </w:tc>
      </w:tr>
      <w:tr w:rsidR="001123A8" w:rsidRPr="007B3B93" w14:paraId="75FABC82" w14:textId="77777777" w:rsidTr="001123A8">
        <w:trPr>
          <w:jc w:val="center"/>
        </w:trPr>
        <w:tc>
          <w:tcPr>
            <w:tcW w:w="4876" w:type="dxa"/>
            <w:hideMark/>
          </w:tcPr>
          <w:p w14:paraId="7205D874"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654DD53F" w14:textId="77777777" w:rsidR="001123A8" w:rsidRPr="007B3B93" w:rsidRDefault="001123A8">
            <w:pPr>
              <w:pStyle w:val="ColumnHeading"/>
              <w:keepNext/>
              <w:rPr>
                <w:lang w:val="en-GB"/>
              </w:rPr>
            </w:pPr>
            <w:r w:rsidRPr="007B3B93">
              <w:rPr>
                <w:lang w:val="en-GB"/>
              </w:rPr>
              <w:t>Amendment</w:t>
            </w:r>
          </w:p>
        </w:tc>
      </w:tr>
      <w:tr w:rsidR="001123A8" w:rsidRPr="007B3B93" w14:paraId="1F55D365" w14:textId="77777777" w:rsidTr="001123A8">
        <w:trPr>
          <w:jc w:val="center"/>
        </w:trPr>
        <w:tc>
          <w:tcPr>
            <w:tcW w:w="4876" w:type="dxa"/>
            <w:hideMark/>
          </w:tcPr>
          <w:p w14:paraId="2F1EB346" w14:textId="77777777" w:rsidR="001123A8" w:rsidRPr="007B3B93" w:rsidRDefault="001123A8">
            <w:pPr>
              <w:pStyle w:val="Normal6"/>
              <w:rPr>
                <w:lang w:val="en-GB"/>
              </w:rPr>
            </w:pPr>
            <w:r w:rsidRPr="007B3B93">
              <w:rPr>
                <w:lang w:val="en-GB"/>
              </w:rPr>
              <w:t xml:space="preserve">Cases in which obligations of manufacturers of an EHR system apply to importers </w:t>
            </w:r>
            <w:r w:rsidRPr="007B3B93">
              <w:rPr>
                <w:b/>
                <w:i/>
                <w:lang w:val="en-GB"/>
              </w:rPr>
              <w:t>and</w:t>
            </w:r>
            <w:r w:rsidRPr="007B3B93">
              <w:rPr>
                <w:lang w:val="en-GB"/>
              </w:rPr>
              <w:t xml:space="preserve"> distributors</w:t>
            </w:r>
          </w:p>
        </w:tc>
        <w:tc>
          <w:tcPr>
            <w:tcW w:w="4876" w:type="dxa"/>
            <w:hideMark/>
          </w:tcPr>
          <w:p w14:paraId="47D05B92" w14:textId="77777777" w:rsidR="001123A8" w:rsidRPr="007B3B93" w:rsidRDefault="001123A8">
            <w:pPr>
              <w:pStyle w:val="Normal6"/>
              <w:rPr>
                <w:szCs w:val="24"/>
                <w:lang w:val="en-GB"/>
              </w:rPr>
            </w:pPr>
            <w:r w:rsidRPr="007B3B93">
              <w:rPr>
                <w:lang w:val="en-GB"/>
              </w:rPr>
              <w:t>Cases in which obligations of manufacturers of an EHR system apply to importers</w:t>
            </w:r>
            <w:r w:rsidRPr="007B3B93">
              <w:rPr>
                <w:b/>
                <w:i/>
                <w:lang w:val="en-GB"/>
              </w:rPr>
              <w:t>,</w:t>
            </w:r>
            <w:r w:rsidRPr="007B3B93">
              <w:rPr>
                <w:lang w:val="en-GB"/>
              </w:rPr>
              <w:t xml:space="preserve"> </w:t>
            </w:r>
            <w:proofErr w:type="gramStart"/>
            <w:r w:rsidRPr="007B3B93">
              <w:rPr>
                <w:lang w:val="en-GB"/>
              </w:rPr>
              <w:t>distributors</w:t>
            </w:r>
            <w:proofErr w:type="gramEnd"/>
            <w:r w:rsidRPr="007B3B93">
              <w:rPr>
                <w:lang w:val="en-GB"/>
              </w:rPr>
              <w:t xml:space="preserve"> </w:t>
            </w:r>
            <w:r w:rsidRPr="007B3B93">
              <w:rPr>
                <w:b/>
                <w:i/>
                <w:lang w:val="en-GB"/>
              </w:rPr>
              <w:t>and other economic operators</w:t>
            </w:r>
          </w:p>
        </w:tc>
      </w:tr>
    </w:tbl>
    <w:p w14:paraId="3A9B9DFD"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7F08B3A5" w14:textId="77777777" w:rsidR="001123A8" w:rsidRPr="007B3B93" w:rsidRDefault="001123A8" w:rsidP="001123A8">
      <w:r w:rsidRPr="007B3B93">
        <w:rPr>
          <w:rStyle w:val="HideTWBExt"/>
        </w:rPr>
        <w:t>&lt;/Amend&gt;</w:t>
      </w:r>
    </w:p>
    <w:p w14:paraId="0BE0BEC0"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19</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48027E54"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22B5274C" w14:textId="77777777" w:rsidR="001123A8" w:rsidRPr="007B3B93" w:rsidRDefault="001123A8" w:rsidP="001123A8">
      <w:pPr>
        <w:pStyle w:val="NormalBold"/>
      </w:pPr>
      <w:r w:rsidRPr="007B3B93">
        <w:rPr>
          <w:rStyle w:val="HideTWBExt"/>
          <w:b w:val="0"/>
        </w:rPr>
        <w:t>&lt;Article&gt;</w:t>
      </w:r>
      <w:r w:rsidRPr="007B3B93">
        <w:t>Article 21 – paragraph 1</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1ED9454D" w14:textId="77777777" w:rsidTr="001123A8">
        <w:trPr>
          <w:jc w:val="center"/>
        </w:trPr>
        <w:tc>
          <w:tcPr>
            <w:tcW w:w="9752" w:type="dxa"/>
            <w:gridSpan w:val="2"/>
          </w:tcPr>
          <w:p w14:paraId="1AB14CBA" w14:textId="77777777" w:rsidR="001123A8" w:rsidRPr="007B3B93" w:rsidRDefault="001123A8">
            <w:pPr>
              <w:keepNext/>
            </w:pPr>
          </w:p>
        </w:tc>
      </w:tr>
      <w:tr w:rsidR="001123A8" w:rsidRPr="007B3B93" w14:paraId="4799930E" w14:textId="77777777" w:rsidTr="001123A8">
        <w:trPr>
          <w:jc w:val="center"/>
        </w:trPr>
        <w:tc>
          <w:tcPr>
            <w:tcW w:w="4876" w:type="dxa"/>
            <w:hideMark/>
          </w:tcPr>
          <w:p w14:paraId="10446AA0"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2BBB32D3" w14:textId="77777777" w:rsidR="001123A8" w:rsidRPr="007B3B93" w:rsidRDefault="001123A8">
            <w:pPr>
              <w:pStyle w:val="ColumnHeading"/>
              <w:keepNext/>
              <w:rPr>
                <w:lang w:val="en-GB"/>
              </w:rPr>
            </w:pPr>
            <w:r w:rsidRPr="007B3B93">
              <w:rPr>
                <w:lang w:val="en-GB"/>
              </w:rPr>
              <w:t>Amendment</w:t>
            </w:r>
          </w:p>
        </w:tc>
      </w:tr>
      <w:tr w:rsidR="001123A8" w:rsidRPr="007B3B93" w14:paraId="71914E4A" w14:textId="77777777" w:rsidTr="001123A8">
        <w:trPr>
          <w:jc w:val="center"/>
        </w:trPr>
        <w:tc>
          <w:tcPr>
            <w:tcW w:w="4876" w:type="dxa"/>
            <w:hideMark/>
          </w:tcPr>
          <w:p w14:paraId="69AB6816" w14:textId="77777777" w:rsidR="001123A8" w:rsidRPr="007B3B93" w:rsidRDefault="001123A8">
            <w:pPr>
              <w:pStyle w:val="Normal6"/>
              <w:rPr>
                <w:lang w:val="en-GB"/>
              </w:rPr>
            </w:pPr>
            <w:r w:rsidRPr="007B3B93">
              <w:rPr>
                <w:lang w:val="en-GB"/>
              </w:rPr>
              <w:t xml:space="preserve">An importer </w:t>
            </w:r>
            <w:r w:rsidRPr="007B3B93">
              <w:rPr>
                <w:b/>
                <w:i/>
                <w:lang w:val="en-GB"/>
              </w:rPr>
              <w:t>or</w:t>
            </w:r>
            <w:r w:rsidRPr="007B3B93">
              <w:rPr>
                <w:lang w:val="en-GB"/>
              </w:rPr>
              <w:t xml:space="preserve"> distributor shall be considered a manufacturer for the purposes of this Regulation and shall be subject to the obligations laid down in Article 17, where they made an EHR system available on the market under their own name or trademark or modify an EHR system already placed on the market in such a way that conformity with the applicable requirements may be affected.</w:t>
            </w:r>
          </w:p>
        </w:tc>
        <w:tc>
          <w:tcPr>
            <w:tcW w:w="4876" w:type="dxa"/>
            <w:hideMark/>
          </w:tcPr>
          <w:p w14:paraId="6FC4F253" w14:textId="77777777" w:rsidR="001123A8" w:rsidRPr="007B3B93" w:rsidRDefault="001123A8">
            <w:pPr>
              <w:pStyle w:val="Normal6"/>
              <w:rPr>
                <w:szCs w:val="24"/>
                <w:lang w:val="en-GB"/>
              </w:rPr>
            </w:pPr>
            <w:r w:rsidRPr="007B3B93">
              <w:rPr>
                <w:lang w:val="en-GB"/>
              </w:rPr>
              <w:t>An importer</w:t>
            </w:r>
            <w:r w:rsidRPr="007B3B93">
              <w:rPr>
                <w:b/>
                <w:i/>
                <w:lang w:val="en-GB"/>
              </w:rPr>
              <w:t>,</w:t>
            </w:r>
            <w:r w:rsidRPr="007B3B93">
              <w:rPr>
                <w:lang w:val="en-GB"/>
              </w:rPr>
              <w:t xml:space="preserve"> distributor </w:t>
            </w:r>
            <w:r w:rsidRPr="007B3B93">
              <w:rPr>
                <w:b/>
                <w:i/>
                <w:lang w:val="en-GB"/>
              </w:rPr>
              <w:t>or another economic operator who makes modifications to the EHR system while deploying or using it, which lead to changes in the intended purpose and deployments recommendations for the EHR system as declared by the manufacturer,</w:t>
            </w:r>
            <w:r w:rsidRPr="007B3B93">
              <w:rPr>
                <w:lang w:val="en-GB"/>
              </w:rPr>
              <w:t xml:space="preserve"> shall be considered a manufacturer for the purposes of this Regulation and shall be subject to the obligations laid down in Article 17, where they made an EHR system available on the market under their own name or trademark or modify an EHR system already placed on the market in such a way that conformity with the applicable requirements may be affected.</w:t>
            </w:r>
          </w:p>
        </w:tc>
      </w:tr>
    </w:tbl>
    <w:p w14:paraId="6E755BB3"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274BD4BF" w14:textId="77777777" w:rsidR="001123A8" w:rsidRPr="007B3B93" w:rsidRDefault="001123A8" w:rsidP="001123A8">
      <w:r w:rsidRPr="007B3B93">
        <w:rPr>
          <w:rStyle w:val="HideTWBExt"/>
        </w:rPr>
        <w:t>&lt;/Amend&gt;</w:t>
      </w:r>
    </w:p>
    <w:p w14:paraId="232D5A76"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20</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1DF427C0"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3AA5C425" w14:textId="77777777" w:rsidR="001123A8" w:rsidRPr="007B3B93" w:rsidRDefault="001123A8" w:rsidP="001123A8">
      <w:pPr>
        <w:pStyle w:val="NormalBold"/>
      </w:pPr>
      <w:r w:rsidRPr="007B3B93">
        <w:rPr>
          <w:rStyle w:val="HideTWBExt"/>
          <w:b w:val="0"/>
        </w:rPr>
        <w:t>&lt;Article&gt;</w:t>
      </w:r>
      <w:r w:rsidRPr="007B3B93">
        <w:t>Article 21 – paragraph 1 a (new)</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569385D6" w14:textId="77777777" w:rsidTr="001123A8">
        <w:trPr>
          <w:jc w:val="center"/>
        </w:trPr>
        <w:tc>
          <w:tcPr>
            <w:tcW w:w="9752" w:type="dxa"/>
            <w:gridSpan w:val="2"/>
          </w:tcPr>
          <w:p w14:paraId="04629FA7" w14:textId="77777777" w:rsidR="001123A8" w:rsidRPr="007B3B93" w:rsidRDefault="001123A8">
            <w:pPr>
              <w:keepNext/>
            </w:pPr>
          </w:p>
        </w:tc>
      </w:tr>
      <w:tr w:rsidR="001123A8" w:rsidRPr="007B3B93" w14:paraId="20E6ECEC" w14:textId="77777777" w:rsidTr="001123A8">
        <w:trPr>
          <w:jc w:val="center"/>
        </w:trPr>
        <w:tc>
          <w:tcPr>
            <w:tcW w:w="4876" w:type="dxa"/>
            <w:hideMark/>
          </w:tcPr>
          <w:p w14:paraId="7482371C"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42891B3E" w14:textId="77777777" w:rsidR="001123A8" w:rsidRPr="007B3B93" w:rsidRDefault="001123A8">
            <w:pPr>
              <w:pStyle w:val="ColumnHeading"/>
              <w:keepNext/>
              <w:rPr>
                <w:lang w:val="en-GB"/>
              </w:rPr>
            </w:pPr>
            <w:r w:rsidRPr="007B3B93">
              <w:rPr>
                <w:lang w:val="en-GB"/>
              </w:rPr>
              <w:t>Amendment</w:t>
            </w:r>
          </w:p>
        </w:tc>
      </w:tr>
      <w:tr w:rsidR="001123A8" w:rsidRPr="007B3B93" w14:paraId="3ED4B2FB" w14:textId="77777777" w:rsidTr="001123A8">
        <w:trPr>
          <w:jc w:val="center"/>
        </w:trPr>
        <w:tc>
          <w:tcPr>
            <w:tcW w:w="4876" w:type="dxa"/>
          </w:tcPr>
          <w:p w14:paraId="561BD394" w14:textId="77777777" w:rsidR="001123A8" w:rsidRPr="007B3B93" w:rsidRDefault="001123A8">
            <w:pPr>
              <w:pStyle w:val="Normal6"/>
              <w:rPr>
                <w:lang w:val="en-GB"/>
              </w:rPr>
            </w:pPr>
          </w:p>
        </w:tc>
        <w:tc>
          <w:tcPr>
            <w:tcW w:w="4876" w:type="dxa"/>
            <w:hideMark/>
          </w:tcPr>
          <w:p w14:paraId="0490B74D" w14:textId="60EBE6C3" w:rsidR="001123A8" w:rsidRPr="007B3B93" w:rsidRDefault="001123A8">
            <w:pPr>
              <w:pStyle w:val="Normal6"/>
              <w:rPr>
                <w:szCs w:val="24"/>
                <w:lang w:val="en-GB"/>
              </w:rPr>
            </w:pPr>
            <w:r w:rsidRPr="007B3B93">
              <w:rPr>
                <w:b/>
                <w:i/>
                <w:lang w:val="en-GB"/>
              </w:rPr>
              <w:t xml:space="preserve">In </w:t>
            </w:r>
            <w:r w:rsidR="005075A9" w:rsidRPr="007B3B93">
              <w:rPr>
                <w:b/>
                <w:i/>
                <w:lang w:val="en-GB"/>
              </w:rPr>
              <w:t>the event</w:t>
            </w:r>
            <w:r w:rsidRPr="007B3B93">
              <w:rPr>
                <w:b/>
                <w:i/>
                <w:lang w:val="en-GB"/>
              </w:rPr>
              <w:t xml:space="preserve"> of any malfunctioning or deterioration in performance quality due to the changes made by economic operators during deployment or use of the EHR system contrary to the manufacturers' recommendations for technical deployment of the system or purpose of its use, the economic operator shall </w:t>
            </w:r>
            <w:r w:rsidR="005075A9" w:rsidRPr="007B3B93">
              <w:rPr>
                <w:b/>
                <w:i/>
                <w:lang w:val="en-GB"/>
              </w:rPr>
              <w:t>bear</w:t>
            </w:r>
            <w:r w:rsidRPr="007B3B93">
              <w:rPr>
                <w:b/>
                <w:i/>
                <w:lang w:val="en-GB"/>
              </w:rPr>
              <w:t xml:space="preserve"> full responsibility for those modifications.</w:t>
            </w:r>
          </w:p>
        </w:tc>
      </w:tr>
    </w:tbl>
    <w:p w14:paraId="00E30EE5"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21BF1427" w14:textId="77777777" w:rsidR="001123A8" w:rsidRPr="007B3B93" w:rsidRDefault="001123A8" w:rsidP="001123A8">
      <w:r w:rsidRPr="007B3B93">
        <w:rPr>
          <w:rStyle w:val="HideTWBExt"/>
        </w:rPr>
        <w:t>&lt;/Amend&gt;</w:t>
      </w:r>
    </w:p>
    <w:p w14:paraId="3A74CF0C"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21</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2E37CB27"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2D795369" w14:textId="77777777" w:rsidR="001123A8" w:rsidRPr="007B3B93" w:rsidRDefault="001123A8" w:rsidP="001123A8">
      <w:pPr>
        <w:pStyle w:val="NormalBold"/>
      </w:pPr>
      <w:r w:rsidRPr="007B3B93">
        <w:rPr>
          <w:rStyle w:val="HideTWBExt"/>
          <w:b w:val="0"/>
        </w:rPr>
        <w:t>&lt;Article&gt;</w:t>
      </w:r>
      <w:r w:rsidRPr="007B3B93">
        <w:t>Article 23 – paragraph 1 – subparagraph 1</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66755EA1" w14:textId="77777777" w:rsidTr="001123A8">
        <w:trPr>
          <w:jc w:val="center"/>
        </w:trPr>
        <w:tc>
          <w:tcPr>
            <w:tcW w:w="9752" w:type="dxa"/>
            <w:gridSpan w:val="2"/>
          </w:tcPr>
          <w:p w14:paraId="2281BE7C" w14:textId="77777777" w:rsidR="001123A8" w:rsidRPr="007B3B93" w:rsidRDefault="001123A8">
            <w:pPr>
              <w:keepNext/>
            </w:pPr>
          </w:p>
        </w:tc>
      </w:tr>
      <w:tr w:rsidR="001123A8" w:rsidRPr="007B3B93" w14:paraId="4159CFD0" w14:textId="77777777" w:rsidTr="001123A8">
        <w:trPr>
          <w:jc w:val="center"/>
        </w:trPr>
        <w:tc>
          <w:tcPr>
            <w:tcW w:w="4876" w:type="dxa"/>
            <w:hideMark/>
          </w:tcPr>
          <w:p w14:paraId="3FBC408C"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34051094" w14:textId="77777777" w:rsidR="001123A8" w:rsidRPr="007B3B93" w:rsidRDefault="001123A8">
            <w:pPr>
              <w:pStyle w:val="ColumnHeading"/>
              <w:keepNext/>
              <w:rPr>
                <w:lang w:val="en-GB"/>
              </w:rPr>
            </w:pPr>
            <w:r w:rsidRPr="007B3B93">
              <w:rPr>
                <w:lang w:val="en-GB"/>
              </w:rPr>
              <w:t>Amendment</w:t>
            </w:r>
          </w:p>
        </w:tc>
      </w:tr>
      <w:tr w:rsidR="001123A8" w:rsidRPr="007B3B93" w14:paraId="6F1FF48A" w14:textId="77777777" w:rsidTr="001123A8">
        <w:trPr>
          <w:jc w:val="center"/>
        </w:trPr>
        <w:tc>
          <w:tcPr>
            <w:tcW w:w="4876" w:type="dxa"/>
            <w:hideMark/>
          </w:tcPr>
          <w:p w14:paraId="2D86346F" w14:textId="77777777" w:rsidR="001123A8" w:rsidRPr="007B3B93" w:rsidRDefault="001123A8">
            <w:pPr>
              <w:pStyle w:val="Normal6"/>
              <w:rPr>
                <w:lang w:val="en-GB"/>
              </w:rPr>
            </w:pPr>
            <w:r w:rsidRPr="007B3B93">
              <w:rPr>
                <w:lang w:val="en-GB"/>
              </w:rPr>
              <w:t xml:space="preserve">The Commission shall, by means of implementing acts, adopt common specifications in respect of the essential requirements set out in Annex II, including a time limit for implementing those common specifications. Where relevant, the common specifications shall take into account the specificities of medical devices and </w:t>
            </w:r>
            <w:proofErr w:type="gramStart"/>
            <w:r w:rsidRPr="007B3B93">
              <w:rPr>
                <w:lang w:val="en-GB"/>
              </w:rPr>
              <w:t>high risk</w:t>
            </w:r>
            <w:proofErr w:type="gramEnd"/>
            <w:r w:rsidRPr="007B3B93">
              <w:rPr>
                <w:lang w:val="en-GB"/>
              </w:rPr>
              <w:t xml:space="preserve"> AI systems referred to in paragraphs 3 and 4 of Article 14.</w:t>
            </w:r>
          </w:p>
        </w:tc>
        <w:tc>
          <w:tcPr>
            <w:tcW w:w="4876" w:type="dxa"/>
            <w:hideMark/>
          </w:tcPr>
          <w:p w14:paraId="10963FF3" w14:textId="6BC31BFE" w:rsidR="001123A8" w:rsidRPr="007B3B93" w:rsidRDefault="001123A8" w:rsidP="005075A9">
            <w:pPr>
              <w:pStyle w:val="Normal6"/>
              <w:rPr>
                <w:szCs w:val="24"/>
                <w:lang w:val="en-GB"/>
              </w:rPr>
            </w:pPr>
            <w:r w:rsidRPr="007B3B93">
              <w:rPr>
                <w:lang w:val="en-GB"/>
              </w:rPr>
              <w:t xml:space="preserve">The Commission shall, by means of implementing acts, adopt common specifications in respect of the essential requirements set out in Annex II, including a time limit for implementing those common specifications. </w:t>
            </w:r>
            <w:r w:rsidRPr="007B3B93">
              <w:rPr>
                <w:b/>
                <w:i/>
                <w:lang w:val="en-GB"/>
              </w:rPr>
              <w:t>Th</w:t>
            </w:r>
            <w:r w:rsidR="005075A9" w:rsidRPr="007B3B93">
              <w:rPr>
                <w:b/>
                <w:i/>
                <w:lang w:val="en-GB"/>
              </w:rPr>
              <w:t>o</w:t>
            </w:r>
            <w:r w:rsidRPr="007B3B93">
              <w:rPr>
                <w:b/>
                <w:i/>
                <w:lang w:val="en-GB"/>
              </w:rPr>
              <w:t>se common specifications shall be based on existing harmonised standards or international standards and shall be adopted only after consulting the European standardisation organisations as well as the relevant stakeholders.</w:t>
            </w:r>
            <w:r w:rsidRPr="007B3B93">
              <w:rPr>
                <w:lang w:val="en-GB"/>
              </w:rPr>
              <w:t xml:space="preserve"> Where relevant, the common specifications shall take into account the specificities </w:t>
            </w:r>
            <w:r w:rsidRPr="007B3B93">
              <w:rPr>
                <w:b/>
                <w:i/>
                <w:lang w:val="en-GB"/>
              </w:rPr>
              <w:t>and verify compatibility with sectorial legislation and harmonised standards</w:t>
            </w:r>
            <w:r w:rsidRPr="007B3B93">
              <w:rPr>
                <w:lang w:val="en-GB"/>
              </w:rPr>
              <w:t xml:space="preserve"> of medical devices and </w:t>
            </w:r>
            <w:proofErr w:type="gramStart"/>
            <w:r w:rsidRPr="007B3B93">
              <w:rPr>
                <w:lang w:val="en-GB"/>
              </w:rPr>
              <w:t>high risk</w:t>
            </w:r>
            <w:proofErr w:type="gramEnd"/>
            <w:r w:rsidRPr="007B3B93">
              <w:rPr>
                <w:lang w:val="en-GB"/>
              </w:rPr>
              <w:t xml:space="preserve"> AI systems referred to in paragraphs 3 and 4 of Article 14</w:t>
            </w:r>
            <w:r w:rsidRPr="007B3B93">
              <w:rPr>
                <w:b/>
                <w:i/>
                <w:lang w:val="en-GB"/>
              </w:rPr>
              <w:t>, including the state-of-the-art standards for health informatics and the European electronic health record exchange format</w:t>
            </w:r>
            <w:r w:rsidRPr="007B3B93">
              <w:rPr>
                <w:lang w:val="en-GB"/>
              </w:rPr>
              <w:t xml:space="preserve">. </w:t>
            </w:r>
          </w:p>
        </w:tc>
      </w:tr>
    </w:tbl>
    <w:p w14:paraId="37F532DE"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54AD354E" w14:textId="77777777" w:rsidR="001123A8" w:rsidRPr="007B3B93" w:rsidRDefault="001123A8" w:rsidP="001123A8">
      <w:r w:rsidRPr="007B3B93">
        <w:rPr>
          <w:rStyle w:val="HideTWBExt"/>
        </w:rPr>
        <w:t>&lt;/Amend&gt;</w:t>
      </w:r>
    </w:p>
    <w:p w14:paraId="13E2D631"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22</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003FDC03"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2CE81A23" w14:textId="77777777" w:rsidR="001123A8" w:rsidRPr="007B3B93" w:rsidRDefault="001123A8" w:rsidP="001123A8">
      <w:pPr>
        <w:pStyle w:val="NormalBold"/>
      </w:pPr>
      <w:r w:rsidRPr="007B3B93">
        <w:rPr>
          <w:rStyle w:val="HideTWBExt"/>
          <w:b w:val="0"/>
        </w:rPr>
        <w:t>&lt;Article&gt;</w:t>
      </w:r>
      <w:r w:rsidRPr="007B3B93">
        <w:t>Article 29 – paragraph 3</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1EB70311" w14:textId="77777777" w:rsidTr="001123A8">
        <w:trPr>
          <w:jc w:val="center"/>
        </w:trPr>
        <w:tc>
          <w:tcPr>
            <w:tcW w:w="9752" w:type="dxa"/>
            <w:gridSpan w:val="2"/>
          </w:tcPr>
          <w:p w14:paraId="5F3F6949" w14:textId="77777777" w:rsidR="001123A8" w:rsidRPr="007B3B93" w:rsidRDefault="001123A8">
            <w:pPr>
              <w:keepNext/>
            </w:pPr>
          </w:p>
        </w:tc>
      </w:tr>
      <w:tr w:rsidR="001123A8" w:rsidRPr="007B3B93" w14:paraId="56FA2DB9" w14:textId="77777777" w:rsidTr="001123A8">
        <w:trPr>
          <w:jc w:val="center"/>
        </w:trPr>
        <w:tc>
          <w:tcPr>
            <w:tcW w:w="4876" w:type="dxa"/>
            <w:hideMark/>
          </w:tcPr>
          <w:p w14:paraId="6DFD6C14"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2E28315B" w14:textId="77777777" w:rsidR="001123A8" w:rsidRPr="007B3B93" w:rsidRDefault="001123A8">
            <w:pPr>
              <w:pStyle w:val="ColumnHeading"/>
              <w:keepNext/>
              <w:rPr>
                <w:lang w:val="en-GB"/>
              </w:rPr>
            </w:pPr>
            <w:r w:rsidRPr="007B3B93">
              <w:rPr>
                <w:lang w:val="en-GB"/>
              </w:rPr>
              <w:t>Amendment</w:t>
            </w:r>
          </w:p>
        </w:tc>
      </w:tr>
      <w:tr w:rsidR="001123A8" w:rsidRPr="007B3B93" w14:paraId="6B4890DA" w14:textId="77777777" w:rsidTr="001123A8">
        <w:trPr>
          <w:jc w:val="center"/>
        </w:trPr>
        <w:tc>
          <w:tcPr>
            <w:tcW w:w="4876" w:type="dxa"/>
            <w:hideMark/>
          </w:tcPr>
          <w:p w14:paraId="56B8FEDA" w14:textId="77777777" w:rsidR="001123A8" w:rsidRPr="007B3B93" w:rsidRDefault="001123A8">
            <w:pPr>
              <w:pStyle w:val="Normal6"/>
              <w:rPr>
                <w:lang w:val="en-GB"/>
              </w:rPr>
            </w:pPr>
            <w:r w:rsidRPr="007B3B93">
              <w:rPr>
                <w:lang w:val="en-GB"/>
              </w:rPr>
              <w:t>3.</w:t>
            </w:r>
            <w:r w:rsidRPr="007B3B93">
              <w:rPr>
                <w:lang w:val="en-GB"/>
              </w:rPr>
              <w:tab/>
              <w:t xml:space="preserve">The market surveillance authority shall immediately inform the Commission and the market surveillance authorities of other Member States of the measures ordered pursuant to paragraph 1. That information shall include all available details, in particular the data necessary for the identification of the EHR system concerned, the origin and the supply chain of the EHR system, the nature of the risk </w:t>
            </w:r>
            <w:proofErr w:type="gramStart"/>
            <w:r w:rsidRPr="007B3B93">
              <w:rPr>
                <w:lang w:val="en-GB"/>
              </w:rPr>
              <w:t>involved</w:t>
            </w:r>
            <w:proofErr w:type="gramEnd"/>
            <w:r w:rsidRPr="007B3B93">
              <w:rPr>
                <w:lang w:val="en-GB"/>
              </w:rPr>
              <w:t xml:space="preserve"> and the nature and duration of the national measures taken.</w:t>
            </w:r>
          </w:p>
        </w:tc>
        <w:tc>
          <w:tcPr>
            <w:tcW w:w="4876" w:type="dxa"/>
            <w:hideMark/>
          </w:tcPr>
          <w:p w14:paraId="1215D993" w14:textId="77777777" w:rsidR="001123A8" w:rsidRPr="007B3B93" w:rsidRDefault="001123A8">
            <w:pPr>
              <w:pStyle w:val="Normal6"/>
              <w:rPr>
                <w:szCs w:val="24"/>
                <w:lang w:val="en-GB"/>
              </w:rPr>
            </w:pPr>
            <w:r w:rsidRPr="007B3B93">
              <w:rPr>
                <w:lang w:val="en-GB"/>
              </w:rPr>
              <w:t>3.</w:t>
            </w:r>
            <w:r w:rsidRPr="007B3B93">
              <w:rPr>
                <w:lang w:val="en-GB"/>
              </w:rPr>
              <w:tab/>
              <w:t xml:space="preserve">The market surveillance authority shall immediately inform the Commission and the market surveillance authorities of other Member States of the measures ordered pursuant to paragraph 1. That information shall include all available details, in particular the data necessary for the identification of the EHR system concerned, the origin and the supply chain of the EHR system, the nature of the risk </w:t>
            </w:r>
            <w:proofErr w:type="gramStart"/>
            <w:r w:rsidRPr="007B3B93">
              <w:rPr>
                <w:lang w:val="en-GB"/>
              </w:rPr>
              <w:t>involved</w:t>
            </w:r>
            <w:proofErr w:type="gramEnd"/>
            <w:r w:rsidRPr="007B3B93">
              <w:rPr>
                <w:lang w:val="en-GB"/>
              </w:rPr>
              <w:t xml:space="preserve"> and the nature and duration of the national measures taken. </w:t>
            </w:r>
            <w:r w:rsidRPr="007B3B93">
              <w:rPr>
                <w:b/>
                <w:i/>
                <w:lang w:val="en-GB"/>
              </w:rPr>
              <w:t>The market surveillance authority shall also notify and cooperate with data protection authorities.</w:t>
            </w:r>
          </w:p>
        </w:tc>
      </w:tr>
    </w:tbl>
    <w:p w14:paraId="59E9DABA"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7B79022F" w14:textId="77777777" w:rsidR="001123A8" w:rsidRPr="007B3B93" w:rsidRDefault="001123A8" w:rsidP="001123A8">
      <w:r w:rsidRPr="007B3B93">
        <w:rPr>
          <w:rStyle w:val="HideTWBExt"/>
        </w:rPr>
        <w:t>&lt;/Amend&gt;</w:t>
      </w:r>
    </w:p>
    <w:p w14:paraId="6C55C580"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23</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3186A63A"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15A3DA1C" w14:textId="77777777" w:rsidR="001123A8" w:rsidRPr="007B3B93" w:rsidRDefault="001123A8" w:rsidP="001123A8">
      <w:pPr>
        <w:pStyle w:val="NormalBold"/>
      </w:pPr>
      <w:r w:rsidRPr="007B3B93">
        <w:rPr>
          <w:rStyle w:val="HideTWBExt"/>
          <w:b w:val="0"/>
        </w:rPr>
        <w:t>&lt;Article&gt;</w:t>
      </w:r>
      <w:r w:rsidRPr="007B3B93">
        <w:t>Article 31 – paragraph 6</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11DB7F12" w14:textId="77777777" w:rsidTr="001123A8">
        <w:trPr>
          <w:jc w:val="center"/>
        </w:trPr>
        <w:tc>
          <w:tcPr>
            <w:tcW w:w="9752" w:type="dxa"/>
            <w:gridSpan w:val="2"/>
          </w:tcPr>
          <w:p w14:paraId="49F3323F" w14:textId="77777777" w:rsidR="001123A8" w:rsidRPr="007B3B93" w:rsidRDefault="001123A8">
            <w:pPr>
              <w:keepNext/>
            </w:pPr>
          </w:p>
        </w:tc>
      </w:tr>
      <w:tr w:rsidR="001123A8" w:rsidRPr="007B3B93" w14:paraId="57190F37" w14:textId="77777777" w:rsidTr="001123A8">
        <w:trPr>
          <w:jc w:val="center"/>
        </w:trPr>
        <w:tc>
          <w:tcPr>
            <w:tcW w:w="4876" w:type="dxa"/>
            <w:hideMark/>
          </w:tcPr>
          <w:p w14:paraId="2CA68366"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0B0B99D4" w14:textId="77777777" w:rsidR="001123A8" w:rsidRPr="007B3B93" w:rsidRDefault="001123A8">
            <w:pPr>
              <w:pStyle w:val="ColumnHeading"/>
              <w:keepNext/>
              <w:rPr>
                <w:lang w:val="en-GB"/>
              </w:rPr>
            </w:pPr>
            <w:r w:rsidRPr="007B3B93">
              <w:rPr>
                <w:lang w:val="en-GB"/>
              </w:rPr>
              <w:t>Amendment</w:t>
            </w:r>
          </w:p>
        </w:tc>
      </w:tr>
      <w:tr w:rsidR="001123A8" w:rsidRPr="007B3B93" w14:paraId="6EEA23B9" w14:textId="77777777" w:rsidTr="001123A8">
        <w:trPr>
          <w:jc w:val="center"/>
        </w:trPr>
        <w:tc>
          <w:tcPr>
            <w:tcW w:w="4876" w:type="dxa"/>
            <w:hideMark/>
          </w:tcPr>
          <w:p w14:paraId="77698978" w14:textId="77777777" w:rsidR="001123A8" w:rsidRPr="007B3B93" w:rsidRDefault="001123A8">
            <w:pPr>
              <w:pStyle w:val="Normal6"/>
              <w:rPr>
                <w:lang w:val="en-GB"/>
              </w:rPr>
            </w:pPr>
            <w:r w:rsidRPr="007B3B93">
              <w:rPr>
                <w:lang w:val="en-GB"/>
              </w:rPr>
              <w:t>6.</w:t>
            </w:r>
            <w:r w:rsidRPr="007B3B93">
              <w:rPr>
                <w:lang w:val="en-GB"/>
              </w:rPr>
              <w:tab/>
              <w:t>If the wellness application is embedded in a device, the accompanying label shall be placed on the device. 2D barcodes may also be used to display the label.</w:t>
            </w:r>
          </w:p>
        </w:tc>
        <w:tc>
          <w:tcPr>
            <w:tcW w:w="4876" w:type="dxa"/>
            <w:hideMark/>
          </w:tcPr>
          <w:p w14:paraId="26CBAE4A" w14:textId="77777777" w:rsidR="001123A8" w:rsidRPr="007B3B93" w:rsidRDefault="001123A8">
            <w:pPr>
              <w:pStyle w:val="Normal6"/>
              <w:rPr>
                <w:szCs w:val="24"/>
                <w:lang w:val="en-GB"/>
              </w:rPr>
            </w:pPr>
            <w:r w:rsidRPr="007B3B93">
              <w:rPr>
                <w:lang w:val="en-GB"/>
              </w:rPr>
              <w:t>6.</w:t>
            </w:r>
            <w:r w:rsidRPr="007B3B93">
              <w:rPr>
                <w:lang w:val="en-GB"/>
              </w:rPr>
              <w:tab/>
              <w:t xml:space="preserve">If the wellness application </w:t>
            </w:r>
            <w:r w:rsidRPr="007B3B93">
              <w:rPr>
                <w:b/>
                <w:i/>
                <w:lang w:val="en-GB"/>
              </w:rPr>
              <w:t>is an integral part of a device or</w:t>
            </w:r>
            <w:r w:rsidRPr="007B3B93">
              <w:rPr>
                <w:lang w:val="en-GB"/>
              </w:rPr>
              <w:t xml:space="preserve"> is embedded in a device, the accompanying label shall be placed on the device. 2D barcodes may also be used to display the label. </w:t>
            </w:r>
            <w:r w:rsidRPr="007B3B93">
              <w:rPr>
                <w:b/>
                <w:i/>
                <w:lang w:val="en-GB"/>
              </w:rPr>
              <w:t>If the wellness application is embedded in a device after its putting into service, the wellness application label may be shown in the application itself.</w:t>
            </w:r>
          </w:p>
        </w:tc>
      </w:tr>
    </w:tbl>
    <w:p w14:paraId="27695E0E"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1049FDA8" w14:textId="77777777" w:rsidR="001123A8" w:rsidRPr="007B3B93" w:rsidRDefault="001123A8" w:rsidP="001123A8">
      <w:r w:rsidRPr="007B3B93">
        <w:rPr>
          <w:rStyle w:val="HideTWBExt"/>
        </w:rPr>
        <w:t>&lt;/Amend&gt;</w:t>
      </w:r>
    </w:p>
    <w:p w14:paraId="0194BCD9"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24</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421D87C1"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01EDD66D" w14:textId="77777777" w:rsidR="001123A8" w:rsidRPr="007B3B93" w:rsidRDefault="001123A8" w:rsidP="001123A8">
      <w:pPr>
        <w:pStyle w:val="NormalBold"/>
      </w:pPr>
      <w:r w:rsidRPr="007B3B93">
        <w:rPr>
          <w:rStyle w:val="HideTWBExt"/>
          <w:b w:val="0"/>
        </w:rPr>
        <w:t>&lt;Article&gt;</w:t>
      </w:r>
      <w:r w:rsidRPr="007B3B93">
        <w:t>Article 31 – paragraph 9</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0AA9BEB0" w14:textId="77777777" w:rsidTr="001123A8">
        <w:trPr>
          <w:jc w:val="center"/>
        </w:trPr>
        <w:tc>
          <w:tcPr>
            <w:tcW w:w="9752" w:type="dxa"/>
            <w:gridSpan w:val="2"/>
          </w:tcPr>
          <w:p w14:paraId="1C47D457" w14:textId="77777777" w:rsidR="001123A8" w:rsidRPr="007B3B93" w:rsidRDefault="001123A8">
            <w:pPr>
              <w:keepNext/>
            </w:pPr>
          </w:p>
        </w:tc>
      </w:tr>
      <w:tr w:rsidR="001123A8" w:rsidRPr="007B3B93" w14:paraId="1F8C5EF5" w14:textId="77777777" w:rsidTr="001123A8">
        <w:trPr>
          <w:jc w:val="center"/>
        </w:trPr>
        <w:tc>
          <w:tcPr>
            <w:tcW w:w="4876" w:type="dxa"/>
            <w:hideMark/>
          </w:tcPr>
          <w:p w14:paraId="2D052F72"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3AF9E329" w14:textId="77777777" w:rsidR="001123A8" w:rsidRPr="007B3B93" w:rsidRDefault="001123A8">
            <w:pPr>
              <w:pStyle w:val="ColumnHeading"/>
              <w:keepNext/>
              <w:rPr>
                <w:lang w:val="en-GB"/>
              </w:rPr>
            </w:pPr>
            <w:r w:rsidRPr="007B3B93">
              <w:rPr>
                <w:lang w:val="en-GB"/>
              </w:rPr>
              <w:t>Amendment</w:t>
            </w:r>
          </w:p>
        </w:tc>
      </w:tr>
      <w:tr w:rsidR="001123A8" w:rsidRPr="007B3B93" w14:paraId="1F3B2AA2" w14:textId="77777777" w:rsidTr="001123A8">
        <w:trPr>
          <w:jc w:val="center"/>
        </w:trPr>
        <w:tc>
          <w:tcPr>
            <w:tcW w:w="4876" w:type="dxa"/>
            <w:hideMark/>
          </w:tcPr>
          <w:p w14:paraId="6723A648" w14:textId="77777777" w:rsidR="001123A8" w:rsidRPr="007B3B93" w:rsidRDefault="001123A8">
            <w:pPr>
              <w:pStyle w:val="Normal6"/>
              <w:rPr>
                <w:lang w:val="en-GB"/>
              </w:rPr>
            </w:pPr>
            <w:r w:rsidRPr="007B3B93">
              <w:rPr>
                <w:lang w:val="en-GB"/>
              </w:rPr>
              <w:t>9.</w:t>
            </w:r>
            <w:r w:rsidRPr="007B3B93">
              <w:rPr>
                <w:lang w:val="en-GB"/>
              </w:rPr>
              <w:tab/>
              <w:t xml:space="preserve">Each distributor of a wellness application for which a label has been issued shall make the label available to customers at the point of sale in electronic form </w:t>
            </w:r>
            <w:r w:rsidRPr="007B3B93">
              <w:rPr>
                <w:b/>
                <w:i/>
                <w:lang w:val="en-GB"/>
              </w:rPr>
              <w:t>or, upon request, in physical form</w:t>
            </w:r>
            <w:r w:rsidRPr="007B3B93">
              <w:rPr>
                <w:lang w:val="en-GB"/>
              </w:rPr>
              <w:t>.</w:t>
            </w:r>
          </w:p>
        </w:tc>
        <w:tc>
          <w:tcPr>
            <w:tcW w:w="4876" w:type="dxa"/>
            <w:hideMark/>
          </w:tcPr>
          <w:p w14:paraId="5DAF0AB8" w14:textId="77777777" w:rsidR="001123A8" w:rsidRPr="007B3B93" w:rsidRDefault="001123A8">
            <w:pPr>
              <w:pStyle w:val="Normal6"/>
              <w:rPr>
                <w:szCs w:val="24"/>
                <w:lang w:val="en-GB"/>
              </w:rPr>
            </w:pPr>
            <w:r w:rsidRPr="007B3B93">
              <w:rPr>
                <w:lang w:val="en-GB"/>
              </w:rPr>
              <w:t>9.</w:t>
            </w:r>
            <w:r w:rsidRPr="007B3B93">
              <w:rPr>
                <w:lang w:val="en-GB"/>
              </w:rPr>
              <w:tab/>
              <w:t>Each distributor of a wellness application for which a label has been issued shall make the label available to customers at the point of sale in electronic form.</w:t>
            </w:r>
          </w:p>
        </w:tc>
      </w:tr>
    </w:tbl>
    <w:p w14:paraId="3BDF5102"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0133907F" w14:textId="77777777" w:rsidR="001123A8" w:rsidRPr="007B3B93" w:rsidRDefault="001123A8" w:rsidP="001123A8">
      <w:r w:rsidRPr="007B3B93">
        <w:rPr>
          <w:rStyle w:val="HideTWBExt"/>
        </w:rPr>
        <w:t>&lt;/Amend&gt;</w:t>
      </w:r>
    </w:p>
    <w:p w14:paraId="323B18A7"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25</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202D8135"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0CC298A0" w14:textId="77777777" w:rsidR="001123A8" w:rsidRPr="007B3B93" w:rsidRDefault="001123A8" w:rsidP="001123A8">
      <w:pPr>
        <w:pStyle w:val="NormalBold"/>
      </w:pPr>
      <w:r w:rsidRPr="007B3B93">
        <w:rPr>
          <w:rStyle w:val="HideTWBExt"/>
          <w:b w:val="0"/>
        </w:rPr>
        <w:t>&lt;Article&gt;</w:t>
      </w:r>
      <w:r w:rsidRPr="007B3B93">
        <w:t>Article 65 – paragraph 1 – point e a (new)</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7EDFD54B" w14:textId="77777777" w:rsidTr="001123A8">
        <w:trPr>
          <w:jc w:val="center"/>
        </w:trPr>
        <w:tc>
          <w:tcPr>
            <w:tcW w:w="9752" w:type="dxa"/>
            <w:gridSpan w:val="2"/>
          </w:tcPr>
          <w:p w14:paraId="2065DD19" w14:textId="77777777" w:rsidR="001123A8" w:rsidRPr="007B3B93" w:rsidRDefault="001123A8">
            <w:pPr>
              <w:keepNext/>
            </w:pPr>
          </w:p>
        </w:tc>
      </w:tr>
      <w:tr w:rsidR="001123A8" w:rsidRPr="007B3B93" w14:paraId="12D7AB0F" w14:textId="77777777" w:rsidTr="001123A8">
        <w:trPr>
          <w:jc w:val="center"/>
        </w:trPr>
        <w:tc>
          <w:tcPr>
            <w:tcW w:w="4876" w:type="dxa"/>
            <w:hideMark/>
          </w:tcPr>
          <w:p w14:paraId="6C069232"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532378A1" w14:textId="77777777" w:rsidR="001123A8" w:rsidRPr="007B3B93" w:rsidRDefault="001123A8">
            <w:pPr>
              <w:pStyle w:val="ColumnHeading"/>
              <w:keepNext/>
              <w:rPr>
                <w:lang w:val="en-GB"/>
              </w:rPr>
            </w:pPr>
            <w:r w:rsidRPr="007B3B93">
              <w:rPr>
                <w:lang w:val="en-GB"/>
              </w:rPr>
              <w:t>Amendment</w:t>
            </w:r>
          </w:p>
        </w:tc>
      </w:tr>
      <w:tr w:rsidR="001123A8" w:rsidRPr="007B3B93" w14:paraId="6A501A3A" w14:textId="77777777" w:rsidTr="001123A8">
        <w:trPr>
          <w:jc w:val="center"/>
        </w:trPr>
        <w:tc>
          <w:tcPr>
            <w:tcW w:w="4876" w:type="dxa"/>
          </w:tcPr>
          <w:p w14:paraId="76CA0782" w14:textId="77777777" w:rsidR="001123A8" w:rsidRPr="007B3B93" w:rsidRDefault="001123A8">
            <w:pPr>
              <w:pStyle w:val="Normal6"/>
              <w:rPr>
                <w:lang w:val="en-GB"/>
              </w:rPr>
            </w:pPr>
          </w:p>
        </w:tc>
        <w:tc>
          <w:tcPr>
            <w:tcW w:w="4876" w:type="dxa"/>
            <w:hideMark/>
          </w:tcPr>
          <w:p w14:paraId="3F8EF4BF" w14:textId="5A56BDA8" w:rsidR="001123A8" w:rsidRPr="007B3B93" w:rsidRDefault="001123A8">
            <w:pPr>
              <w:pStyle w:val="Normal6"/>
              <w:rPr>
                <w:szCs w:val="24"/>
                <w:lang w:val="en-GB"/>
              </w:rPr>
            </w:pPr>
            <w:r w:rsidRPr="007B3B93">
              <w:rPr>
                <w:b/>
                <w:i/>
                <w:lang w:val="en-GB"/>
              </w:rPr>
              <w:t>(</w:t>
            </w:r>
            <w:proofErr w:type="spellStart"/>
            <w:r w:rsidRPr="007B3B93">
              <w:rPr>
                <w:b/>
                <w:i/>
                <w:lang w:val="en-GB"/>
              </w:rPr>
              <w:t>ea</w:t>
            </w:r>
            <w:proofErr w:type="spellEnd"/>
            <w:r w:rsidRPr="007B3B93">
              <w:rPr>
                <w:b/>
                <w:i/>
                <w:lang w:val="en-GB"/>
              </w:rPr>
              <w:t>)</w:t>
            </w:r>
            <w:r w:rsidRPr="007B3B93">
              <w:rPr>
                <w:b/>
                <w:i/>
                <w:lang w:val="en-GB"/>
              </w:rPr>
              <w:tab/>
              <w:t>to advise the Commission and Member States on the status of achieving cross-border health data interoperability in respect to the primary use of electronic health data;</w:t>
            </w:r>
          </w:p>
        </w:tc>
      </w:tr>
    </w:tbl>
    <w:p w14:paraId="1E0B10EB"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2994C5CA" w14:textId="77777777" w:rsidR="001123A8" w:rsidRPr="007B3B93" w:rsidRDefault="001123A8" w:rsidP="001123A8">
      <w:r w:rsidRPr="007B3B93">
        <w:rPr>
          <w:rStyle w:val="HideTWBExt"/>
        </w:rPr>
        <w:t>&lt;/Amend&gt;</w:t>
      </w:r>
    </w:p>
    <w:p w14:paraId="4B74959F"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26</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529CDA4A"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666F2771" w14:textId="77777777" w:rsidR="001123A8" w:rsidRPr="007B3B93" w:rsidRDefault="001123A8" w:rsidP="001123A8">
      <w:pPr>
        <w:pStyle w:val="NormalBold"/>
        <w:rPr>
          <w:lang w:val="fr-BE"/>
        </w:rPr>
      </w:pPr>
      <w:r w:rsidRPr="007B3B93">
        <w:rPr>
          <w:rStyle w:val="HideTWBExt"/>
          <w:b w:val="0"/>
          <w:lang w:val="fr-BE"/>
        </w:rPr>
        <w:t>&lt;Article&gt;</w:t>
      </w:r>
      <w:r w:rsidRPr="007B3B93">
        <w:rPr>
          <w:lang w:val="fr-BE"/>
        </w:rPr>
        <w:t xml:space="preserve">Article 65 – </w:t>
      </w:r>
      <w:proofErr w:type="spellStart"/>
      <w:r w:rsidRPr="007B3B93">
        <w:rPr>
          <w:lang w:val="fr-BE"/>
        </w:rPr>
        <w:t>paragraph</w:t>
      </w:r>
      <w:proofErr w:type="spellEnd"/>
      <w:r w:rsidRPr="007B3B93">
        <w:rPr>
          <w:lang w:val="fr-BE"/>
        </w:rPr>
        <w:t xml:space="preserve"> 1 – point e b (new)</w:t>
      </w:r>
      <w:r w:rsidRPr="007B3B93">
        <w:rPr>
          <w:rStyle w:val="HideTWBExt"/>
          <w:b w:val="0"/>
          <w:lang w:val="fr-BE"/>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7814743D" w14:textId="77777777" w:rsidTr="001123A8">
        <w:trPr>
          <w:jc w:val="center"/>
        </w:trPr>
        <w:tc>
          <w:tcPr>
            <w:tcW w:w="9752" w:type="dxa"/>
            <w:gridSpan w:val="2"/>
          </w:tcPr>
          <w:p w14:paraId="5148FCBB" w14:textId="77777777" w:rsidR="001123A8" w:rsidRPr="007B3B93" w:rsidRDefault="001123A8">
            <w:pPr>
              <w:keepNext/>
              <w:rPr>
                <w:lang w:val="fr-BE"/>
              </w:rPr>
            </w:pPr>
          </w:p>
        </w:tc>
      </w:tr>
      <w:tr w:rsidR="001123A8" w:rsidRPr="007B3B93" w14:paraId="33AA4D40" w14:textId="77777777" w:rsidTr="001123A8">
        <w:trPr>
          <w:jc w:val="center"/>
        </w:trPr>
        <w:tc>
          <w:tcPr>
            <w:tcW w:w="4876" w:type="dxa"/>
            <w:hideMark/>
          </w:tcPr>
          <w:p w14:paraId="43BC2DFD"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253D170E" w14:textId="77777777" w:rsidR="001123A8" w:rsidRPr="007B3B93" w:rsidRDefault="001123A8">
            <w:pPr>
              <w:pStyle w:val="ColumnHeading"/>
              <w:keepNext/>
              <w:rPr>
                <w:lang w:val="en-GB"/>
              </w:rPr>
            </w:pPr>
            <w:r w:rsidRPr="007B3B93">
              <w:rPr>
                <w:lang w:val="en-GB"/>
              </w:rPr>
              <w:t>Amendment</w:t>
            </w:r>
          </w:p>
        </w:tc>
      </w:tr>
      <w:tr w:rsidR="001123A8" w:rsidRPr="007B3B93" w14:paraId="1E0A1768" w14:textId="77777777" w:rsidTr="001123A8">
        <w:trPr>
          <w:jc w:val="center"/>
        </w:trPr>
        <w:tc>
          <w:tcPr>
            <w:tcW w:w="4876" w:type="dxa"/>
          </w:tcPr>
          <w:p w14:paraId="27626FEF" w14:textId="77777777" w:rsidR="001123A8" w:rsidRPr="007B3B93" w:rsidRDefault="001123A8">
            <w:pPr>
              <w:pStyle w:val="Normal6"/>
              <w:rPr>
                <w:lang w:val="en-GB"/>
              </w:rPr>
            </w:pPr>
          </w:p>
        </w:tc>
        <w:tc>
          <w:tcPr>
            <w:tcW w:w="4876" w:type="dxa"/>
            <w:hideMark/>
          </w:tcPr>
          <w:p w14:paraId="066CFBF2" w14:textId="7F522683" w:rsidR="001123A8" w:rsidRPr="007B3B93" w:rsidRDefault="001123A8">
            <w:pPr>
              <w:pStyle w:val="Normal6"/>
              <w:rPr>
                <w:szCs w:val="24"/>
                <w:lang w:val="en-GB"/>
              </w:rPr>
            </w:pPr>
            <w:r w:rsidRPr="007B3B93">
              <w:rPr>
                <w:b/>
                <w:i/>
                <w:lang w:val="en-GB"/>
              </w:rPr>
              <w:t>(</w:t>
            </w:r>
            <w:proofErr w:type="spellStart"/>
            <w:r w:rsidRPr="007B3B93">
              <w:rPr>
                <w:b/>
                <w:i/>
                <w:lang w:val="en-GB"/>
              </w:rPr>
              <w:t>eb</w:t>
            </w:r>
            <w:proofErr w:type="spellEnd"/>
            <w:r w:rsidRPr="007B3B93">
              <w:rPr>
                <w:b/>
                <w:i/>
                <w:lang w:val="en-GB"/>
              </w:rPr>
              <w:t>)</w:t>
            </w:r>
            <w:r w:rsidRPr="007B3B93">
              <w:rPr>
                <w:b/>
                <w:i/>
                <w:lang w:val="en-GB"/>
              </w:rPr>
              <w:tab/>
              <w:t>to advise the Commission and Member States on the status of achieving cross-border health data interoperability in respect to the secondary use of electronic health data</w:t>
            </w:r>
            <w:r w:rsidR="007A6D91" w:rsidRPr="007B3B93">
              <w:rPr>
                <w:b/>
                <w:i/>
                <w:lang w:val="en-GB"/>
              </w:rPr>
              <w:t>.</w:t>
            </w:r>
          </w:p>
        </w:tc>
      </w:tr>
    </w:tbl>
    <w:p w14:paraId="0430B5DE"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5BBDCB41" w14:textId="77777777" w:rsidR="001123A8" w:rsidRPr="007B3B93" w:rsidRDefault="001123A8" w:rsidP="001123A8">
      <w:r w:rsidRPr="007B3B93">
        <w:rPr>
          <w:rStyle w:val="HideTWBExt"/>
        </w:rPr>
        <w:t>&lt;/Amend&gt;</w:t>
      </w:r>
    </w:p>
    <w:p w14:paraId="1B2B7301"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27</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6CE7A089"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0D06AA4C" w14:textId="77777777" w:rsidR="001123A8" w:rsidRPr="007B3B93" w:rsidRDefault="001123A8" w:rsidP="001123A8">
      <w:pPr>
        <w:pStyle w:val="NormalBold"/>
      </w:pPr>
      <w:r w:rsidRPr="007B3B93">
        <w:rPr>
          <w:rStyle w:val="HideTWBExt"/>
          <w:b w:val="0"/>
        </w:rPr>
        <w:t>&lt;Article&gt;</w:t>
      </w:r>
      <w:r w:rsidRPr="007B3B93">
        <w:t>Article 69 – paragraph 1 a (new)</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0464D6BC" w14:textId="77777777" w:rsidTr="001123A8">
        <w:trPr>
          <w:jc w:val="center"/>
        </w:trPr>
        <w:tc>
          <w:tcPr>
            <w:tcW w:w="9752" w:type="dxa"/>
            <w:gridSpan w:val="2"/>
          </w:tcPr>
          <w:p w14:paraId="53BFE945" w14:textId="77777777" w:rsidR="001123A8" w:rsidRPr="007B3B93" w:rsidRDefault="001123A8">
            <w:pPr>
              <w:keepNext/>
            </w:pPr>
          </w:p>
        </w:tc>
      </w:tr>
      <w:tr w:rsidR="001123A8" w:rsidRPr="007B3B93" w14:paraId="05C21B5E" w14:textId="77777777" w:rsidTr="001123A8">
        <w:trPr>
          <w:jc w:val="center"/>
        </w:trPr>
        <w:tc>
          <w:tcPr>
            <w:tcW w:w="4876" w:type="dxa"/>
            <w:hideMark/>
          </w:tcPr>
          <w:p w14:paraId="2B8E9588"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180B54D5" w14:textId="77777777" w:rsidR="001123A8" w:rsidRPr="007B3B93" w:rsidRDefault="001123A8">
            <w:pPr>
              <w:pStyle w:val="ColumnHeading"/>
              <w:keepNext/>
              <w:rPr>
                <w:lang w:val="en-GB"/>
              </w:rPr>
            </w:pPr>
            <w:r w:rsidRPr="007B3B93">
              <w:rPr>
                <w:lang w:val="en-GB"/>
              </w:rPr>
              <w:t>Amendment</w:t>
            </w:r>
          </w:p>
        </w:tc>
      </w:tr>
      <w:tr w:rsidR="001123A8" w:rsidRPr="007B3B93" w14:paraId="52E4AD9A" w14:textId="77777777" w:rsidTr="001123A8">
        <w:trPr>
          <w:jc w:val="center"/>
        </w:trPr>
        <w:tc>
          <w:tcPr>
            <w:tcW w:w="4876" w:type="dxa"/>
          </w:tcPr>
          <w:p w14:paraId="02A08A2B" w14:textId="77777777" w:rsidR="001123A8" w:rsidRPr="007B3B93" w:rsidRDefault="001123A8">
            <w:pPr>
              <w:pStyle w:val="Normal6"/>
              <w:rPr>
                <w:lang w:val="en-GB"/>
              </w:rPr>
            </w:pPr>
          </w:p>
        </w:tc>
        <w:tc>
          <w:tcPr>
            <w:tcW w:w="4876" w:type="dxa"/>
            <w:hideMark/>
          </w:tcPr>
          <w:p w14:paraId="63E13CC1" w14:textId="77777777" w:rsidR="001123A8" w:rsidRPr="007B3B93" w:rsidRDefault="001123A8">
            <w:pPr>
              <w:pStyle w:val="Normal6"/>
              <w:rPr>
                <w:szCs w:val="24"/>
                <w:lang w:val="en-GB"/>
              </w:rPr>
            </w:pPr>
            <w:r w:rsidRPr="007B3B93">
              <w:rPr>
                <w:b/>
                <w:i/>
                <w:lang w:val="en-GB"/>
              </w:rPr>
              <w:t>Penalties shall cover infringements not addressed by Regulations (EU) 2017/745, (EU) 2022/112, and (EU) 2016/679, and shall depend on the circumstances of each individual case. When deciding whether to impose a penalty and deciding on the amount of the penalty in each individual case due regard shall be given to the following:</w:t>
            </w:r>
          </w:p>
        </w:tc>
      </w:tr>
      <w:tr w:rsidR="001123A8" w:rsidRPr="007B3B93" w14:paraId="42374C9F" w14:textId="77777777" w:rsidTr="001123A8">
        <w:trPr>
          <w:jc w:val="center"/>
        </w:trPr>
        <w:tc>
          <w:tcPr>
            <w:tcW w:w="4876" w:type="dxa"/>
          </w:tcPr>
          <w:p w14:paraId="29E4D699" w14:textId="77777777" w:rsidR="001123A8" w:rsidRPr="007B3B93" w:rsidRDefault="001123A8">
            <w:pPr>
              <w:pStyle w:val="Normal6"/>
              <w:rPr>
                <w:lang w:val="en-GB"/>
              </w:rPr>
            </w:pPr>
          </w:p>
        </w:tc>
        <w:tc>
          <w:tcPr>
            <w:tcW w:w="4876" w:type="dxa"/>
            <w:hideMark/>
          </w:tcPr>
          <w:p w14:paraId="4B096367" w14:textId="77777777" w:rsidR="001123A8" w:rsidRPr="007B3B93" w:rsidRDefault="001123A8">
            <w:pPr>
              <w:pStyle w:val="Normal6"/>
              <w:rPr>
                <w:szCs w:val="24"/>
                <w:lang w:val="en-GB"/>
              </w:rPr>
            </w:pPr>
            <w:r w:rsidRPr="007B3B93">
              <w:rPr>
                <w:b/>
                <w:i/>
                <w:lang w:val="en-GB"/>
              </w:rPr>
              <w:t xml:space="preserve">(a) </w:t>
            </w:r>
            <w:r w:rsidR="00084D0E" w:rsidRPr="007B3B93">
              <w:rPr>
                <w:b/>
                <w:i/>
                <w:lang w:val="en-GB"/>
              </w:rPr>
              <w:tab/>
            </w:r>
            <w:r w:rsidRPr="007B3B93">
              <w:rPr>
                <w:b/>
                <w:i/>
                <w:lang w:val="en-GB"/>
              </w:rPr>
              <w:t xml:space="preserve">the nature, gravity and duration of the infringement </w:t>
            </w:r>
            <w:proofErr w:type="gramStart"/>
            <w:r w:rsidRPr="007B3B93">
              <w:rPr>
                <w:b/>
                <w:i/>
                <w:lang w:val="en-GB"/>
              </w:rPr>
              <w:t>taking into account</w:t>
            </w:r>
            <w:proofErr w:type="gramEnd"/>
            <w:r w:rsidRPr="007B3B93">
              <w:rPr>
                <w:b/>
                <w:i/>
                <w:lang w:val="en-GB"/>
              </w:rPr>
              <w:t xml:space="preserve"> the nature scope and level of the damage done;</w:t>
            </w:r>
          </w:p>
        </w:tc>
      </w:tr>
      <w:tr w:rsidR="001123A8" w:rsidRPr="007B3B93" w14:paraId="7A0ABE58" w14:textId="77777777" w:rsidTr="001123A8">
        <w:trPr>
          <w:jc w:val="center"/>
        </w:trPr>
        <w:tc>
          <w:tcPr>
            <w:tcW w:w="4876" w:type="dxa"/>
          </w:tcPr>
          <w:p w14:paraId="5E83404F" w14:textId="77777777" w:rsidR="001123A8" w:rsidRPr="007B3B93" w:rsidRDefault="001123A8">
            <w:pPr>
              <w:pStyle w:val="Normal6"/>
              <w:rPr>
                <w:lang w:val="en-GB"/>
              </w:rPr>
            </w:pPr>
          </w:p>
        </w:tc>
        <w:tc>
          <w:tcPr>
            <w:tcW w:w="4876" w:type="dxa"/>
            <w:hideMark/>
          </w:tcPr>
          <w:p w14:paraId="6C46FAA7" w14:textId="77777777" w:rsidR="001123A8" w:rsidRPr="007B3B93" w:rsidRDefault="001123A8">
            <w:pPr>
              <w:pStyle w:val="Normal6"/>
              <w:rPr>
                <w:szCs w:val="24"/>
                <w:lang w:val="en-GB"/>
              </w:rPr>
            </w:pPr>
            <w:r w:rsidRPr="007B3B93">
              <w:rPr>
                <w:b/>
                <w:i/>
                <w:lang w:val="en-GB"/>
              </w:rPr>
              <w:t xml:space="preserve">(b) </w:t>
            </w:r>
            <w:r w:rsidR="00084D0E" w:rsidRPr="007B3B93">
              <w:rPr>
                <w:b/>
                <w:i/>
                <w:lang w:val="en-GB"/>
              </w:rPr>
              <w:tab/>
            </w:r>
            <w:r w:rsidRPr="007B3B93">
              <w:rPr>
                <w:b/>
                <w:i/>
                <w:lang w:val="en-GB"/>
              </w:rPr>
              <w:t>the intentional or negligent character of the infringement;</w:t>
            </w:r>
          </w:p>
        </w:tc>
      </w:tr>
      <w:tr w:rsidR="001123A8" w:rsidRPr="007B3B93" w14:paraId="446111F0" w14:textId="77777777" w:rsidTr="001123A8">
        <w:trPr>
          <w:jc w:val="center"/>
        </w:trPr>
        <w:tc>
          <w:tcPr>
            <w:tcW w:w="4876" w:type="dxa"/>
          </w:tcPr>
          <w:p w14:paraId="0935228B" w14:textId="77777777" w:rsidR="001123A8" w:rsidRPr="007B3B93" w:rsidRDefault="001123A8">
            <w:pPr>
              <w:pStyle w:val="Normal6"/>
              <w:rPr>
                <w:lang w:val="en-GB"/>
              </w:rPr>
            </w:pPr>
          </w:p>
        </w:tc>
        <w:tc>
          <w:tcPr>
            <w:tcW w:w="4876" w:type="dxa"/>
            <w:hideMark/>
          </w:tcPr>
          <w:p w14:paraId="567AE99D" w14:textId="77777777" w:rsidR="001123A8" w:rsidRPr="007B3B93" w:rsidRDefault="001123A8">
            <w:pPr>
              <w:pStyle w:val="Normal6"/>
              <w:rPr>
                <w:szCs w:val="24"/>
                <w:lang w:val="en-GB"/>
              </w:rPr>
            </w:pPr>
            <w:r w:rsidRPr="007B3B93">
              <w:rPr>
                <w:b/>
                <w:i/>
                <w:lang w:val="en-GB"/>
              </w:rPr>
              <w:t xml:space="preserve">(c) </w:t>
            </w:r>
            <w:r w:rsidR="00084D0E" w:rsidRPr="007B3B93">
              <w:rPr>
                <w:b/>
                <w:i/>
                <w:lang w:val="en-GB"/>
              </w:rPr>
              <w:tab/>
            </w:r>
            <w:r w:rsidRPr="007B3B93">
              <w:rPr>
                <w:b/>
                <w:i/>
                <w:lang w:val="en-GB"/>
              </w:rPr>
              <w:t>any action taken by the EHR system provider, deployer or data holder to mitigate the damage of the infringement;</w:t>
            </w:r>
          </w:p>
        </w:tc>
      </w:tr>
      <w:tr w:rsidR="001123A8" w:rsidRPr="007B3B93" w14:paraId="6347C99E" w14:textId="77777777" w:rsidTr="001123A8">
        <w:trPr>
          <w:jc w:val="center"/>
        </w:trPr>
        <w:tc>
          <w:tcPr>
            <w:tcW w:w="4876" w:type="dxa"/>
          </w:tcPr>
          <w:p w14:paraId="5AF9FF39" w14:textId="77777777" w:rsidR="001123A8" w:rsidRPr="007B3B93" w:rsidRDefault="001123A8">
            <w:pPr>
              <w:pStyle w:val="Normal6"/>
              <w:rPr>
                <w:lang w:val="en-GB"/>
              </w:rPr>
            </w:pPr>
          </w:p>
        </w:tc>
        <w:tc>
          <w:tcPr>
            <w:tcW w:w="4876" w:type="dxa"/>
            <w:hideMark/>
          </w:tcPr>
          <w:p w14:paraId="43C12225" w14:textId="0D9C6BE6" w:rsidR="001123A8" w:rsidRPr="007B3B93" w:rsidRDefault="001123A8">
            <w:pPr>
              <w:pStyle w:val="Normal6"/>
              <w:rPr>
                <w:szCs w:val="24"/>
                <w:lang w:val="en-GB"/>
              </w:rPr>
            </w:pPr>
            <w:r w:rsidRPr="007B3B93">
              <w:rPr>
                <w:b/>
                <w:i/>
                <w:lang w:val="en-GB"/>
              </w:rPr>
              <w:t xml:space="preserve">(d) </w:t>
            </w:r>
            <w:r w:rsidR="00084D0E" w:rsidRPr="007B3B93">
              <w:rPr>
                <w:b/>
                <w:i/>
                <w:lang w:val="en-GB"/>
              </w:rPr>
              <w:tab/>
            </w:r>
            <w:r w:rsidRPr="007B3B93">
              <w:rPr>
                <w:b/>
                <w:i/>
                <w:lang w:val="en-GB"/>
              </w:rPr>
              <w:t xml:space="preserve">the degree of responsibility by the </w:t>
            </w:r>
            <w:r w:rsidR="007A6D91" w:rsidRPr="007B3B93">
              <w:rPr>
                <w:b/>
                <w:i/>
                <w:lang w:val="en-GB"/>
              </w:rPr>
              <w:t>infringing</w:t>
            </w:r>
            <w:r w:rsidRPr="007B3B93">
              <w:rPr>
                <w:b/>
                <w:i/>
                <w:lang w:val="en-GB"/>
              </w:rPr>
              <w:t xml:space="preserve"> party </w:t>
            </w:r>
            <w:proofErr w:type="gramStart"/>
            <w:r w:rsidRPr="007B3B93">
              <w:rPr>
                <w:b/>
                <w:i/>
                <w:lang w:val="en-GB"/>
              </w:rPr>
              <w:t>taking into account</w:t>
            </w:r>
            <w:proofErr w:type="gramEnd"/>
            <w:r w:rsidRPr="007B3B93">
              <w:rPr>
                <w:b/>
                <w:i/>
                <w:lang w:val="en-GB"/>
              </w:rPr>
              <w:t xml:space="preserve"> technical and organisational measures implemented to prevent the infringement;</w:t>
            </w:r>
          </w:p>
        </w:tc>
      </w:tr>
      <w:tr w:rsidR="001123A8" w:rsidRPr="007B3B93" w14:paraId="237F73FD" w14:textId="77777777" w:rsidTr="001123A8">
        <w:trPr>
          <w:jc w:val="center"/>
        </w:trPr>
        <w:tc>
          <w:tcPr>
            <w:tcW w:w="4876" w:type="dxa"/>
          </w:tcPr>
          <w:p w14:paraId="540EACFB" w14:textId="77777777" w:rsidR="001123A8" w:rsidRPr="007B3B93" w:rsidRDefault="001123A8">
            <w:pPr>
              <w:pStyle w:val="Normal6"/>
              <w:rPr>
                <w:lang w:val="en-GB"/>
              </w:rPr>
            </w:pPr>
          </w:p>
        </w:tc>
        <w:tc>
          <w:tcPr>
            <w:tcW w:w="4876" w:type="dxa"/>
            <w:hideMark/>
          </w:tcPr>
          <w:p w14:paraId="520EF951" w14:textId="77777777" w:rsidR="001123A8" w:rsidRPr="007B3B93" w:rsidRDefault="001123A8">
            <w:pPr>
              <w:pStyle w:val="Normal6"/>
              <w:rPr>
                <w:szCs w:val="24"/>
                <w:lang w:val="en-GB"/>
              </w:rPr>
            </w:pPr>
            <w:r w:rsidRPr="007B3B93">
              <w:rPr>
                <w:b/>
                <w:i/>
                <w:lang w:val="en-GB"/>
              </w:rPr>
              <w:t xml:space="preserve">(e) </w:t>
            </w:r>
            <w:r w:rsidR="00084D0E" w:rsidRPr="007B3B93">
              <w:rPr>
                <w:b/>
                <w:i/>
                <w:lang w:val="en-GB"/>
              </w:rPr>
              <w:tab/>
            </w:r>
            <w:r w:rsidRPr="007B3B93">
              <w:rPr>
                <w:b/>
                <w:i/>
                <w:lang w:val="en-GB"/>
              </w:rPr>
              <w:t xml:space="preserve">the degree of cooperation with the supervisory authority, </w:t>
            </w:r>
            <w:proofErr w:type="gramStart"/>
            <w:r w:rsidRPr="007B3B93">
              <w:rPr>
                <w:b/>
                <w:i/>
                <w:lang w:val="en-GB"/>
              </w:rPr>
              <w:t>in order to</w:t>
            </w:r>
            <w:proofErr w:type="gramEnd"/>
            <w:r w:rsidRPr="007B3B93">
              <w:rPr>
                <w:b/>
                <w:i/>
                <w:lang w:val="en-GB"/>
              </w:rPr>
              <w:t xml:space="preserve"> remedy the infringement and mitigate the possible adverse effects of the infringement;</w:t>
            </w:r>
          </w:p>
        </w:tc>
      </w:tr>
      <w:tr w:rsidR="001123A8" w:rsidRPr="007B3B93" w14:paraId="42D6CB98" w14:textId="77777777" w:rsidTr="001123A8">
        <w:trPr>
          <w:jc w:val="center"/>
        </w:trPr>
        <w:tc>
          <w:tcPr>
            <w:tcW w:w="4876" w:type="dxa"/>
          </w:tcPr>
          <w:p w14:paraId="6B918966" w14:textId="77777777" w:rsidR="001123A8" w:rsidRPr="007B3B93" w:rsidRDefault="001123A8">
            <w:pPr>
              <w:pStyle w:val="Normal6"/>
              <w:rPr>
                <w:lang w:val="en-GB"/>
              </w:rPr>
            </w:pPr>
          </w:p>
        </w:tc>
        <w:tc>
          <w:tcPr>
            <w:tcW w:w="4876" w:type="dxa"/>
            <w:hideMark/>
          </w:tcPr>
          <w:p w14:paraId="4950FBC0" w14:textId="77777777" w:rsidR="001123A8" w:rsidRPr="007B3B93" w:rsidRDefault="001123A8">
            <w:pPr>
              <w:pStyle w:val="Normal6"/>
              <w:rPr>
                <w:szCs w:val="24"/>
                <w:lang w:val="en-GB"/>
              </w:rPr>
            </w:pPr>
            <w:r w:rsidRPr="007B3B93">
              <w:rPr>
                <w:b/>
                <w:i/>
                <w:lang w:val="en-GB"/>
              </w:rPr>
              <w:t xml:space="preserve">(f) </w:t>
            </w:r>
            <w:r w:rsidR="00084D0E" w:rsidRPr="007B3B93">
              <w:rPr>
                <w:b/>
                <w:i/>
                <w:lang w:val="en-GB"/>
              </w:rPr>
              <w:tab/>
            </w:r>
            <w:r w:rsidRPr="007B3B93">
              <w:rPr>
                <w:b/>
                <w:i/>
                <w:lang w:val="en-GB"/>
              </w:rPr>
              <w:t>any other aggravating or mitigating factor applicable to the circumstances of the case, such as financial benefits gained, or losses avoided, directly or indirectly, from the infringement;</w:t>
            </w:r>
          </w:p>
        </w:tc>
      </w:tr>
    </w:tbl>
    <w:p w14:paraId="454D4DB3"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41AAB0CE" w14:textId="77777777" w:rsidR="001123A8" w:rsidRPr="007B3B93" w:rsidRDefault="001123A8" w:rsidP="001123A8">
      <w:r w:rsidRPr="007B3B93">
        <w:rPr>
          <w:rStyle w:val="HideTWBExt"/>
        </w:rPr>
        <w:t>&lt;/Amend&gt;</w:t>
      </w:r>
    </w:p>
    <w:p w14:paraId="4C4DB470"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28</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5C101237"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6F97A68A" w14:textId="77777777" w:rsidR="001123A8" w:rsidRPr="007B3B93" w:rsidRDefault="001123A8" w:rsidP="001123A8">
      <w:pPr>
        <w:pStyle w:val="NormalBold"/>
      </w:pPr>
      <w:r w:rsidRPr="007B3B93">
        <w:rPr>
          <w:rStyle w:val="HideTWBExt"/>
          <w:b w:val="0"/>
        </w:rPr>
        <w:t>&lt;Article&gt;</w:t>
      </w:r>
      <w:r w:rsidRPr="007B3B93">
        <w:t>Article 69 – paragraph 1 b (new)</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5F5CB3F1" w14:textId="77777777" w:rsidTr="001123A8">
        <w:trPr>
          <w:jc w:val="center"/>
        </w:trPr>
        <w:tc>
          <w:tcPr>
            <w:tcW w:w="9752" w:type="dxa"/>
            <w:gridSpan w:val="2"/>
          </w:tcPr>
          <w:p w14:paraId="27DCDED1" w14:textId="77777777" w:rsidR="001123A8" w:rsidRPr="007B3B93" w:rsidRDefault="001123A8">
            <w:pPr>
              <w:keepNext/>
            </w:pPr>
          </w:p>
        </w:tc>
      </w:tr>
      <w:tr w:rsidR="001123A8" w:rsidRPr="007B3B93" w14:paraId="2AC5C3BB" w14:textId="77777777" w:rsidTr="001123A8">
        <w:trPr>
          <w:jc w:val="center"/>
        </w:trPr>
        <w:tc>
          <w:tcPr>
            <w:tcW w:w="4876" w:type="dxa"/>
            <w:hideMark/>
          </w:tcPr>
          <w:p w14:paraId="0270115A"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20565348" w14:textId="77777777" w:rsidR="001123A8" w:rsidRPr="007B3B93" w:rsidRDefault="001123A8">
            <w:pPr>
              <w:pStyle w:val="ColumnHeading"/>
              <w:keepNext/>
              <w:rPr>
                <w:lang w:val="en-GB"/>
              </w:rPr>
            </w:pPr>
            <w:r w:rsidRPr="007B3B93">
              <w:rPr>
                <w:lang w:val="en-GB"/>
              </w:rPr>
              <w:t>Amendment</w:t>
            </w:r>
          </w:p>
        </w:tc>
      </w:tr>
      <w:tr w:rsidR="001123A8" w:rsidRPr="007B3B93" w14:paraId="7555036B" w14:textId="77777777" w:rsidTr="001123A8">
        <w:trPr>
          <w:jc w:val="center"/>
        </w:trPr>
        <w:tc>
          <w:tcPr>
            <w:tcW w:w="4876" w:type="dxa"/>
          </w:tcPr>
          <w:p w14:paraId="7FF2ADDA" w14:textId="77777777" w:rsidR="001123A8" w:rsidRPr="007B3B93" w:rsidRDefault="001123A8">
            <w:pPr>
              <w:pStyle w:val="Normal6"/>
              <w:rPr>
                <w:lang w:val="en-GB"/>
              </w:rPr>
            </w:pPr>
          </w:p>
        </w:tc>
        <w:tc>
          <w:tcPr>
            <w:tcW w:w="4876" w:type="dxa"/>
            <w:hideMark/>
          </w:tcPr>
          <w:p w14:paraId="1C048AFE" w14:textId="77777777" w:rsidR="001123A8" w:rsidRPr="007B3B93" w:rsidRDefault="001123A8">
            <w:pPr>
              <w:pStyle w:val="Normal6"/>
              <w:rPr>
                <w:szCs w:val="24"/>
                <w:lang w:val="en-GB"/>
              </w:rPr>
            </w:pPr>
            <w:r w:rsidRPr="007B3B93">
              <w:rPr>
                <w:b/>
                <w:i/>
                <w:lang w:val="en-GB"/>
              </w:rPr>
              <w:t>If the EHR system provider or data holder intentionally or negligently, for the same or linked operations, infringes several provisions of this Regulation, the total amount of the penalty shall not exceed the amount specified for the gravest infringement.</w:t>
            </w:r>
          </w:p>
        </w:tc>
      </w:tr>
    </w:tbl>
    <w:p w14:paraId="59711535"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62477D79" w14:textId="77777777" w:rsidR="001123A8" w:rsidRPr="007B3B93" w:rsidRDefault="001123A8" w:rsidP="001123A8">
      <w:r w:rsidRPr="007B3B93">
        <w:rPr>
          <w:rStyle w:val="HideTWBExt"/>
        </w:rPr>
        <w:t>&lt;/Amend&gt;</w:t>
      </w:r>
    </w:p>
    <w:p w14:paraId="6BA58862"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29</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486E1A5A"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42F5C730" w14:textId="77777777" w:rsidR="001123A8" w:rsidRPr="007B3B93" w:rsidRDefault="001123A8" w:rsidP="001123A8">
      <w:pPr>
        <w:pStyle w:val="NormalBold"/>
      </w:pPr>
      <w:r w:rsidRPr="007B3B93">
        <w:rPr>
          <w:rStyle w:val="HideTWBExt"/>
          <w:b w:val="0"/>
        </w:rPr>
        <w:t>&lt;Article&gt;</w:t>
      </w:r>
      <w:r w:rsidRPr="007B3B93">
        <w:t>Article 69 – paragraph 1 c (new)</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681FB368" w14:textId="77777777" w:rsidTr="001123A8">
        <w:trPr>
          <w:jc w:val="center"/>
        </w:trPr>
        <w:tc>
          <w:tcPr>
            <w:tcW w:w="9752" w:type="dxa"/>
            <w:gridSpan w:val="2"/>
          </w:tcPr>
          <w:p w14:paraId="69E743C4" w14:textId="77777777" w:rsidR="001123A8" w:rsidRPr="007B3B93" w:rsidRDefault="001123A8">
            <w:pPr>
              <w:keepNext/>
            </w:pPr>
          </w:p>
        </w:tc>
      </w:tr>
      <w:tr w:rsidR="001123A8" w:rsidRPr="007B3B93" w14:paraId="59188385" w14:textId="77777777" w:rsidTr="001123A8">
        <w:trPr>
          <w:jc w:val="center"/>
        </w:trPr>
        <w:tc>
          <w:tcPr>
            <w:tcW w:w="4876" w:type="dxa"/>
            <w:hideMark/>
          </w:tcPr>
          <w:p w14:paraId="23328AA1"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64FD00E7" w14:textId="77777777" w:rsidR="001123A8" w:rsidRPr="007B3B93" w:rsidRDefault="001123A8">
            <w:pPr>
              <w:pStyle w:val="ColumnHeading"/>
              <w:keepNext/>
              <w:rPr>
                <w:lang w:val="en-GB"/>
              </w:rPr>
            </w:pPr>
            <w:r w:rsidRPr="007B3B93">
              <w:rPr>
                <w:lang w:val="en-GB"/>
              </w:rPr>
              <w:t>Amendment</w:t>
            </w:r>
          </w:p>
        </w:tc>
      </w:tr>
      <w:tr w:rsidR="001123A8" w:rsidRPr="007B3B93" w14:paraId="03EA523A" w14:textId="77777777" w:rsidTr="001123A8">
        <w:trPr>
          <w:jc w:val="center"/>
        </w:trPr>
        <w:tc>
          <w:tcPr>
            <w:tcW w:w="4876" w:type="dxa"/>
          </w:tcPr>
          <w:p w14:paraId="1C7A6AD9" w14:textId="77777777" w:rsidR="001123A8" w:rsidRPr="007B3B93" w:rsidRDefault="001123A8">
            <w:pPr>
              <w:pStyle w:val="Normal6"/>
              <w:rPr>
                <w:lang w:val="en-GB"/>
              </w:rPr>
            </w:pPr>
          </w:p>
        </w:tc>
        <w:tc>
          <w:tcPr>
            <w:tcW w:w="4876" w:type="dxa"/>
            <w:hideMark/>
          </w:tcPr>
          <w:p w14:paraId="1F61BF08" w14:textId="44E41738" w:rsidR="001123A8" w:rsidRPr="007B3B93" w:rsidRDefault="001123A8">
            <w:pPr>
              <w:pStyle w:val="Normal6"/>
              <w:rPr>
                <w:szCs w:val="24"/>
                <w:lang w:val="en-GB"/>
              </w:rPr>
            </w:pPr>
            <w:r w:rsidRPr="007B3B93">
              <w:rPr>
                <w:b/>
                <w:i/>
                <w:lang w:val="en-GB"/>
              </w:rPr>
              <w:t xml:space="preserve">The exercise by the supervisory authority of its powers under this Article shall be subject to appropriate procedural safeguards in accordance with Union and </w:t>
            </w:r>
            <w:r w:rsidR="007A6D91" w:rsidRPr="007B3B93">
              <w:rPr>
                <w:b/>
                <w:i/>
                <w:lang w:val="en-GB"/>
              </w:rPr>
              <w:t>national</w:t>
            </w:r>
            <w:r w:rsidRPr="007B3B93">
              <w:rPr>
                <w:b/>
                <w:i/>
                <w:lang w:val="en-GB"/>
              </w:rPr>
              <w:t xml:space="preserve"> law, including effective judicial remedy and due process.</w:t>
            </w:r>
          </w:p>
        </w:tc>
      </w:tr>
    </w:tbl>
    <w:p w14:paraId="4F613703"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5F8853EA" w14:textId="77777777" w:rsidR="001123A8" w:rsidRPr="007B3B93" w:rsidRDefault="001123A8" w:rsidP="001123A8">
      <w:r w:rsidRPr="007B3B93">
        <w:rPr>
          <w:rStyle w:val="HideTWBExt"/>
        </w:rPr>
        <w:t>&lt;/Amend&gt;</w:t>
      </w:r>
    </w:p>
    <w:p w14:paraId="0C083272" w14:textId="77777777" w:rsidR="001123A8" w:rsidRPr="007B3B93" w:rsidRDefault="001123A8" w:rsidP="001123A8">
      <w:pPr>
        <w:pStyle w:val="AMNumberTabs0"/>
        <w:keepNext/>
        <w:rPr>
          <w:lang w:val="en-GB"/>
        </w:rPr>
      </w:pPr>
      <w:r w:rsidRPr="007B3B93">
        <w:rPr>
          <w:rStyle w:val="HideTWBExt"/>
          <w:b w:val="0"/>
          <w:lang w:val="en-GB"/>
        </w:rPr>
        <w:t>&lt;Amend&gt;</w:t>
      </w:r>
      <w:r w:rsidRPr="007B3B93">
        <w:rPr>
          <w:lang w:val="en-GB"/>
        </w:rPr>
        <w:t>Amendment</w:t>
      </w:r>
      <w:r w:rsidRPr="007B3B93">
        <w:rPr>
          <w:lang w:val="en-GB"/>
        </w:rPr>
        <w:tab/>
      </w:r>
      <w:r w:rsidRPr="007B3B93">
        <w:rPr>
          <w:lang w:val="en-GB"/>
        </w:rPr>
        <w:tab/>
      </w:r>
      <w:r w:rsidRPr="007B3B93">
        <w:rPr>
          <w:rStyle w:val="HideTWBExt"/>
          <w:b w:val="0"/>
          <w:lang w:val="en-GB"/>
        </w:rPr>
        <w:t>&lt;NumAm&gt;</w:t>
      </w:r>
      <w:r w:rsidRPr="007B3B93">
        <w:rPr>
          <w:color w:val="000000"/>
          <w:lang w:val="en-GB"/>
        </w:rPr>
        <w:t>30</w:t>
      </w:r>
      <w:r w:rsidRPr="007B3B93">
        <w:rPr>
          <w:rStyle w:val="HideTWBExt"/>
          <w:b w:val="0"/>
          <w:lang w:val="en-GB"/>
        </w:rPr>
        <w:t>&lt;/</w:t>
      </w:r>
      <w:proofErr w:type="spellStart"/>
      <w:r w:rsidRPr="007B3B93">
        <w:rPr>
          <w:rStyle w:val="HideTWBExt"/>
          <w:b w:val="0"/>
          <w:lang w:val="en-GB"/>
        </w:rPr>
        <w:t>NumAm</w:t>
      </w:r>
      <w:proofErr w:type="spellEnd"/>
      <w:r w:rsidRPr="007B3B93">
        <w:rPr>
          <w:rStyle w:val="HideTWBExt"/>
          <w:b w:val="0"/>
          <w:lang w:val="en-GB"/>
        </w:rPr>
        <w:t>&gt;</w:t>
      </w:r>
    </w:p>
    <w:p w14:paraId="3183EB40" w14:textId="77777777" w:rsidR="001123A8" w:rsidRPr="007B3B93" w:rsidRDefault="001123A8" w:rsidP="001123A8">
      <w:pPr>
        <w:pStyle w:val="NormalBold12b"/>
        <w:keepNext/>
      </w:pPr>
      <w:r w:rsidRPr="007B3B93">
        <w:rPr>
          <w:rStyle w:val="HideTWBExt"/>
          <w:b w:val="0"/>
        </w:rPr>
        <w:t>&lt;DocAmend&gt;</w:t>
      </w:r>
      <w:r w:rsidRPr="007B3B93">
        <w:t>Proposal for a regulation</w:t>
      </w:r>
      <w:r w:rsidRPr="007B3B93">
        <w:rPr>
          <w:rStyle w:val="HideTWBExt"/>
          <w:b w:val="0"/>
        </w:rPr>
        <w:t>&lt;/</w:t>
      </w:r>
      <w:proofErr w:type="spellStart"/>
      <w:r w:rsidRPr="007B3B93">
        <w:rPr>
          <w:rStyle w:val="HideTWBExt"/>
          <w:b w:val="0"/>
        </w:rPr>
        <w:t>DocAmend</w:t>
      </w:r>
      <w:proofErr w:type="spellEnd"/>
      <w:r w:rsidRPr="007B3B93">
        <w:rPr>
          <w:rStyle w:val="HideTWBExt"/>
          <w:b w:val="0"/>
        </w:rPr>
        <w:t>&gt;</w:t>
      </w:r>
    </w:p>
    <w:p w14:paraId="2CE4B3B1" w14:textId="77777777" w:rsidR="001123A8" w:rsidRPr="007B3B93" w:rsidRDefault="001123A8" w:rsidP="001123A8">
      <w:pPr>
        <w:pStyle w:val="NormalBold"/>
      </w:pPr>
      <w:r w:rsidRPr="007B3B93">
        <w:rPr>
          <w:rStyle w:val="HideTWBExt"/>
          <w:b w:val="0"/>
        </w:rPr>
        <w:t>&lt;Article&gt;</w:t>
      </w:r>
      <w:r w:rsidRPr="007B3B93">
        <w:t>Article 69 – paragraph 1 d (new)</w:t>
      </w:r>
      <w:r w:rsidRPr="007B3B93">
        <w:rPr>
          <w:rStyle w:val="HideTWBExt"/>
          <w:b w:val="0"/>
        </w:rPr>
        <w:t>&lt;/Article&gt;</w:t>
      </w:r>
    </w:p>
    <w:tbl>
      <w:tblPr>
        <w:tblW w:w="0" w:type="auto"/>
        <w:jc w:val="center"/>
        <w:tblLayout w:type="fixed"/>
        <w:tblCellMar>
          <w:left w:w="340" w:type="dxa"/>
          <w:right w:w="340" w:type="dxa"/>
        </w:tblCellMar>
        <w:tblLook w:val="04A0" w:firstRow="1" w:lastRow="0" w:firstColumn="1" w:lastColumn="0" w:noHBand="0" w:noVBand="1"/>
      </w:tblPr>
      <w:tblGrid>
        <w:gridCol w:w="4876"/>
        <w:gridCol w:w="4876"/>
      </w:tblGrid>
      <w:tr w:rsidR="001123A8" w:rsidRPr="007B3B93" w14:paraId="7507255E" w14:textId="77777777" w:rsidTr="001123A8">
        <w:trPr>
          <w:jc w:val="center"/>
        </w:trPr>
        <w:tc>
          <w:tcPr>
            <w:tcW w:w="9752" w:type="dxa"/>
            <w:gridSpan w:val="2"/>
          </w:tcPr>
          <w:p w14:paraId="5CCE650A" w14:textId="77777777" w:rsidR="001123A8" w:rsidRPr="007B3B93" w:rsidRDefault="001123A8">
            <w:pPr>
              <w:keepNext/>
            </w:pPr>
          </w:p>
        </w:tc>
      </w:tr>
      <w:tr w:rsidR="001123A8" w:rsidRPr="007B3B93" w14:paraId="0D4150A1" w14:textId="77777777" w:rsidTr="001123A8">
        <w:trPr>
          <w:jc w:val="center"/>
        </w:trPr>
        <w:tc>
          <w:tcPr>
            <w:tcW w:w="4876" w:type="dxa"/>
            <w:hideMark/>
          </w:tcPr>
          <w:p w14:paraId="2E318734" w14:textId="77777777" w:rsidR="001123A8" w:rsidRPr="007B3B93" w:rsidRDefault="001123A8">
            <w:pPr>
              <w:pStyle w:val="ColumnHeading"/>
              <w:keepNext/>
              <w:rPr>
                <w:lang w:val="en-GB"/>
              </w:rPr>
            </w:pPr>
            <w:r w:rsidRPr="007B3B93">
              <w:rPr>
                <w:lang w:val="en-GB"/>
              </w:rPr>
              <w:t>Text proposed by the Commission</w:t>
            </w:r>
          </w:p>
        </w:tc>
        <w:tc>
          <w:tcPr>
            <w:tcW w:w="4876" w:type="dxa"/>
            <w:hideMark/>
          </w:tcPr>
          <w:p w14:paraId="3D1C99B4" w14:textId="77777777" w:rsidR="001123A8" w:rsidRPr="007B3B93" w:rsidRDefault="001123A8">
            <w:pPr>
              <w:pStyle w:val="ColumnHeading"/>
              <w:keepNext/>
              <w:rPr>
                <w:lang w:val="en-GB"/>
              </w:rPr>
            </w:pPr>
            <w:r w:rsidRPr="007B3B93">
              <w:rPr>
                <w:lang w:val="en-GB"/>
              </w:rPr>
              <w:t>Amendment</w:t>
            </w:r>
          </w:p>
        </w:tc>
      </w:tr>
      <w:tr w:rsidR="001123A8" w:rsidRPr="007B3B93" w14:paraId="4F9CACE1" w14:textId="77777777" w:rsidTr="001123A8">
        <w:trPr>
          <w:jc w:val="center"/>
        </w:trPr>
        <w:tc>
          <w:tcPr>
            <w:tcW w:w="4876" w:type="dxa"/>
          </w:tcPr>
          <w:p w14:paraId="1DBEF9D8" w14:textId="77777777" w:rsidR="001123A8" w:rsidRPr="007B3B93" w:rsidRDefault="001123A8">
            <w:pPr>
              <w:pStyle w:val="Normal6"/>
              <w:rPr>
                <w:lang w:val="en-GB"/>
              </w:rPr>
            </w:pPr>
          </w:p>
        </w:tc>
        <w:tc>
          <w:tcPr>
            <w:tcW w:w="4876" w:type="dxa"/>
            <w:hideMark/>
          </w:tcPr>
          <w:p w14:paraId="4283A6A4" w14:textId="77777777" w:rsidR="001123A8" w:rsidRPr="007B3B93" w:rsidRDefault="001123A8">
            <w:pPr>
              <w:pStyle w:val="Normal6"/>
              <w:rPr>
                <w:szCs w:val="24"/>
                <w:lang w:val="en-GB"/>
              </w:rPr>
            </w:pPr>
            <w:r w:rsidRPr="007B3B93">
              <w:rPr>
                <w:b/>
                <w:i/>
                <w:lang w:val="en-GB"/>
              </w:rPr>
              <w:t>Where the legal system of the Member State does not provide for penalties, this Article may be applied in such a manner that the fine is initiated by the competent supervisory authority and imposed by competent national courts, while ensuring that those legal remedies are effective and have an equivalent effect to the penalties imposed by supervisory authorities.</w:t>
            </w:r>
          </w:p>
        </w:tc>
      </w:tr>
    </w:tbl>
    <w:p w14:paraId="48A122A2" w14:textId="77777777" w:rsidR="001123A8" w:rsidRPr="007B3B93" w:rsidRDefault="001123A8" w:rsidP="001123A8">
      <w:pPr>
        <w:pStyle w:val="Olang"/>
        <w:rPr>
          <w:sz w:val="24"/>
          <w:szCs w:val="24"/>
        </w:rPr>
      </w:pPr>
      <w:r w:rsidRPr="007B3B93">
        <w:rPr>
          <w:sz w:val="24"/>
          <w:szCs w:val="24"/>
        </w:rPr>
        <w:t xml:space="preserve">Or. </w:t>
      </w:r>
      <w:r w:rsidRPr="007B3B93">
        <w:rPr>
          <w:rStyle w:val="HideTWBExt"/>
        </w:rPr>
        <w:t>&lt;Original&gt;</w:t>
      </w:r>
      <w:r w:rsidRPr="007B3B93">
        <w:rPr>
          <w:rStyle w:val="HideTWBInt"/>
          <w:sz w:val="24"/>
          <w:szCs w:val="24"/>
        </w:rPr>
        <w:t>{EN}</w:t>
      </w:r>
      <w:proofErr w:type="spellStart"/>
      <w:r w:rsidRPr="007B3B93">
        <w:rPr>
          <w:sz w:val="24"/>
          <w:szCs w:val="24"/>
        </w:rPr>
        <w:t>en</w:t>
      </w:r>
      <w:proofErr w:type="spellEnd"/>
      <w:r w:rsidRPr="007B3B93">
        <w:rPr>
          <w:rStyle w:val="HideTWBExt"/>
        </w:rPr>
        <w:t>&lt;/Original&gt;</w:t>
      </w:r>
    </w:p>
    <w:p w14:paraId="68BA7418" w14:textId="77777777" w:rsidR="001123A8" w:rsidRPr="007B3B93" w:rsidRDefault="001123A8" w:rsidP="001123A8">
      <w:r w:rsidRPr="007B3B93">
        <w:rPr>
          <w:rStyle w:val="HideTWBExt"/>
        </w:rPr>
        <w:t>&lt;/Amend&gt;</w:t>
      </w:r>
      <w:r w:rsidRPr="007B3B93">
        <w:rPr>
          <w:rStyle w:val="HideTWBExt"/>
          <w:szCs w:val="20"/>
        </w:rPr>
        <w:t>&lt;/RepeatBlock-Amend&gt;</w:t>
      </w:r>
    </w:p>
    <w:p w14:paraId="5404B55A" w14:textId="77777777" w:rsidR="001123A8" w:rsidRPr="007B3B93" w:rsidRDefault="001123A8" w:rsidP="001123A8"/>
    <w:p w14:paraId="53AE2878" w14:textId="77777777" w:rsidR="001123A8" w:rsidRPr="007B3B93" w:rsidRDefault="001123A8">
      <w:pPr>
        <w:widowControl/>
        <w:rPr>
          <w:szCs w:val="20"/>
        </w:rPr>
      </w:pPr>
      <w:r w:rsidRPr="007B3B93">
        <w:br w:type="page"/>
      </w:r>
    </w:p>
    <w:p w14:paraId="5B535736" w14:textId="77777777" w:rsidR="001123A8" w:rsidRPr="007B3B93" w:rsidRDefault="001123A8" w:rsidP="001123A8">
      <w:pPr>
        <w:pStyle w:val="PageHeading"/>
      </w:pPr>
      <w:bookmarkStart w:id="1" w:name="_Toc73444501"/>
      <w:r w:rsidRPr="007B3B93">
        <w:t>ANNEX: LIST OF ENTITIES OR PERSONS</w:t>
      </w:r>
      <w:r w:rsidRPr="007B3B93">
        <w:br/>
        <w:t>FROM WHOM THE RAPPORTEUR HAS RECEIVED INPUT</w:t>
      </w:r>
      <w:bookmarkEnd w:id="1"/>
    </w:p>
    <w:p w14:paraId="2745A7BB" w14:textId="77777777" w:rsidR="001123A8" w:rsidRPr="007B3B93" w:rsidRDefault="001123A8" w:rsidP="001123A8">
      <w:r w:rsidRPr="007B3B93">
        <w:t>The following list is drawn up on a purely voluntary basis under the exclusive responsibility of the rapporteur. The rapporteur has received input from the following entities or persons in the preparation of the draft opinion:</w:t>
      </w:r>
    </w:p>
    <w:p w14:paraId="3640871A" w14:textId="77777777" w:rsidR="001123A8" w:rsidRPr="007B3B93" w:rsidRDefault="001123A8" w:rsidP="001123A8"/>
    <w:tbl>
      <w:tblPr>
        <w:tblStyle w:val="Tabellenraster"/>
        <w:tblW w:w="0" w:type="auto"/>
        <w:tblLook w:val="04A0" w:firstRow="1" w:lastRow="0" w:firstColumn="1" w:lastColumn="0" w:noHBand="0" w:noVBand="1"/>
      </w:tblPr>
      <w:tblGrid>
        <w:gridCol w:w="9016"/>
      </w:tblGrid>
      <w:tr w:rsidR="001123A8" w:rsidRPr="007B3B93" w14:paraId="61356BB1" w14:textId="77777777" w:rsidTr="001123A8">
        <w:tc>
          <w:tcPr>
            <w:tcW w:w="9016" w:type="dxa"/>
            <w:tcBorders>
              <w:top w:val="single" w:sz="4" w:space="0" w:color="auto"/>
              <w:left w:val="single" w:sz="4" w:space="0" w:color="auto"/>
              <w:bottom w:val="single" w:sz="4" w:space="0" w:color="auto"/>
              <w:right w:val="single" w:sz="4" w:space="0" w:color="auto"/>
            </w:tcBorders>
            <w:hideMark/>
          </w:tcPr>
          <w:p w14:paraId="648BC5F0" w14:textId="77777777" w:rsidR="001123A8" w:rsidRPr="007B3B93" w:rsidRDefault="001123A8">
            <w:pPr>
              <w:jc w:val="center"/>
              <w:rPr>
                <w:b/>
              </w:rPr>
            </w:pPr>
            <w:r w:rsidRPr="007B3B93">
              <w:rPr>
                <w:b/>
              </w:rPr>
              <w:t>Entity and/or person</w:t>
            </w:r>
          </w:p>
        </w:tc>
      </w:tr>
      <w:tr w:rsidR="001123A8" w:rsidRPr="007B3B93" w14:paraId="69D20B43" w14:textId="77777777" w:rsidTr="001123A8">
        <w:tc>
          <w:tcPr>
            <w:tcW w:w="9016" w:type="dxa"/>
            <w:tcBorders>
              <w:top w:val="single" w:sz="4" w:space="0" w:color="auto"/>
              <w:left w:val="single" w:sz="4" w:space="0" w:color="auto"/>
              <w:bottom w:val="single" w:sz="4" w:space="0" w:color="auto"/>
              <w:right w:val="single" w:sz="4" w:space="0" w:color="auto"/>
            </w:tcBorders>
            <w:hideMark/>
          </w:tcPr>
          <w:p w14:paraId="59714788" w14:textId="77777777" w:rsidR="001123A8" w:rsidRPr="007B3B93" w:rsidRDefault="001123A8">
            <w:pPr>
              <w:jc w:val="center"/>
            </w:pPr>
            <w:r w:rsidRPr="007B3B93">
              <w:t>DIGITALEUROPE</w:t>
            </w:r>
          </w:p>
        </w:tc>
      </w:tr>
      <w:tr w:rsidR="001123A8" w:rsidRPr="007B3B93" w14:paraId="3AC6AE04" w14:textId="77777777" w:rsidTr="001123A8">
        <w:tc>
          <w:tcPr>
            <w:tcW w:w="9016" w:type="dxa"/>
            <w:tcBorders>
              <w:top w:val="single" w:sz="4" w:space="0" w:color="auto"/>
              <w:left w:val="single" w:sz="4" w:space="0" w:color="auto"/>
              <w:bottom w:val="single" w:sz="4" w:space="0" w:color="auto"/>
              <w:right w:val="single" w:sz="4" w:space="0" w:color="auto"/>
            </w:tcBorders>
            <w:hideMark/>
          </w:tcPr>
          <w:p w14:paraId="3A0707E5" w14:textId="77777777" w:rsidR="001123A8" w:rsidRPr="007B3B93" w:rsidRDefault="001123A8">
            <w:pPr>
              <w:jc w:val="center"/>
            </w:pPr>
            <w:r w:rsidRPr="007B3B93">
              <w:t>COCIR</w:t>
            </w:r>
          </w:p>
        </w:tc>
      </w:tr>
      <w:tr w:rsidR="001123A8" w:rsidRPr="007B3B93" w14:paraId="10C71EDB" w14:textId="77777777" w:rsidTr="001123A8">
        <w:tc>
          <w:tcPr>
            <w:tcW w:w="9016" w:type="dxa"/>
            <w:tcBorders>
              <w:top w:val="single" w:sz="4" w:space="0" w:color="auto"/>
              <w:left w:val="single" w:sz="4" w:space="0" w:color="auto"/>
              <w:bottom w:val="single" w:sz="4" w:space="0" w:color="auto"/>
              <w:right w:val="single" w:sz="4" w:space="0" w:color="auto"/>
            </w:tcBorders>
            <w:hideMark/>
          </w:tcPr>
          <w:p w14:paraId="730E906A" w14:textId="77777777" w:rsidR="001123A8" w:rsidRPr="007B3B93" w:rsidRDefault="001123A8">
            <w:pPr>
              <w:jc w:val="center"/>
            </w:pPr>
            <w:r w:rsidRPr="007B3B93">
              <w:t>EDPB</w:t>
            </w:r>
          </w:p>
        </w:tc>
      </w:tr>
      <w:tr w:rsidR="001123A8" w:rsidRPr="007B3B93" w14:paraId="4F97DE7D" w14:textId="77777777" w:rsidTr="001123A8">
        <w:tc>
          <w:tcPr>
            <w:tcW w:w="9016" w:type="dxa"/>
            <w:tcBorders>
              <w:top w:val="single" w:sz="4" w:space="0" w:color="auto"/>
              <w:left w:val="single" w:sz="4" w:space="0" w:color="auto"/>
              <w:bottom w:val="single" w:sz="4" w:space="0" w:color="auto"/>
              <w:right w:val="single" w:sz="4" w:space="0" w:color="auto"/>
            </w:tcBorders>
            <w:hideMark/>
          </w:tcPr>
          <w:p w14:paraId="41F78436" w14:textId="77777777" w:rsidR="001123A8" w:rsidRPr="007B3B93" w:rsidRDefault="001123A8">
            <w:pPr>
              <w:jc w:val="center"/>
            </w:pPr>
            <w:r w:rsidRPr="007B3B93">
              <w:t>EDPS</w:t>
            </w:r>
          </w:p>
        </w:tc>
      </w:tr>
      <w:tr w:rsidR="001123A8" w:rsidRPr="007B3B93" w14:paraId="64359EE7" w14:textId="77777777" w:rsidTr="001123A8">
        <w:tc>
          <w:tcPr>
            <w:tcW w:w="9016" w:type="dxa"/>
            <w:tcBorders>
              <w:top w:val="single" w:sz="4" w:space="0" w:color="auto"/>
              <w:left w:val="single" w:sz="4" w:space="0" w:color="auto"/>
              <w:bottom w:val="single" w:sz="4" w:space="0" w:color="auto"/>
              <w:right w:val="single" w:sz="4" w:space="0" w:color="auto"/>
            </w:tcBorders>
            <w:hideMark/>
          </w:tcPr>
          <w:p w14:paraId="103F3735" w14:textId="77777777" w:rsidR="001123A8" w:rsidRPr="007B3B93" w:rsidRDefault="001123A8">
            <w:pPr>
              <w:jc w:val="center"/>
            </w:pPr>
            <w:r w:rsidRPr="007B3B93">
              <w:t>BEUC</w:t>
            </w:r>
          </w:p>
        </w:tc>
      </w:tr>
      <w:tr w:rsidR="001123A8" w:rsidRPr="007B3B93" w14:paraId="315A78E7" w14:textId="77777777" w:rsidTr="001123A8">
        <w:tc>
          <w:tcPr>
            <w:tcW w:w="9016" w:type="dxa"/>
            <w:tcBorders>
              <w:top w:val="single" w:sz="4" w:space="0" w:color="auto"/>
              <w:left w:val="single" w:sz="4" w:space="0" w:color="auto"/>
              <w:bottom w:val="single" w:sz="4" w:space="0" w:color="auto"/>
              <w:right w:val="single" w:sz="4" w:space="0" w:color="auto"/>
            </w:tcBorders>
            <w:hideMark/>
          </w:tcPr>
          <w:p w14:paraId="781DFC06" w14:textId="77777777" w:rsidR="001123A8" w:rsidRPr="007B3B93" w:rsidRDefault="001123A8">
            <w:pPr>
              <w:jc w:val="center"/>
            </w:pPr>
            <w:proofErr w:type="spellStart"/>
            <w:r w:rsidRPr="007B3B93">
              <w:t>Medtech</w:t>
            </w:r>
            <w:proofErr w:type="spellEnd"/>
            <w:r w:rsidRPr="007B3B93">
              <w:t xml:space="preserve"> Europe</w:t>
            </w:r>
          </w:p>
        </w:tc>
      </w:tr>
      <w:tr w:rsidR="001123A8" w:rsidRPr="007B3B93" w14:paraId="175C720D" w14:textId="77777777" w:rsidTr="001123A8">
        <w:tc>
          <w:tcPr>
            <w:tcW w:w="9016" w:type="dxa"/>
            <w:tcBorders>
              <w:top w:val="single" w:sz="4" w:space="0" w:color="auto"/>
              <w:left w:val="single" w:sz="4" w:space="0" w:color="auto"/>
              <w:bottom w:val="single" w:sz="4" w:space="0" w:color="auto"/>
              <w:right w:val="single" w:sz="4" w:space="0" w:color="auto"/>
            </w:tcBorders>
            <w:hideMark/>
          </w:tcPr>
          <w:p w14:paraId="76DD002B" w14:textId="77777777" w:rsidR="001123A8" w:rsidRPr="007B3B93" w:rsidRDefault="001123A8">
            <w:pPr>
              <w:jc w:val="center"/>
            </w:pPr>
            <w:r w:rsidRPr="007B3B93">
              <w:t>Roche</w:t>
            </w:r>
          </w:p>
        </w:tc>
      </w:tr>
      <w:tr w:rsidR="001123A8" w:rsidRPr="007B3B93" w14:paraId="43B8AFF5" w14:textId="77777777" w:rsidTr="001123A8">
        <w:tc>
          <w:tcPr>
            <w:tcW w:w="9016" w:type="dxa"/>
            <w:tcBorders>
              <w:top w:val="single" w:sz="4" w:space="0" w:color="auto"/>
              <w:left w:val="single" w:sz="4" w:space="0" w:color="auto"/>
              <w:bottom w:val="single" w:sz="4" w:space="0" w:color="auto"/>
              <w:right w:val="single" w:sz="4" w:space="0" w:color="auto"/>
            </w:tcBorders>
            <w:hideMark/>
          </w:tcPr>
          <w:p w14:paraId="50901D16" w14:textId="77777777" w:rsidR="001123A8" w:rsidRPr="007B3B93" w:rsidRDefault="001123A8">
            <w:pPr>
              <w:jc w:val="center"/>
            </w:pPr>
            <w:r w:rsidRPr="007B3B93">
              <w:t>AmCham</w:t>
            </w:r>
          </w:p>
        </w:tc>
      </w:tr>
      <w:tr w:rsidR="001123A8" w:rsidRPr="007B3B93" w14:paraId="6AF44778" w14:textId="77777777" w:rsidTr="001123A8">
        <w:tc>
          <w:tcPr>
            <w:tcW w:w="9016" w:type="dxa"/>
            <w:tcBorders>
              <w:top w:val="single" w:sz="4" w:space="0" w:color="auto"/>
              <w:left w:val="single" w:sz="4" w:space="0" w:color="auto"/>
              <w:bottom w:val="single" w:sz="4" w:space="0" w:color="auto"/>
              <w:right w:val="single" w:sz="4" w:space="0" w:color="auto"/>
            </w:tcBorders>
            <w:hideMark/>
          </w:tcPr>
          <w:p w14:paraId="1F43111D" w14:textId="77777777" w:rsidR="001123A8" w:rsidRPr="007B3B93" w:rsidRDefault="001123A8">
            <w:pPr>
              <w:jc w:val="center"/>
            </w:pPr>
            <w:r w:rsidRPr="007B3B93">
              <w:t>European Cancer Organisation</w:t>
            </w:r>
          </w:p>
        </w:tc>
      </w:tr>
      <w:tr w:rsidR="001123A8" w:rsidRPr="007B3B93" w14:paraId="58FF5C33" w14:textId="77777777" w:rsidTr="001123A8">
        <w:tc>
          <w:tcPr>
            <w:tcW w:w="9016" w:type="dxa"/>
            <w:tcBorders>
              <w:top w:val="single" w:sz="4" w:space="0" w:color="auto"/>
              <w:left w:val="single" w:sz="4" w:space="0" w:color="auto"/>
              <w:bottom w:val="single" w:sz="4" w:space="0" w:color="auto"/>
              <w:right w:val="single" w:sz="4" w:space="0" w:color="auto"/>
            </w:tcBorders>
            <w:hideMark/>
          </w:tcPr>
          <w:p w14:paraId="3866C0CD" w14:textId="77777777" w:rsidR="001123A8" w:rsidRPr="007B3B93" w:rsidRDefault="001123A8">
            <w:pPr>
              <w:jc w:val="center"/>
            </w:pPr>
            <w:r w:rsidRPr="007B3B93">
              <w:t>EURORDIS</w:t>
            </w:r>
          </w:p>
        </w:tc>
      </w:tr>
      <w:tr w:rsidR="001123A8" w:rsidRPr="007B3B93" w14:paraId="0C0FD742" w14:textId="77777777" w:rsidTr="001123A8">
        <w:tc>
          <w:tcPr>
            <w:tcW w:w="9016" w:type="dxa"/>
            <w:tcBorders>
              <w:top w:val="single" w:sz="4" w:space="0" w:color="auto"/>
              <w:left w:val="single" w:sz="4" w:space="0" w:color="auto"/>
              <w:bottom w:val="single" w:sz="4" w:space="0" w:color="auto"/>
              <w:right w:val="single" w:sz="4" w:space="0" w:color="auto"/>
            </w:tcBorders>
            <w:hideMark/>
          </w:tcPr>
          <w:p w14:paraId="578107AA" w14:textId="77777777" w:rsidR="001123A8" w:rsidRPr="007B3B93" w:rsidRDefault="001123A8">
            <w:pPr>
              <w:jc w:val="center"/>
            </w:pPr>
            <w:r w:rsidRPr="007B3B93">
              <w:t xml:space="preserve">France </w:t>
            </w:r>
            <w:proofErr w:type="spellStart"/>
            <w:r w:rsidRPr="007B3B93">
              <w:t>Digitale</w:t>
            </w:r>
            <w:proofErr w:type="spellEnd"/>
          </w:p>
        </w:tc>
      </w:tr>
      <w:tr w:rsidR="001123A8" w:rsidRPr="007B3B93" w14:paraId="5FD3BEB7" w14:textId="77777777" w:rsidTr="001123A8">
        <w:tc>
          <w:tcPr>
            <w:tcW w:w="9016" w:type="dxa"/>
            <w:tcBorders>
              <w:top w:val="single" w:sz="4" w:space="0" w:color="auto"/>
              <w:left w:val="single" w:sz="4" w:space="0" w:color="auto"/>
              <w:bottom w:val="single" w:sz="4" w:space="0" w:color="auto"/>
              <w:right w:val="single" w:sz="4" w:space="0" w:color="auto"/>
            </w:tcBorders>
            <w:hideMark/>
          </w:tcPr>
          <w:p w14:paraId="56C1B1ED" w14:textId="77777777" w:rsidR="001123A8" w:rsidRPr="007B3B93" w:rsidRDefault="001123A8">
            <w:pPr>
              <w:jc w:val="center"/>
            </w:pPr>
            <w:r w:rsidRPr="007B3B93">
              <w:t>EFPIA</w:t>
            </w:r>
          </w:p>
        </w:tc>
      </w:tr>
      <w:tr w:rsidR="001123A8" w:rsidRPr="007B3B93" w14:paraId="49E62672" w14:textId="77777777" w:rsidTr="001123A8">
        <w:tc>
          <w:tcPr>
            <w:tcW w:w="9016" w:type="dxa"/>
            <w:tcBorders>
              <w:top w:val="single" w:sz="4" w:space="0" w:color="auto"/>
              <w:left w:val="single" w:sz="4" w:space="0" w:color="auto"/>
              <w:bottom w:val="single" w:sz="4" w:space="0" w:color="auto"/>
              <w:right w:val="single" w:sz="4" w:space="0" w:color="auto"/>
            </w:tcBorders>
          </w:tcPr>
          <w:p w14:paraId="594868B7" w14:textId="77777777" w:rsidR="001123A8" w:rsidRPr="007B3B93" w:rsidRDefault="001123A8">
            <w:pPr>
              <w:jc w:val="center"/>
            </w:pPr>
          </w:p>
        </w:tc>
      </w:tr>
      <w:tr w:rsidR="001123A8" w:rsidRPr="007B3B93" w14:paraId="31C7860D" w14:textId="77777777" w:rsidTr="001123A8">
        <w:tc>
          <w:tcPr>
            <w:tcW w:w="9016" w:type="dxa"/>
            <w:tcBorders>
              <w:top w:val="single" w:sz="4" w:space="0" w:color="auto"/>
              <w:left w:val="single" w:sz="4" w:space="0" w:color="auto"/>
              <w:bottom w:val="single" w:sz="4" w:space="0" w:color="auto"/>
              <w:right w:val="single" w:sz="4" w:space="0" w:color="auto"/>
            </w:tcBorders>
          </w:tcPr>
          <w:p w14:paraId="1D5DC7D2" w14:textId="77777777" w:rsidR="001123A8" w:rsidRPr="007B3B93" w:rsidRDefault="001123A8">
            <w:pPr>
              <w:jc w:val="center"/>
            </w:pPr>
          </w:p>
        </w:tc>
      </w:tr>
      <w:tr w:rsidR="001123A8" w:rsidRPr="007B3B93" w14:paraId="7E77E275" w14:textId="77777777" w:rsidTr="001123A8">
        <w:tc>
          <w:tcPr>
            <w:tcW w:w="9016" w:type="dxa"/>
            <w:tcBorders>
              <w:top w:val="single" w:sz="4" w:space="0" w:color="auto"/>
              <w:left w:val="single" w:sz="4" w:space="0" w:color="auto"/>
              <w:bottom w:val="single" w:sz="4" w:space="0" w:color="auto"/>
              <w:right w:val="single" w:sz="4" w:space="0" w:color="auto"/>
            </w:tcBorders>
          </w:tcPr>
          <w:p w14:paraId="4E6E747E" w14:textId="77777777" w:rsidR="001123A8" w:rsidRPr="007B3B93" w:rsidRDefault="001123A8">
            <w:pPr>
              <w:jc w:val="center"/>
            </w:pPr>
          </w:p>
        </w:tc>
      </w:tr>
      <w:tr w:rsidR="001123A8" w:rsidRPr="007B3B93" w14:paraId="67A0BFFD" w14:textId="77777777" w:rsidTr="001123A8">
        <w:tc>
          <w:tcPr>
            <w:tcW w:w="9016" w:type="dxa"/>
            <w:tcBorders>
              <w:top w:val="single" w:sz="4" w:space="0" w:color="auto"/>
              <w:left w:val="single" w:sz="4" w:space="0" w:color="auto"/>
              <w:bottom w:val="single" w:sz="4" w:space="0" w:color="auto"/>
              <w:right w:val="single" w:sz="4" w:space="0" w:color="auto"/>
            </w:tcBorders>
          </w:tcPr>
          <w:p w14:paraId="583796CB" w14:textId="77777777" w:rsidR="001123A8" w:rsidRPr="007B3B93" w:rsidRDefault="001123A8">
            <w:pPr>
              <w:jc w:val="center"/>
            </w:pPr>
          </w:p>
        </w:tc>
      </w:tr>
      <w:tr w:rsidR="001123A8" w:rsidRPr="007B3B93" w14:paraId="112A00E6" w14:textId="77777777" w:rsidTr="001123A8">
        <w:tc>
          <w:tcPr>
            <w:tcW w:w="9016" w:type="dxa"/>
            <w:tcBorders>
              <w:top w:val="single" w:sz="4" w:space="0" w:color="auto"/>
              <w:left w:val="single" w:sz="4" w:space="0" w:color="auto"/>
              <w:bottom w:val="single" w:sz="4" w:space="0" w:color="auto"/>
              <w:right w:val="single" w:sz="4" w:space="0" w:color="auto"/>
            </w:tcBorders>
          </w:tcPr>
          <w:p w14:paraId="1CF22960" w14:textId="77777777" w:rsidR="001123A8" w:rsidRPr="007B3B93" w:rsidRDefault="001123A8">
            <w:pPr>
              <w:jc w:val="center"/>
            </w:pPr>
          </w:p>
        </w:tc>
      </w:tr>
    </w:tbl>
    <w:p w14:paraId="137133CD" w14:textId="77777777" w:rsidR="001123A8" w:rsidRPr="007B3B93" w:rsidRDefault="001123A8" w:rsidP="001123A8">
      <w:pPr>
        <w:rPr>
          <w:lang w:eastAsia="en-US"/>
        </w:rPr>
      </w:pPr>
    </w:p>
    <w:bookmarkEnd w:id="0"/>
    <w:p w14:paraId="78DCF472" w14:textId="77777777" w:rsidR="001123A8" w:rsidRPr="007B3B93" w:rsidRDefault="001123A8" w:rsidP="001E3AC4">
      <w:pPr>
        <w:pStyle w:val="Normal12a"/>
      </w:pPr>
    </w:p>
    <w:sectPr w:rsidR="001123A8" w:rsidRPr="007B3B93" w:rsidSect="007B3B93">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1134" w:right="1418" w:bottom="1418" w:left="1418" w:header="1134"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1596B" w14:textId="77777777" w:rsidR="004060C9" w:rsidRPr="007B3B93" w:rsidRDefault="004060C9">
      <w:r w:rsidRPr="007B3B93">
        <w:separator/>
      </w:r>
    </w:p>
  </w:endnote>
  <w:endnote w:type="continuationSeparator" w:id="0">
    <w:p w14:paraId="3B0FB150" w14:textId="77777777" w:rsidR="004060C9" w:rsidRPr="007B3B93" w:rsidRDefault="004060C9">
      <w:r w:rsidRPr="007B3B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25C95" w14:textId="30E6C31A" w:rsidR="007B3B93" w:rsidRDefault="007B3B93" w:rsidP="007B3B93">
    <w:pPr>
      <w:pStyle w:val="EPFooter"/>
    </w:pPr>
    <w:r>
      <w:t>PE</w:t>
    </w:r>
    <w:r w:rsidRPr="007B3B93">
      <w:rPr>
        <w:rStyle w:val="HideTWBExt"/>
      </w:rPr>
      <w:t>&lt;</w:t>
    </w:r>
    <w:proofErr w:type="spellStart"/>
    <w:r w:rsidRPr="007B3B93">
      <w:rPr>
        <w:rStyle w:val="HideTWBExt"/>
      </w:rPr>
      <w:t>NoPE</w:t>
    </w:r>
    <w:proofErr w:type="spellEnd"/>
    <w:r w:rsidRPr="007B3B93">
      <w:rPr>
        <w:rStyle w:val="HideTWBExt"/>
      </w:rPr>
      <w:t>&gt;</w:t>
    </w:r>
    <w:r>
      <w:t>740.773</w:t>
    </w:r>
    <w:r w:rsidRPr="007B3B93">
      <w:rPr>
        <w:rStyle w:val="HideTWBExt"/>
      </w:rPr>
      <w:t>&lt;/</w:t>
    </w:r>
    <w:proofErr w:type="spellStart"/>
    <w:r w:rsidRPr="007B3B93">
      <w:rPr>
        <w:rStyle w:val="HideTWBExt"/>
      </w:rPr>
      <w:t>NoPE</w:t>
    </w:r>
    <w:proofErr w:type="spellEnd"/>
    <w:r w:rsidRPr="007B3B93">
      <w:rPr>
        <w:rStyle w:val="HideTWBExt"/>
      </w:rPr>
      <w:t>&gt;&lt;Version&gt;</w:t>
    </w:r>
    <w:r>
      <w:t>v01-00</w:t>
    </w:r>
    <w:r w:rsidRPr="007B3B93">
      <w:rPr>
        <w:rStyle w:val="HideTWBExt"/>
      </w:rPr>
      <w:t>&lt;/Version&gt;</w:t>
    </w:r>
    <w:r>
      <w:tab/>
    </w:r>
    <w:r>
      <w:fldChar w:fldCharType="begin"/>
    </w:r>
    <w:r>
      <w:instrText xml:space="preserve"> PAGE  \* MERGEFORMAT </w:instrText>
    </w:r>
    <w:r>
      <w:fldChar w:fldCharType="separate"/>
    </w:r>
    <w:r w:rsidR="006305F2">
      <w:rPr>
        <w:noProof/>
      </w:rPr>
      <w:t>20</w:t>
    </w:r>
    <w:r>
      <w:fldChar w:fldCharType="end"/>
    </w:r>
    <w:r>
      <w:t>/</w:t>
    </w:r>
    <w:fldSimple w:instr=" NUMPAGES  \* MERGEFORMAT ">
      <w:r w:rsidR="006305F2">
        <w:rPr>
          <w:noProof/>
        </w:rPr>
        <w:t>20</w:t>
      </w:r>
    </w:fldSimple>
    <w:r>
      <w:tab/>
    </w:r>
    <w:r w:rsidRPr="007B3B93">
      <w:rPr>
        <w:rStyle w:val="HideTWBExt"/>
      </w:rPr>
      <w:t>&lt;PathFdR&gt;</w:t>
    </w:r>
    <w:r>
      <w:t>PA\1270763EN.docx</w:t>
    </w:r>
    <w:r w:rsidRPr="007B3B93">
      <w:rPr>
        <w:rStyle w:val="HideTWBExt"/>
      </w:rPr>
      <w:t>&lt;/</w:t>
    </w:r>
    <w:proofErr w:type="spellStart"/>
    <w:r w:rsidRPr="007B3B93">
      <w:rPr>
        <w:rStyle w:val="HideTWBExt"/>
      </w:rPr>
      <w:t>PathFdR</w:t>
    </w:r>
    <w:proofErr w:type="spellEnd"/>
    <w:r w:rsidRPr="007B3B93">
      <w:rPr>
        <w:rStyle w:val="HideTWBExt"/>
      </w:rPr>
      <w:t>&gt;</w:t>
    </w:r>
  </w:p>
  <w:p w14:paraId="68FE88BD" w14:textId="5F2CBBDC" w:rsidR="00321136" w:rsidRPr="007B3B93" w:rsidRDefault="007B3B93" w:rsidP="007B3B93">
    <w:pPr>
      <w:pStyle w:val="EPFooter2"/>
    </w:pPr>
    <w: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B2AA" w14:textId="082B60A7" w:rsidR="007B3B93" w:rsidRDefault="007B3B93" w:rsidP="007B3B93">
    <w:pPr>
      <w:pStyle w:val="EPFooter"/>
    </w:pPr>
    <w:r w:rsidRPr="007B3B93">
      <w:rPr>
        <w:rStyle w:val="HideTWBExt"/>
      </w:rPr>
      <w:t>&lt;PathFdR&gt;</w:t>
    </w:r>
    <w:r>
      <w:t>PA\1270763EN.docx</w:t>
    </w:r>
    <w:r w:rsidRPr="007B3B93">
      <w:rPr>
        <w:rStyle w:val="HideTWBExt"/>
      </w:rPr>
      <w:t>&lt;/</w:t>
    </w:r>
    <w:proofErr w:type="spellStart"/>
    <w:r w:rsidRPr="007B3B93">
      <w:rPr>
        <w:rStyle w:val="HideTWBExt"/>
      </w:rPr>
      <w:t>PathFdR</w:t>
    </w:r>
    <w:proofErr w:type="spellEnd"/>
    <w:r w:rsidRPr="007B3B93">
      <w:rPr>
        <w:rStyle w:val="HideTWBExt"/>
      </w:rPr>
      <w:t>&gt;</w:t>
    </w:r>
    <w:r>
      <w:tab/>
    </w:r>
    <w:r>
      <w:fldChar w:fldCharType="begin"/>
    </w:r>
    <w:r>
      <w:instrText xml:space="preserve"> PAGE  \* MERGEFORMAT </w:instrText>
    </w:r>
    <w:r>
      <w:fldChar w:fldCharType="separate"/>
    </w:r>
    <w:r w:rsidR="006305F2">
      <w:rPr>
        <w:noProof/>
      </w:rPr>
      <w:t>20</w:t>
    </w:r>
    <w:r>
      <w:fldChar w:fldCharType="end"/>
    </w:r>
    <w:r>
      <w:t>/</w:t>
    </w:r>
    <w:fldSimple w:instr=" NUMPAGES  \* MERGEFORMAT ">
      <w:r w:rsidR="006305F2">
        <w:rPr>
          <w:noProof/>
        </w:rPr>
        <w:t>20</w:t>
      </w:r>
    </w:fldSimple>
    <w:r>
      <w:tab/>
      <w:t>PE</w:t>
    </w:r>
    <w:r w:rsidRPr="007B3B93">
      <w:rPr>
        <w:rStyle w:val="HideTWBExt"/>
      </w:rPr>
      <w:t>&lt;</w:t>
    </w:r>
    <w:proofErr w:type="spellStart"/>
    <w:r w:rsidRPr="007B3B93">
      <w:rPr>
        <w:rStyle w:val="HideTWBExt"/>
      </w:rPr>
      <w:t>NoPE</w:t>
    </w:r>
    <w:proofErr w:type="spellEnd"/>
    <w:r w:rsidRPr="007B3B93">
      <w:rPr>
        <w:rStyle w:val="HideTWBExt"/>
      </w:rPr>
      <w:t>&gt;</w:t>
    </w:r>
    <w:r>
      <w:t>740.773</w:t>
    </w:r>
    <w:r w:rsidRPr="007B3B93">
      <w:rPr>
        <w:rStyle w:val="HideTWBExt"/>
      </w:rPr>
      <w:t>&lt;/</w:t>
    </w:r>
    <w:proofErr w:type="spellStart"/>
    <w:r w:rsidRPr="007B3B93">
      <w:rPr>
        <w:rStyle w:val="HideTWBExt"/>
      </w:rPr>
      <w:t>NoPE</w:t>
    </w:r>
    <w:proofErr w:type="spellEnd"/>
    <w:r w:rsidRPr="007B3B93">
      <w:rPr>
        <w:rStyle w:val="HideTWBExt"/>
      </w:rPr>
      <w:t>&gt;&lt;Version&gt;</w:t>
    </w:r>
    <w:r>
      <w:t>v01-00</w:t>
    </w:r>
    <w:r w:rsidRPr="007B3B93">
      <w:rPr>
        <w:rStyle w:val="HideTWBExt"/>
      </w:rPr>
      <w:t>&lt;/Version&gt;</w:t>
    </w:r>
  </w:p>
  <w:p w14:paraId="05C230E5" w14:textId="332BBFAC" w:rsidR="00321136" w:rsidRPr="007B3B93" w:rsidRDefault="007B3B93" w:rsidP="007B3B93">
    <w:pPr>
      <w:pStyle w:val="EPFooter2"/>
    </w:pPr>
    <w:r>
      <w:tab/>
    </w:r>
    <w:r>
      <w:tab/>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83E1" w14:textId="77777777" w:rsidR="007B3B93" w:rsidRDefault="007B3B93" w:rsidP="007B3B93">
    <w:pPr>
      <w:pStyle w:val="EPFooter"/>
    </w:pPr>
    <w:r w:rsidRPr="007B3B93">
      <w:rPr>
        <w:rStyle w:val="HideTWBExt"/>
      </w:rPr>
      <w:t>&lt;PathFdR&gt;</w:t>
    </w:r>
    <w:r>
      <w:t>PA\1270763EN.docx</w:t>
    </w:r>
    <w:r w:rsidRPr="007B3B93">
      <w:rPr>
        <w:rStyle w:val="HideTWBExt"/>
      </w:rPr>
      <w:t>&lt;/</w:t>
    </w:r>
    <w:proofErr w:type="spellStart"/>
    <w:r w:rsidRPr="007B3B93">
      <w:rPr>
        <w:rStyle w:val="HideTWBExt"/>
      </w:rPr>
      <w:t>PathFdR</w:t>
    </w:r>
    <w:proofErr w:type="spellEnd"/>
    <w:r w:rsidRPr="007B3B93">
      <w:rPr>
        <w:rStyle w:val="HideTWBExt"/>
      </w:rPr>
      <w:t>&gt;</w:t>
    </w:r>
    <w:r>
      <w:tab/>
    </w:r>
    <w:r>
      <w:tab/>
      <w:t>PE</w:t>
    </w:r>
    <w:r w:rsidRPr="007B3B93">
      <w:rPr>
        <w:rStyle w:val="HideTWBExt"/>
      </w:rPr>
      <w:t>&lt;</w:t>
    </w:r>
    <w:proofErr w:type="spellStart"/>
    <w:r w:rsidRPr="007B3B93">
      <w:rPr>
        <w:rStyle w:val="HideTWBExt"/>
      </w:rPr>
      <w:t>NoPE</w:t>
    </w:r>
    <w:proofErr w:type="spellEnd"/>
    <w:r w:rsidRPr="007B3B93">
      <w:rPr>
        <w:rStyle w:val="HideTWBExt"/>
      </w:rPr>
      <w:t>&gt;</w:t>
    </w:r>
    <w:r>
      <w:t>740.773</w:t>
    </w:r>
    <w:r w:rsidRPr="007B3B93">
      <w:rPr>
        <w:rStyle w:val="HideTWBExt"/>
      </w:rPr>
      <w:t>&lt;/</w:t>
    </w:r>
    <w:proofErr w:type="spellStart"/>
    <w:r w:rsidRPr="007B3B93">
      <w:rPr>
        <w:rStyle w:val="HideTWBExt"/>
      </w:rPr>
      <w:t>NoPE</w:t>
    </w:r>
    <w:proofErr w:type="spellEnd"/>
    <w:r w:rsidRPr="007B3B93">
      <w:rPr>
        <w:rStyle w:val="HideTWBExt"/>
      </w:rPr>
      <w:t>&gt;&lt;Version&gt;</w:t>
    </w:r>
    <w:r>
      <w:t>v01-00</w:t>
    </w:r>
    <w:r w:rsidRPr="007B3B93">
      <w:rPr>
        <w:rStyle w:val="HideTWBExt"/>
      </w:rPr>
      <w:t>&lt;/Version&gt;</w:t>
    </w:r>
  </w:p>
  <w:p w14:paraId="5FE4EE5D" w14:textId="12BA4056" w:rsidR="00321136" w:rsidRPr="007B3B93" w:rsidRDefault="007B3B93" w:rsidP="007B3B93">
    <w:pPr>
      <w:pStyle w:val="EPFooter2"/>
    </w:pPr>
    <w:r>
      <w:t>EN</w:t>
    </w:r>
    <w:r>
      <w:tab/>
    </w:r>
    <w:r w:rsidRPr="007B3B93">
      <w:rPr>
        <w:b w:val="0"/>
        <w:i/>
        <w:color w:val="C0C0C0"/>
        <w:sz w:val="22"/>
      </w:rPr>
      <w:t>United in diversity</w:t>
    </w:r>
    <w:r>
      <w:tab/>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170A1" w14:textId="77777777" w:rsidR="004060C9" w:rsidRPr="007B3B93" w:rsidRDefault="004060C9">
      <w:r w:rsidRPr="007B3B93">
        <w:separator/>
      </w:r>
    </w:p>
  </w:footnote>
  <w:footnote w:type="continuationSeparator" w:id="0">
    <w:p w14:paraId="541B0F49" w14:textId="77777777" w:rsidR="004060C9" w:rsidRPr="007B3B93" w:rsidRDefault="004060C9">
      <w:r w:rsidRPr="007B3B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3CD9" w14:textId="77777777" w:rsidR="00321136" w:rsidRPr="007B3B93" w:rsidRDefault="0032113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5FCB" w14:textId="77777777" w:rsidR="00321136" w:rsidRPr="007B3B93" w:rsidRDefault="0032113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BC30" w14:textId="77777777" w:rsidR="00321136" w:rsidRPr="007B3B93" w:rsidRDefault="0032113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displayVerticalDrawingGridEvery w:val="2"/>
  <w:characterSpacingControl w:val="doNotCompress"/>
  <w:savePreviewPicture/>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ACTMNU" w:val=" 2"/>
    <w:docVar w:name="CJMNU" w:val="1"/>
    <w:docVar w:name="CODEMNU" w:val=" 1"/>
    <w:docVar w:name="COM2KEY" w:val="LIBE"/>
    <w:docVar w:name="COMKEY" w:val="IMCO"/>
    <w:docVar w:name="CopyToNetwork" w:val="-1"/>
    <w:docVar w:name="CVA" w:val="1"/>
    <w:docVar w:name="DOCCODMNU" w:val=" 1"/>
    <w:docVar w:name="EndA"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3460525 HideTWBExt;}}{\*\rsidtbl \rsid24658\rsid358857\rsid735077\rsid787282\rsid2892074\rsid3015627\rsid3622648\rsid4666813\rsid5708216\rsid6641733\rsid7553164\rsid8465581\rsid8681905_x000d__x000a_\rsid8724649\rsid9636012\rsid9862312\rsid11215221\rsid11370291\rsid11434737\rsid11607138\rsid11824949\rsid12154954\rsid13460525\rsid14424199\rsid15204470\rsid15285974\rsid15535219\rsid15950462\rsid16324206\rsid16662270}{\mmathPr\mmathFont34\mbrkBin0_x000d__x000a_\mbrkBinSub0\msmallFrac0\mdispDef1\mlMargin0\mrMargin0\mdefJc1\mwrapIndent1440\mintLim0\mnaryLim1}{\info{\author FELIX Karina}{\operator FELIX Karina}{\creatim\yr2019\mo7\dy4\hr11\min4}{\revtim\yr2019\mo7\dy4\hr11\min4}{\version1}{\edmins0}{\nofpages1}_x000d__x000a_{\nofwords5}{\nofchars34}{\*\company European Parliament}{\nofcharsws38}{\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3460525\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3015627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3015627 \chftnsepc _x000d__x000a_\par }}{\*\aftnsep \ltrpar \pard\plain \ltrpar\ql \li0\ri0\widctlpar\wrapdefault\aspalpha\aspnum\faauto\adjustright\rin0\lin0\itap0 \rtlch\fcs1 \af0\afs20\alang1025 \ltrch\fcs0 \fs24\lang2057\langfe2057\cgrid\langnp2057\langfenp2057 {\rtlch\fcs1 \af0 _x000d__x000a_\ltrch\fcs0 \insrsid3015627 \chftnsep _x000d__x000a_\par }}{\*\aftnsepc \ltrpar \pard\plain \ltrpar\ql \li0\ri0\widctlpar\wrapdefault\aspalpha\aspnum\faauto\adjustright\rin0\lin0\itap0 \rtlch\fcs1 \af0\afs20\alang1025 \ltrch\fcs0 \fs24\lang2057\langfe2057\cgrid\langnp2057\langfenp2057 {\rtlch\fcs1 \af0 _x000d__x000a_\ltrch\fcs0 \insrsid3015627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3460525 \rtlch\fcs1 \af0\afs20\alang1025 \ltrch\fcs0 \fs24\lang2057\langfe2057\cgrid\langnp2057\langfenp2057 {\rtlch\fcs1 \af0 \ltrch\fcs0 _x000d__x000a_\cs15\v\f1\fs20\cf9\insrsid13460525\charrsid15879488 {\*\bkmkstart EndA}&lt;&lt;&lt;}{\rtlch\fcs1 \af0 \ltrch\fcs0 \insrsid13460525\charrsid15879488 #@&gt;ZOTHAMA&lt;@#}{\rtlch\fcs1 \af0 \ltrch\fcs0 \cs15\v\f1\fs20\cf9\insrsid13460525\charrsid15879488 _x000d__x000a_&lt;/RepeatBlock-AmendA&gt;}{\rtlch\fcs1 \af0 \ltrch\fcs0 \insrsid13460525\charrsid15879488 _x000d__x000a_\par }\pard \ltrpar\ql \li0\ri0\widctlpar\wrapdefault\aspalpha\aspnum\faauto\adjustright\rin0\lin0\itap0\pararsid16324206 {\rtlch\fcs1 \af0 \ltrch\fcs0 \insrsid24658\charrsid16324206 {\*\bkmkend End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9094_x000d__x000a_77774732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EndB"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4837363 HideTWBExt;}}{\*\rsidtbl \rsid24658\rsid358857\rsid735077\rsid787282\rsid2892074\rsid3622648\rsid4666813\rsid5708216\rsid6641733\rsid7553164\rsid8465581\rsid8681905\rsid8724649_x000d__x000a_\rsid9636012\rsid9862312\rsid11215221\rsid11370291\rsid11434737\rsid11607138\rsid11824949\rsid12154954\rsid13334283\rsid14424199\rsid14837363\rsid15204470\rsid15285974\rsid15535219\rsid15950462\rsid16324206\rsid16662270}{\mmathPr\mmathFont34\mbrkBin0_x000d__x000a_\mbrkBinSub0\msmallFrac0\mdispDef1\mlMargin0\mrMargin0\mdefJc1\mwrapIndent1440\mintLim0\mnaryLim1}{\info{\author FELIX Karina}{\operator FELIX Karina}{\creatim\yr2019\mo7\dy4\hr11\min4}{\revtim\yr2019\mo7\dy4\hr11\min4}{\version1}{\edmins0}{\nofpages1}_x000d__x000a_{\nofwords5}{\nofchars33}{\*\company European Parliament}{\nofcharsws37}{\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4837363\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3334283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3334283 \chftnsepc _x000d__x000a_\par }}{\*\aftnsep \ltrpar \pard\plain \ltrpar\ql \li0\ri0\widctlpar\wrapdefault\aspalpha\aspnum\faauto\adjustright\rin0\lin0\itap0 \rtlch\fcs1 \af0\afs20\alang1025 \ltrch\fcs0 \fs24\lang2057\langfe2057\cgrid\langnp2057\langfenp2057 {\rtlch\fcs1 \af0 _x000d__x000a_\ltrch\fcs0 \insrsid13334283 \chftnsep _x000d__x000a_\par }}{\*\aftnsepc \ltrpar \pard\plain \ltrpar\ql \li0\ri0\widctlpar\wrapdefault\aspalpha\aspnum\faauto\adjustright\rin0\lin0\itap0 \rtlch\fcs1 \af0\afs20\alang1025 \ltrch\fcs0 \fs24\lang2057\langfe2057\cgrid\langnp2057\langfenp2057 {\rtlch\fcs1 \af0 _x000d__x000a_\ltrch\fcs0 \insrsid13334283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6324206 \rtlch\fcs1 \af0\afs20\alang1025 \ltrch\fcs0 \fs24\lang2057\langfe2057\cgrid\langnp2057\langfenp2057 {\rtlch\fcs1 \af0 \ltrch\fcs0 _x000d__x000a_\cs15\v\f1\fs20\cf9\insrsid14837363\charrsid15879488 {\*\bkmkstart EndB}&lt;&lt;&lt;}{\rtlch\fcs1 \af0 \ltrch\fcs0 \insrsid14837363\charrsid15879488 #@&gt;ZOTHAMB&lt;@#}{\rtlch\fcs1 \af0 \ltrch\fcs0 \cs15\v\f1\fs20\cf9\insrsid14837363\charrsid15879488 _x000d__x000a_&lt;/RepeatBlock-AmendB&gt;}{\rtlch\fcs1 \af0 \ltrch\fcs0 \insrsid24658\charrsid16324206 {\*\bkmkend End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60de_x000d__x000a_e9774732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iNoAmend" w:val="1"/>
    <w:docVar w:name="IntroA"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0757877 HideTWBExt;}{\s16\ql \li0\ri0\sa240\nowidctlpar\wrapdefault\aspalpha\aspnum\faauto\adjustright\rin0\lin0\itap0 \rtlch\fcs1 \af0\afs20\alang1025 \ltrch\fcs0 _x000d__x000a_\fs24\lang2057\langfe2057\cgrid\langnp2057\langfenp2057 \sbasedon0 \snext16 \spriority0 \styrsid10757877 Normal12a;}}{\*\rsidtbl \rsid24658\rsid358857\rsid735077\rsid787282\rsid2892074\rsid3372043\rsid3622648\rsid4666813\rsid5708216\rsid6641733_x000d__x000a_\rsid7553164\rsid8465581\rsid8681905\rsid8724649\rsid9636012\rsid9862312\rsid10757877\rsid11215221\rsid11370291\rsid11434737\rsid11607138\rsid11824949\rsid12154954\rsid14424199\rsid15204470\rsid15285974\rsid15535219\rsid15950462\rsid16324206\rsid16662270}_x000d__x000a_{\mmathPr\mmathFont34\mbrkBin0\mbrkBinSub0\msmallFrac0\mdispDef1\mlMargin0\mrMargin0\mdefJc1\mwrapIndent1440\mintLim0\mnaryLim1}{\info{\author FELIX Karina}{\operator FELIX Karina}{\creatim\yr2019\mo7\dy4\hr11\min4}{\revtim\yr2019\mo7\dy4\hr11\min4}_x000d__x000a_{\version1}{\edmins0}{\nofpages1}{\nofwords3}{\nofchars19}{\*\company European Parliament}{\nofcharsws21}{\vern97}}{\*\xmlnstbl {\xmlns1 http://schemas.microsoft.com/office/word/2003/wordml}}_x000d__x000a_\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0757877\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3372043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3372043 \chftnsepc _x000d__x000a_\par }}{\*\aftnsep \ltrpar \pard\plain \ltrpar\ql \li0\ri0\widctlpar\wrapdefault\aspalpha\aspnum\faauto\adjustright\rin0\lin0\itap0 \rtlch\fcs1 \af0\afs20\alang1025 \ltrch\fcs0 \fs24\lang2057\langfe2057\cgrid\langnp2057\langfenp2057 {\rtlch\fcs1 \af0 _x000d__x000a_\ltrch\fcs0 \insrsid3372043 \chftnsep _x000d__x000a_\par }}{\*\aftnsepc \ltrpar \pard\plain \ltrpar\ql \li0\ri0\widctlpar\wrapdefault\aspalpha\aspnum\faauto\adjustright\rin0\lin0\itap0 \rtlch\fcs1 \af0\afs20\alang1025 \ltrch\fcs0 \fs24\lang2057\langfe2057\cgrid\langnp2057\langfenp2057 {\rtlch\fcs1 \af0 _x000d__x000a_\ltrch\fcs0 \insrsid3372043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16\ql \li0\ri0\sa240\nowidctlpar\wrapdefault\aspalpha\aspnum\faauto\adjustright\rin0\lin0\itap0\pararsid10757877 \rtlch\fcs1 \af0\afs20\alang1025 \ltrch\fcs0 \fs24\lang2057\langfe2057\cgrid\langnp2057\langfenp2057 {\rtlch\fcs1 \af0 \ltrch\fcs0 _x000d__x000a_\insrsid10757877 {\*\bkmkstart IntroA}_x000d__x000a_\par }\pard\plain \ltrpar\ql \li0\ri0\widctlpar\wrapdefault\aspalpha\aspnum\faauto\adjustright\rin0\lin0\itap0\pararsid10757877 \rtlch\fcs1 \af0\afs20\alang1025 \ltrch\fcs0 \fs24\lang2057\langfe2057\cgrid\langnp2057\langfenp2057 {\rtlch\fcs1 \af0 \ltrch\fcs0 _x000d__x000a_\cs15\v\f1\fs20\cf9\insrsid10757877\charrsid15879488 &lt;RepeatBlock-AmendA&gt;}{\rtlch\fcs1 \af0 \ltrch\fcs0 \insrsid24658\charrsid16324206 {\*\bkmkend Intro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c084_x000d__x000a_a8764732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IntroB"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5332188 HideTWBExt;}}{\*\rsidtbl \rsid24658\rsid358857\rsid735077\rsid787282\rsid2892074\rsid3622648\rsid4666813\rsid5332188\rsid5708216\rsid6641733\rsid7553164\rsid8258893\rsid8465581_x000d__x000a_\rsid8681905\rsid8724649\rsid9636012\rsid9862312\rsid11215221\rsid11370291\rsid11434737\rsid11607138\rsid11824949\rsid12154954\rsid14424199\rsid15204470\rsid15285974\rsid15535219\rsid15950462\rsid16324206\rsid16662270}{\mmathPr\mmathFont34\mbrkBin0_x000d__x000a_\mbrkBinSub0\msmallFrac0\mdispDef1\mlMargin0\mrMargin0\mdefJc1\mwrapIndent1440\mintLim0\mnaryLim1}{\info{\author FELIX Karina}{\operator FELIX Karina}{\creatim\yr2019\mo7\dy4\hr11\min4}{\revtim\yr2019\mo7\dy4\hr11\min4}{\version1}{\edmins0}{\nofpages1}_x000d__x000a_{\nofwords3}{\nofchars18}{\*\company European Parliament}{\nofcharsws20}{\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5332188\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8258893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8258893 \chftnsepc _x000d__x000a_\par }}{\*\aftnsep \ltrpar \pard\plain \ltrpar\ql \li0\ri0\widctlpar\wrapdefault\aspalpha\aspnum\faauto\adjustright\rin0\lin0\itap0 \rtlch\fcs1 \af0\afs20\alang1025 \ltrch\fcs0 \fs24\lang2057\langfe2057\cgrid\langnp2057\langfenp2057 {\rtlch\fcs1 \af0 _x000d__x000a_\ltrch\fcs0 \insrsid8258893 \chftnsep _x000d__x000a_\par }}{\*\aftnsepc \ltrpar \pard\plain \ltrpar\ql \li0\ri0\widctlpar\wrapdefault\aspalpha\aspnum\faauto\adjustright\rin0\lin0\itap0 \rtlch\fcs1 \af0\afs20\alang1025 \ltrch\fcs0 \fs24\lang2057\langfe2057\cgrid\langnp2057\langfenp2057 {\rtlch\fcs1 \af0 _x000d__x000a_\ltrch\fcs0 \insrsid8258893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6324206 \rtlch\fcs1 \af0\afs20\alang1025 \ltrch\fcs0 \fs24\lang2057\langfe2057\cgrid\langnp2057\langfenp2057 {\rtlch\fcs1 \af0 \ltrch\fcs0 _x000d__x000a_\cs15\v\f1\fs20\cf9\insrsid5332188\charrsid15879488 {\*\bkmkstart IntroB}&lt;RepeatBlock-AmendB&gt;}{\rtlch\fcs1 \af0 \ltrch\fcs0 \insrsid24658\charrsid16324206 {\*\bkmkend Intro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a031_x000d__x000a_11774732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LastEditedSection" w:val=" 1"/>
    <w:docVar w:name="ORLANGKEY" w:val="EN"/>
    <w:docVar w:name="ORLANGMNU" w:val=" 1"/>
    <w:docVar w:name="RepeatBlock-AmendAENold"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00\fbidi \froman\fcharset238\fprq2 Times New Roman CE;}{\f301\fbidi \froman\fcharset204\fprq2 Times New Roman Cyr;}_x000d__x000a_{\f303\fbidi \froman\fcharset161\fprq2 Times New Roman Greek;}{\f304\fbidi \froman\fcharset162\fprq2 Times New Roman Tur;}{\f305\fbidi \froman\fcharset177\fprq2 Times New Roman (Hebrew);}{\f306\fbidi \froman\fcharset178\fprq2 Times New Roman (Arabic);}_x000d__x000a_{\f307\fbidi \froman\fcharset186\fprq2 Times New Roman Baltic;}{\f308\fbidi \froman\fcharset163\fprq2 Times New Roman (Vietnamese);}{\f310\fbidi \fswiss\fcharset238\fprq2 Arial CE;}{\f311\fbidi \fswiss\fcharset204\fprq2 Arial Cyr;}_x000d__x000a_{\f313\fbidi \fswiss\fcharset161\fprq2 Arial Greek;}{\f314\fbidi \fswiss\fcharset162\fprq2 Arial Tur;}{\f315\fbidi \fswiss\fcharset177\fprq2 Arial (Hebrew);}{\f316\fbidi \fswiss\fcharset178\fprq2 Arial (Arabic);}_x000d__x000a_{\f317\fbidi \fswiss\fcharset186\fprq2 Arial Baltic;}{\f318\fbidi \fswiss\fcharset163\fprq2 Arial (Vietnamese);}{\f640\fbidi \froman\fcharset238\fprq2 Cambria Math CE;}{\f641\fbidi \froman\fcharset204\fprq2 Cambria Math Cyr;}_x000d__x000a_{\f643\fbidi \froman\fcharset161\fprq2 Cambria Math Greek;}{\f644\fbidi \froman\fcharset162\fprq2 Cambria Math Tur;}{\f647\fbidi \froman\fcharset186\fprq2 Cambria Math Baltic;}{\f648\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15 \spriority0 \styrsid2309037 HideTWBInt;}}{\*\rsidtbl \rsid24658\rsid223860\rsid735077\rsid1718133\rsid2309037\rsid2892074_x000d__x000a_\rsid3565327\rsid4666813\rsid4680094\rsid6641733\rsid7823322\rsid9636012\rsid10377208\rsid11215221\rsid11549030\rsid12154954\rsid14382809\rsid14424199\rsid15204470\rsid15285974\rsid15950462\rsid16324206\rsid16662270}{\mmathPr\mmathFont34\mbrkBin0_x000d__x000a_\mbrkBinSub0\msmallFrac0\mdispDef1\mlMargin0\mrMargin0\mdefJc1\mwrapIndent1440\mintLim0\mnaryLim1}{\info{\author DE POORTER Tania}{\operator DE POORTER Tania}{\creatim\yr2022\mo12\dy19\hr11\min4}{\revtim\yr2022\mo12\dy19\hr11\min4}{\version1}{\edmins0}_x000d__x000a_{\nofpages1}{\nofwords2}{\nofchars16}{\nofcharsws17}{\vern10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2309037\newtblstyruls\nogrowautofit\usenormstyforlist\noindnmbrts\felnbrelev\nocxsptable\indrlsweleven\noafcnsttbl\afelev\utinl\hwelev\spltpgpar\notcvasp\notbrkcnstfrctbl\notvatxbx\krnprsnet\cachedcolbal _x000d__x000a_\nouicompat \fet0{\*\wgrffmtfilter 013f}\nofeaturethrottle1\ilfomacatclnup0{\*\template C:\\Users\\TDEPOO~1\\AppData\\Local\\Temp\\Blank1.dotx}{\*\ftnsep \ltrpar \pard\plain \ltrpar_x000d__x000a_\ql \li0\ri0\widctlpar\wrapdefault\aspalpha\aspnum\faauto\adjustright\rin0\lin0\itap0 \rtlch\fcs1 \af0\afs20\alang1025 \ltrch\fcs0 \fs24\lang2057\langfe2057\cgrid\langnp2057\langfenp2057 {\rtlch\fcs1 \af0 \ltrch\fcs0 \insrsid4680094 \chftnsep _x000d__x000a_\par }}{\*\ftnsepc \ltrpar \pard\plain \ltrpar\ql \li0\ri0\widctlpar\wrapdefault\aspalpha\aspnum\faauto\adjustright\rin0\lin0\itap0 \rtlch\fcs1 \af0\afs20\alang1025 \ltrch\fcs0 \fs24\lang2057\langfe2057\cgrid\langnp2057\langfenp2057 {\rtlch\fcs1 \af0 _x000d__x000a_\ltrch\fcs0 \insrsid4680094 \chftnsepc _x000d__x000a_\par }}{\*\aftnsep \ltrpar \pard\plain \ltrpar\ql \li0\ri0\widctlpar\wrapdefault\aspalpha\aspnum\faauto\adjustright\rin0\lin0\itap0 \rtlch\fcs1 \af0\afs20\alang1025 \ltrch\fcs0 \fs24\lang2057\langfe2057\cgrid\langnp2057\langfenp2057 {\rtlch\fcs1 \af0 _x000d__x000a_\ltrch\fcs0 \insrsid4680094 \chftnsep _x000d__x000a_\par }}{\*\aftnsepc \ltrpar \pard\plain \ltrpar\ql \li0\ri0\widctlpar\wrapdefault\aspalpha\aspnum\faauto\adjustright\rin0\lin0\itap0 \rtlch\fcs1 \af0\afs20\alang1025 \ltrch\fcs0 \fs24\lang2057\langfe2057\cgrid\langnp2057\langfenp2057 {\rtlch\fcs1 \af0 _x000d__x000a_\ltrch\fcs0 \insrsid4680094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ql \li0\ri0\widctlpar\wrapdefault\aspalpha\aspnum\faauto\adjustright\rin0\lin0\itap0\pararsid16324206 _x000d__x000a_\rtlch\fcs1 \af0\afs20\alang1025 \ltrch\fcs0 \fs24\lang2057\langfe2057\cgrid\langnp2057\langfenp2057 {\rtlch\fcs1 \af0 \ltrch\fcs0 \insrsid2309037\charrsid10903890 {\*\bkmkstart ReplaceBookmark}#}{\rtlch\fcs1 \af1 \ltrch\fcs0 _x000d__x000a_\cs17\v\f1\fs20\cf15\insrsid2309037\charrsid10903890 &gt;&gt;&gt;CVAR@@AmendA}{\rtlch\fcs1 \af0 \ltrch\fcs0 \insrsid2309037\charrsid10903890 #}{\rtlch\fcs1 \af0 \ltrch\fcs0 \insrsid24658\charrsid16324206 {\*\bkmkend ReplaceBookmark}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00da_x000d__x000a_5c539113d9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peatBlock-AmendAENoldToDel"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00\fbidi \froman\fcharset238\fprq2 Times New Roman CE;}{\f301\fbidi \froman\fcharset204\fprq2 Times New Roman Cyr;}_x000d__x000a_{\f303\fbidi \froman\fcharset161\fprq2 Times New Roman Greek;}{\f304\fbidi \froman\fcharset162\fprq2 Times New Roman Tur;}{\f305\fbidi \froman\fcharset177\fprq2 Times New Roman (Hebrew);}{\f306\fbidi \froman\fcharset178\fprq2 Times New Roman (Arabic);}_x000d__x000a_{\f307\fbidi \froman\fcharset186\fprq2 Times New Roman Baltic;}{\f308\fbidi \froman\fcharset163\fprq2 Times New Roman (Vietnamese);}{\f310\fbidi \fswiss\fcharset238\fprq2 Arial CE;}{\f311\fbidi \fswiss\fcharset204\fprq2 Arial Cyr;}_x000d__x000a_{\f313\fbidi \fswiss\fcharset161\fprq2 Arial Greek;}{\f314\fbidi \fswiss\fcharset162\fprq2 Arial Tur;}{\f315\fbidi \fswiss\fcharset177\fprq2 Arial (Hebrew);}{\f316\fbidi \fswiss\fcharset178\fprq2 Arial (Arabic);}_x000d__x000a_{\f317\fbidi \fswiss\fcharset186\fprq2 Arial Baltic;}{\f318\fbidi \fswiss\fcharset163\fprq2 Arial (Vietnamese);}{\f640\fbidi \froman\fcharset238\fprq2 Cambria Math CE;}{\f641\fbidi \froman\fcharset204\fprq2 Cambria Math Cyr;}_x000d__x000a_{\f643\fbidi \froman\fcharset161\fprq2 Cambria Math Greek;}{\f644\fbidi \froman\fcharset162\fprq2 Cambria Math Tur;}{\f647\fbidi \froman\fcharset186\fprq2 Cambria Math Baltic;}{\f648\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16399314 HideTWBExt;}{_x000d__x000a_\s18\ql \li0\ri0\sa120\nowidctlpar\wrapdefault\aspalpha\aspnum\faauto\adjustright\rin0\lin0\itap0 \rtlch\fcs1 \af0\afs20\alang1025 \ltrch\fcs0 \fs24\lang2057\langfe2057\cgrid\langnp2057\langfenp2057 \sbasedon0 \snext18 \spriority0 \styrsid16399314 _x000d__x000a_Normal6a;}{\s19\ql \li0\ri0\nowidctlpar\wrapdefault\aspalpha\aspnum\faauto\adjustright\rin0\lin0\itap0 \rtlch\fcs1 \af0\afs20\alang1025 \ltrch\fcs0 \b\fs24\lang2057\langfe2057\cgrid\langnp2057\langfenp2057 \sbasedon0 \snext19 \spriority0 \styrsid16399314 _x000d__x000a_NormalBold;}{\*\cs20 \additive \v\f1\fs20\cf15 \spriority0 \styrsid16399314 HideTWBInt;}{\s21\qr \li0\ri0\sb240\sa240\nowidctlpar\wrapdefault\aspalpha\aspnum\faauto\adjustright\rin0\lin0\itap0 \rtlch\fcs1 \af0\afs20\alang1025 \ltrch\fcs0 _x000d__x000a_\fs24\lang2057\langfe2057\cgrid\langnp2057\langfenp2057 \sbasedon0 \snext21 \spriority0 \styrsid16399314 AmOrLang;}{\s22\qc \li0\ri0\sa240\nowidctlpar\wrapdefault\aspalpha\aspnum\faauto\adjustright\rin0\lin0\itap0 \rtlch\fcs1 \af0\afs20\alang1025 _x000d__x000a_\ltrch\fcs0 \i\fs24\lang2057\langfe2057\cgrid\langnp2057\langfenp2057 \sbasedon0 \snext22 \spriority0 \styrsid16399314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16399314 AmNumberTabs;}{\s24\ql \li0\ri0\sb240\nowidctlpar\wrapdefault\aspalpha\aspnum\faauto\adjustright\rin0\lin0\itap0 \rtlch\fcs1 _x000d__x000a_\af0\afs20\alang1025 \ltrch\fcs0 \b\fs24\lang2057\langfe2057\cgrid\langnp2057\langfenp2057 \sbasedon0 \snext24 \spriority0 \styrsid16399314 NormalBold12b;}}{\*\rsidtbl \rsid24658\rsid223860\rsid735077\rsid1718133\rsid2892074\rsid3565327\rsid4666813_x000d__x000a_\rsid5129480\rsid6641733\rsid7823322\rsid9636012\rsid10377208\rsid11215221\rsid11549030\rsid12154954\rsid14382809\rsid14424199\rsid15204470\rsid15285974\rsid15950462\rsid16324206\rsid16399314\rsid16662270}{\mmathPr\mmathFont34\mbrkBin0\mbrkBinSub0_x000d__x000a_\msmallFrac0\mdispDef1\mlMargin0\mrMargin0\mdefJc1\mwrapIndent1440\mintLim0\mnaryLim1}{\info{\author DE POORTER Tania}{\operator DE POORTER Tania}{\creatim\yr2022\mo12\dy19\hr10\min59}{\revtim\yr2022\mo12\dy19\hr10\min59}{\version1}{\edmins0}{\nofpages1}_x000d__x000a_{\nofwords41}{\nofchars235}{\nofcharsws275}{\vern10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16399314\newtblstyruls\nogrowautofit\usenormstyforlist\noindnmbrts\felnbrelev\nocxsptable\indrlsweleven\noafcnsttbl\afelev\utinl\hwelev\spltpgpar\notcvasp\notbrkcnstfrctbl\notvatxbx\krnprsnet\cachedcolbal _x000d__x000a_\nouicompat \fet0{\*\wgrffmtfilter 013f}\nofeaturethrottle1\ilfomacatclnup0{\*\template C:\\Users\\TDEPOO~1\\AppData\\Local\\Temp\\Blank1.dotx}{\*\ftnsep \ltrpar \pard\plain \ltrpar_x000d__x000a_\ql \li0\ri0\widctlpar\wrapdefault\aspalpha\aspnum\faauto\adjustright\rin0\lin0\itap0 \rtlch\fcs1 \af0\afs20\alang1025 \ltrch\fcs0 \fs24\lang2057\langfe2057\cgrid\langnp2057\langfenp2057 {\rtlch\fcs1 \af0 \ltrch\fcs0 \insrsid5129480 \chftnsep _x000d__x000a_\par }}{\*\ftnsepc \ltrpar \pard\plain \ltrpar\ql \li0\ri0\widctlpar\wrapdefault\aspalpha\aspnum\faauto\adjustright\rin0\lin0\itap0 \rtlch\fcs1 \af0\afs20\alang1025 \ltrch\fcs0 \fs24\lang2057\langfe2057\cgrid\langnp2057\langfenp2057 {\rtlch\fcs1 \af0 _x000d__x000a_\ltrch\fcs0 \insrsid5129480 \chftnsepc _x000d__x000a_\par }}{\*\aftnsep \ltrpar \pard\plain \ltrpar\ql \li0\ri0\widctlpar\wrapdefault\aspalpha\aspnum\faauto\adjustright\rin0\lin0\itap0 \rtlch\fcs1 \af0\afs20\alang1025 \ltrch\fcs0 \fs24\lang2057\langfe2057\cgrid\langnp2057\langfenp2057 {\rtlch\fcs1 \af0 _x000d__x000a_\ltrch\fcs0 \insrsid5129480 \chftnsep _x000d__x000a_\par }}{\*\aftnsepc \ltrpar \pard\plain \ltrpar\ql \li0\ri0\widctlpar\wrapdefault\aspalpha\aspnum\faauto\adjustright\rin0\lin0\itap0 \rtlch\fcs1 \af0\afs20\alang1025 \ltrch\fcs0 \fs24\lang2057\langfe2057\cgrid\langnp2057\langfenp2057 {\rtlch\fcs1 \af0 _x000d__x000a_\ltrch\fcs0 \insrsid5129480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s23\ql \li0\ri0\sb240\keepn\nowidctlpar_x000d__x000a_\tx879\tx936\tx1021\tx1077\tx1134\tx1191\tx1247\tx1304\tx1361\tx1418\tx1474\tx1531\tx1588\tx1644\tx1701\tx1758\tx1814\tx1871\tx2070\tx2126\tx3374\tx3430\wrapdefault\aspalpha\aspnum\faauto\adjustright\rin0\lin0\itap0\pararsid16399314 \rtlch\fcs1 _x000d__x000a_\af0\afs20\alang1025 \ltrch\fcs0 \b\fs24\lang2057\langfe2057\cgrid\langnp2057\langfenp2057 {\rtlch\fcs1 \af0 \ltrch\fcs0 \cs17\b0\v\fs20\cf9\lang1024\langfe1024\loch\af1\hich\af1\dbch\af31501\noproof\insrsid16399314\charrsid10903890 {\*\bkmkstart restartA_x000d__x000a_}\hich\af1\dbch\af31501\loch\f1 &lt;AmendA&gt;}{\rtlch\fcs1 \af0 \ltrch\fcs0 \insrsid16399314\charrsid10903890 Amendment\tab \tab }{\rtlch\fcs1 \af0 \ltrch\fcs0 _x000d__x000a_\cs17\b0\v\fs20\cf9\lang1024\langfe1024\loch\af1\hich\af1\dbch\af31501\noproof\insrsid16399314\charrsid10903890 \hich\af1\dbch\af31501\loch\f1 &lt;NumAmA&gt;}{\rtlch\fcs1 \af0 \ltrch\fcs0 \insrsid16399314\charrsid10903890 #}{\rtlch\fcs1 \af1 \ltrch\fcs0 _x000d__x000a_\cs20\v\f1\fs20\cf15\insrsid16399314\charrsid10903890 ENMIENDA@NRAM@}{\rtlch\fcs1 \af0 \ltrch\fcs0 \insrsid16399314\charrsid10903890 #}{\rtlch\fcs1 \af0 \ltrch\fcs0 _x000d__x000a_\cs17\b0\v\fs20\cf9\lang1024\langfe1024\loch\af1\hich\af1\dbch\af31501\noproof\insrsid16399314\charrsid10903890 \hich\af1\dbch\af31501\loch\f1 &lt;/NumAmA&gt;}{\rtlch\fcs1 \af0 \ltrch\fcs0 \insrsid16399314\charrsid10903890 _x000d__x000a_\par }\pard\plain \ltrpar\s24\ql \li0\ri0\sb240\keepn\nowidctlpar\wrapdefault\aspalpha\aspnum\faauto\adjustright\rin0\lin0\itap0\pararsid16399314 \rtlch\fcs1 \af0\afs20\alang1025 \ltrch\fcs0 \b\fs24\lang2057\langfe2057\cgrid\langnp2057\langfenp2057 {_x000d__x000a_\rtlch\fcs1 \af0 \ltrch\fcs0 \cs17\b0\v\fs20\cf9\lang1024\langfe1024\loch\af1\hich\af1\dbch\af31501\noproof\insrsid16399314\charrsid10903890 \hich\af1\dbch\af31501\loch\f1 &lt;DocAmend&gt;}{\rtlch\fcs1 \af0 \ltrch\fcs0 \insrsid16399314\charrsid10903890 _x000d__x000a_Draft legislative resolution}{\rtlch\fcs1 \af0 \ltrch\fcs0 \cs17\b0\v\fs20\cf9\lang1024\langfe1024\loch\af1\hich\af1\dbch\af31501\noproof\insrsid16399314\charrsid10903890 \hich\af1\dbch\af31501\loch\f1 &lt;/DocAmend&gt;}{\rtlch\fcs1 \af0 \ltrch\fcs0 _x000d__x000a_\insrsid16399314\charrsid10903890 _x000d__x000a_\par }\pard\plain \ltrpar\s19\ql \li0\ri0\nowidctlpar\wrapdefault\aspalpha\aspnum\faauto\adjustright\rin0\lin0\itap0\pararsid16399314 \rtlch\fcs1 \af0\afs20\alang1025 \ltrch\fcs0 \b\fs24\lang2057\langfe2057\cgrid\langnp2057\langfenp2057 {\rtlch\fcs1 \af0 _x000d__x000a_\ltrch\fcs0 \cs17\b0\v\fs20\cf9\lang1024\langfe1024\loch\af1\hich\af1\dbch\af31501\noproof\insrsid16399314\charrsid10903890 \hich\af1\dbch\af31501\loch\f1 &lt;Article&gt;}{\rtlch\fcs1 \af0 \ltrch\fcs0 \cf10\insrsid16399314\charrsid10903890 \u9668\'3f}{_x000d__x000a_\rtlch\fcs1 \af0 \ltrch\fcs0 \insrsid16399314\charrsid10903890 #}{\rtlch\fcs1 \af1 \ltrch\fcs0 \cs20\v\f1\fs20\cf15\insrsid16399314\charrsid10903890 TVTRESPART@RESPART@}{\rtlch\fcs1 \af0 \ltrch\fcs0 \insrsid16399314\charrsid10903890 #}{\rtlch\fcs1 \af0 _x000d__x000a_\ltrch\fcs0 \cf10\insrsid16399314\charrsid10903890 \u9658\'3f}{\rtlch\fcs1 \af0 \ltrch\fcs0 \cs17\b0\v\fs20\cf9\lang1024\langfe1024\loch\af1\hich\af1\dbch\af31501\noproof\insrsid16399314\charrsid10903890 \hich\af1\dbch\af31501\loch\f1 &lt;/Article&gt;}{_x000d__x000a_\rtlch\fcs1 \af0 \ltrch\fcs0 \insrsid16399314\charrsid10903890 _x000d__x000a_\par \ltrrow}\trowd \irow0\irowband0\ltrrow\ts11\trqc\trgaph340\trleft0\trftsWidth1\trftsWidthB3\trpaddl340\trpaddr340\trpaddfl3\trpaddft3\trpaddfb3\trpaddfr3\tblrsid14374628\tblind0\tblindtype3 \clvertalt\clbrdrt\brdrtbl \clbrdrl\brdrtbl \clbrdrb\brdrtbl _x000d__x000a_\clbrdrr\brdrtbl \cltxlrtb\clftsWidth3\clwWidth9752\clshdrawnil \cellx9752\pard\plain \ltrpar\ql \li0\ri0\keepn\widctlpar\intbl\wrapdefault\aspalpha\aspnum\faauto\adjustright\rin0\lin0\pararsid14374628 \rtlch\fcs1 \af0\afs20\alang1025 \ltrch\fcs0 _x000d__x000a_\fs24\lang2057\langfe2057\cgrid\langnp2057\langfenp2057 {\rtlch\fcs1 \af0 \ltrch\fcs0 \insrsid16399314\charrsid10903890 \cell }\pard\plain \ltrpar\ql \li0\ri0\widctlpar\intbl\wrapdefault\aspalpha\aspnum\faauto\adjustright\rin0\lin0 \rtlch\fcs1 _x000d__x000a_\af0\afs20\alang1025 \ltrch\fcs0 \fs24\lang2057\langfe2057\cgrid\langnp2057\langfenp2057 {\rtlch\fcs1 \af0 \ltrch\fcs0 \insrsid16399314\charrsid10903890 \trowd \irow0\irowband0\ltrrow_x000d__x000a_\ts11\trqc\trgaph340\trleft0\trftsWidth1\trftsWidthB3\trpaddl340\trpaddr340\trpaddfl3\trpaddft3\trpaddfb3\trpaddfr3\tblrsid14374628\tblind0\tblindtype3 \clvertalt\clbrdrt\brdrtbl \clbrdrl\brdrtbl \clbrdrb\brdrtbl \clbrdrr\brdrtbl _x000d__x000a_\cltxlrtb\clftsWidth3\clwWidth9752\clshdrawnil \cellx9752\row \ltrrow}\trowd \irow1\irowband1\ltrrow\ts11\trqc\trgaph340\trleft0\trftsWidth1\trftsWidthB3\trpaddl340\trpaddr340\trpaddfl3\trpaddft3\trpaddfb3\trpaddfr3\tblrsid14374628\tblind0\tblindtype3 _x000d__x000a_\clvertalt\clbrdrt\brdrtbl \clbrdrl\brdrtbl \clbrdrb\brdrtbl \clbrdrr\brdrtbl \cltxlrtb\clftsWidth3\clwWidth4876\clshdrawnil \cellx4876\clvertalt\clbrdrt\brdrtbl \clbrdrl\brdrtbl \clbrdrb\brdrtbl \clbrdrr\brdrtbl _x000d__x000a_\cltxlrtb\clftsWidth3\clwWidth4876\clshdrawnil \cellx9752\pard\plain \ltrpar\s22\qc \li0\ri0\sa240\keepn\nowidctlpar\intbl\wrapdefault\aspalpha\aspnum\faauto\adjustright\rin0\lin0\pararsid14374628 \rtlch\fcs1 \af0\afs20\alang1025 \ltrch\fcs0 _x000d__x000a_\i\fs24\lang2057\langfe2057\cgrid\langnp2057\langfenp2057 {\rtlch\fcs1 \af0 \ltrch\fcs0 \insrsid16399314\charrsid10903890 Draft legislative resolution\cell Amendment\cell }\pard\plain \ltrpar_x000d__x000a_\ql \li0\ri0\widctlpar\intbl\wrapdefault\aspalpha\aspnum\faauto\adjustright\rin0\lin0 \rtlch\fcs1 \af0\afs20\alang1025 \ltrch\fcs0 \fs24\lang2057\langfe2057\cgrid\langnp2057\langfenp2057 {\rtlch\fcs1 \af0 \ltrch\fcs0 \insrsid16399314\charrsid10903890 _x000d__x000a_\trowd \irow1\irowband1\ltrrow\ts11\trqc\trgaph340\trleft0\trftsWidth1\trftsWidthB3\trpaddl340\trpaddr340\trpaddfl3\trpaddft3\trpaddfb3\trpaddfr3\tblrsid14374628\tblind0\tblindtype3 \clvertalt\clbrdrt\brdrtbl \clbrdrl\brdrtbl \clbrdrb\brdrtbl \clbrdrr_x000d__x000a_\brdrtbl \cltxlrtb\clftsWidth3\clwWidth4876\clshdrawnil \cellx4876\clvertalt\clbrdrt\brdrtbl \clbrdrl\brdrtbl \clbrdrb\brdrtbl \clbrdrr\brdrtbl \cltxlrtb\clftsWidth3\clwWidth4876\clshdrawnil \cellx9752\row \ltrrow}\pard\plain \ltrpar_x000d__x000a_\s18\ql \li0\ri0\sa120\nowidctlpar\intbl\wrapdefault\aspalpha\aspnum\faauto\adjustright\rin0\lin0\pararsid14374628 \rtlch\fcs1 \af0\afs20\alang1025 \ltrch\fcs0 \fs24\lang2057\langfe2057\cgrid\langnp2057\langfenp2057 {\rtlch\fcs1 \af0 \ltrch\fcs0 _x000d__x000a_\insrsid16399314\charrsid10903890 ##\cell ##}{\rtlch\fcs1 \af0\afs24 \ltrch\fcs0 \insrsid16399314\charrsid10903890 \cell }\pard\plain \ltrpar\ql \li0\ri0\widctlpar\intbl\wrapdefault\aspalpha\aspnum\faauto\adjustright\rin0\lin0 \rtlch\fcs1 _x000d__x000a_\af0\afs20\alang1025 \ltrch\fcs0 \fs24\lang2057\langfe2057\cgrid\langnp2057\langfenp2057 {\rtlch\fcs1 \af0 \ltrch\fcs0 \insrsid16399314\charrsid10903890 \trowd \irow2\irowband2\lastrow \ltrrow_x000d__x000a_\ts11\trqc\trgaph340\trleft0\trftsWidth1\trftsWidthB3\trpaddl340\trpaddr340\trpaddfl3\trpaddft3\trpaddfb3\trpaddfr3\tblrsid14374628\tblind0\tblindtype3 \clvertalt\clbrdrt\brdrtbl \clbrdrl\brdrtbl \clbrdrb\brdrtbl \clbrdrr\brdrtbl _x000d__x000a_\cltxlrtb\clftsWidth3\clwWidth4876\clshdrawnil \cellx4876\clvertalt\clbrdrt\brdrtbl \clbrdrl\brdrtbl \clbrdrb\brdrtbl \clbrdrr\brdrtbl \cltxlrtb\clftsWidth3\clwWidth4876\clshdrawnil \cellx9752\row }\pard\plain \ltrpar_x000d__x000a_\s21\qr \li0\ri0\sb240\sa240\nowidctlpar\wrapdefault\aspalpha\aspnum\faauto\adjustright\rin0\lin0\itap0\pararsid16399314 \rtlch\fcs1 \af0\afs20\alang1025 \ltrch\fcs0 \fs24\lang2057\langfe2057\cgrid\langnp2057\langfenp2057 {\rtlch\fcs1 \af0 \ltrch\fcs0 _x000d__x000a_\insrsid16399314\charrsid10903890 Or. }{\rtlch\fcs1 \af0 \ltrch\fcs0 \cs17\v\fs20\cf9\lang1024\langfe1024\loch\af1\hich\af1\dbch\af31501\noproof\insrsid16399314\charrsid10903890 \hich\af1\dbch\af31501\loch\f1 &lt;Original&gt;}{\rtlch\fcs1 \af0 \ltrch\fcs0 _x000d__x000a_\insrsid16399314\charrsid10903890 #}{\rtlch\fcs1 \af1 \ltrch\fcs0 \cs20\v\f1\fs20\cf15\insrsid16399314\charrsid10903890 MNU[ORLANGONE][ORLANGMORE]@CHOICE@ORLANGMNU}{\rtlch\fcs1 \af0 \ltrch\fcs0 \insrsid16399314\charrsid10903890 #}{\rtlch\fcs1 \af0 _x000d__x000a_\ltrch\fcs0 \cs17\v\fs20\cf9\lang1024\langfe1024\loch\af1\hich\af1\dbch\af31501\noproof\insrsid16399314\charrsid10903890 \hich\af1\dbch\af31501\loch\f1 &lt;/Original&gt;}{\rtlch\fcs1 \af0 \ltrch\fcs0 \insrsid16399314\charrsid10903890 _x000d__x000a_\par }\pard\plain \ltrpar\ql \li0\ri0\widctlpar\wrapdefault\aspalpha\aspnum\faauto\adjustright\rin0\lin0\itap0\pararsid16399314 \rtlch\fcs1 \af0\afs20\alang1025 \ltrch\fcs0 \fs24\lang2057\langfe2057\cgrid\langnp2057\langfenp2057 {\rtlch\fcs1 \af0 \ltrch\fcs0 _x000d__x000a_\cs17\v\fs20\cf9\lang1024\langfe1024\loch\af1\hich\af1\dbch\af31501\noproof\insrsid16399314\charrsid10903890 \hich\af1\dbch\af31501\loch\f1 &lt;/AmendA&gt;}{\rtlch\fcs1 \af0 \ltrch\fcs0 \insrsid24658\charrsid16324206 {\*\bkmkend restart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4051_x000d__x000a_ce9e9013d9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peatBlock-AmendBENoldToKeep"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00\fbidi \froman\fcharset238\fprq2 Times New Roman CE;}{\f301\fbidi \froman\fcharset204\fprq2 Times New Roman Cyr;}_x000d__x000a_{\f303\fbidi \froman\fcharset161\fprq2 Times New Roman Greek;}{\f304\fbidi \froman\fcharset162\fprq2 Times New Roman Tur;}{\f305\fbidi \froman\fcharset177\fprq2 Times New Roman (Hebrew);}{\f306\fbidi \froman\fcharset178\fprq2 Times New Roman (Arabic);}_x000d__x000a_{\f307\fbidi \froman\fcharset186\fprq2 Times New Roman Baltic;}{\f308\fbidi \froman\fcharset163\fprq2 Times New Roman (Vietnamese);}{\f310\fbidi \fswiss\fcharset238\fprq2 Arial CE;}{\f311\fbidi \fswiss\fcharset204\fprq2 Arial Cyr;}_x000d__x000a_{\f313\fbidi \fswiss\fcharset161\fprq2 Arial Greek;}{\f314\fbidi \fswiss\fcharset162\fprq2 Arial Tur;}{\f315\fbidi \fswiss\fcharset177\fprq2 Arial (Hebrew);}{\f316\fbidi \fswiss\fcharset178\fprq2 Arial (Arabic);}_x000d__x000a_{\f317\fbidi \fswiss\fcharset186\fprq2 Arial Baltic;}{\f318\fbidi \fswiss\fcharset163\fprq2 Arial (Vietnamese);}{\f640\fbidi \froman\fcharset238\fprq2 Cambria Math CE;}{\f641\fbidi \froman\fcharset204\fprq2 Cambria Math Cyr;}_x000d__x000a_{\f643\fbidi \froman\fcharset161\fprq2 Cambria Math Greek;}{\f644\fbidi \froman\fcharset162\fprq2 Cambria Math Tur;}{\f647\fbidi \froman\fcharset186\fprq2 Cambria Math Baltic;}{\f648\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9252973 HideTWBExt;}{_x000d__x000a_\s18\ql \li0\ri0\sa120\nowidctlpar\wrapdefault\aspalpha\aspnum\faauto\adjustright\rin0\lin0\itap0 \rtlch\fcs1 \af0\afs20\alang1025 \ltrch\fcs0 \fs24\lang2057\langfe2057\cgrid\langnp2057\langfenp2057 \sbasedon0 \snext18 \spriority0 \styrsid9252973 _x000d__x000a_Normal6a;}{\s19\ql \li0\ri0\nowidctlpar\wrapdefault\aspalpha\aspnum\faauto\adjustright\rin0\lin0\itap0 \rtlch\fcs1 \af0\afs20\alang1025 \ltrch\fcs0 \b\fs24\lang2057\langfe2057\cgrid\langnp2057\langfenp2057 \sbasedon0 \snext19 \spriority0 \styrsid9252973 _x000d__x000a_NormalBold;}{\s20\ql \li0\ri0\sa240\nowidctlpar\wrapdefault\aspalpha\aspnum\faauto\adjustright\rin0\lin0\itap0 \rtlch\fcs1 \af0\afs20\alang1025 \ltrch\fcs0 \i\fs24\lang2057\langfe2057\cgrid\langnp2057\langfenp2057 _x000d__x000a_\sbasedon0 \snext20 \spriority0 \styrsid9252973 AmJustText;}{\s21\qc \li0\ri0\sb240\sa240\nowidctlpar\wrapdefault\aspalpha\aspnum\faauto\adjustright\rin0\lin0\itap0 \rtlch\fcs1 \af0\afs20\alang1025 \ltrch\fcs0 _x000d__x000a_\i\fs24\lang2057\langfe2057\cgrid\langnp2057\langfenp2057 \sbasedon0 \snext21 \spriority0 \styrsid9252973 AmCrossRef;}{\*\cs22 \additive \v\f1\fs20\cf15 \spriority0 \styrsid9252973 HideTWBInt;}{_x000d__x000a_\s23\qc \li0\ri0\sb240\sa240\keepn\nowidctlpar\wrapdefault\aspalpha\aspnum\faauto\adjustright\rin0\lin0\itap0 \rtlch\fcs1 \af0\afs20\alang1025 \ltrch\fcs0 \i\fs24\lang2057\langfe2057\cgrid\langnp2057\langfenp2057 _x000d__x000a_\sbasedon0 \snext20 \spriority0 \styrsid9252973 AmJustTitle;}{\s24\qr \li0\ri0\sb240\sa240\nowidctlpar\wrapdefault\aspalpha\aspnum\faauto\adjustright\rin0\lin0\itap0 \rtlch\fcs1 \af0\afs20\alang1025 \ltrch\fcs0 _x000d__x000a_\fs24\lang2057\langfe2057\cgrid\langnp2057\langfenp2057 \sbasedon0 \snext24 \spriority0 \styrsid9252973 AmOrLang;}{\s25\qc \li0\ri0\sa240\nowidctlpar\wrapdefault\aspalpha\aspnum\faauto\adjustright\rin0\lin0\itap0 \rtlch\fcs1 \af0\afs20\alang1025 _x000d__x000a_\ltrch\fcs0 \i\fs24\lang2057\langfe2057\cgrid\langnp2057\langfenp2057 \sbasedon0 \snext25 \spriority0 \styrsid9252973 AmColumnHeading;}{\s26\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6 \spriority0 \styrsid9252973 AmNumberTabs;}{\s27\ql \li0\ri0\sb240\nowidctlpar\wrapdefault\aspalpha\aspnum\faauto\adjustright\rin0\lin0\itap0 \rtlch\fcs1 _x000d__x000a_\af0\afs20\alang1025 \ltrch\fcs0 \b\fs24\lang2057\langfe2057\cgrid\langnp2057\langfenp2057 \sbasedon0 \snext27 \spriority0 \styrsid9252973 NormalBold12b;}}{\*\rsidtbl \rsid24658\rsid223860\rsid735077\rsid1718133\rsid2892074\rsid3565327\rsid4666813_x000d__x000a_\rsid6641733\rsid7823322\rsid9252973\rsid9636012\rsid10377208\rsid11215221\rsid11549030\rsid11745883\rsid12154954\rsid14382809\rsid14424199\rsid15204470\rsid15285974\rsid15950462\rsid16324206\rsid16662270}{\mmathPr\mmathFont34\mbrkBin0\mbrkBinSub0_x000d__x000a_\msmallFrac0\mdispDef1\mlMargin0\mrMargin0\mdefJc1\mwrapIndent1440\mintLim0\mnaryLim1}{\info{\author DE POORTER Tania}{\operator DE POORTER Tania}{\creatim\yr2022\mo12\dy19\hr10\min59}{\revtim\yr2022\mo12\dy19\hr10\min59}{\version1}{\edmins0}{\nofpages1}_x000d__x000a_{\nofwords109}{\nofchars627}{\nofcharsws735}{\vern10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9252973\newtblstyruls\nogrowautofit\usenormstyforlist\noindnmbrts\felnbrelev\nocxsptable\indrlsweleven\noafcnsttbl\afelev\utinl\hwelev\spltpgpar\notcvasp\notbrkcnstfrctbl\notvatxbx\krnprsnet\cachedcolbal _x000d__x000a_\nouicompat \fet0{\*\wgrffmtfilter 013f}\nofeaturethrottle1\ilfomacatclnup0{\*\template C:\\Users\\TDEPOO~1\\AppData\\Local\\Temp\\Blank1.dotx}{\*\ftnsep \ltrpar \pard\plain \ltrpar_x000d__x000a_\ql \li0\ri0\widctlpar\wrapdefault\aspalpha\aspnum\faauto\adjustright\rin0\lin0\itap0 \rtlch\fcs1 \af0\afs20\alang1025 \ltrch\fcs0 \fs24\lang2057\langfe2057\cgrid\langnp2057\langfenp2057 {\rtlch\fcs1 \af0 \ltrch\fcs0 \insrsid11745883 \chftnsep _x000d__x000a_\par }}{\*\ftnsepc \ltrpar \pard\plain \ltrpar\ql \li0\ri0\widctlpar\wrapdefault\aspalpha\aspnum\faauto\adjustright\rin0\lin0\itap0 \rtlch\fcs1 \af0\afs20\alang1025 \ltrch\fcs0 \fs24\lang2057\langfe2057\cgrid\langnp2057\langfenp2057 {\rtlch\fcs1 \af0 _x000d__x000a_\ltrch\fcs0 \insrsid11745883 \chftnsepc _x000d__x000a_\par }}{\*\aftnsep \ltrpar \pard\plain \ltrpar\ql \li0\ri0\widctlpar\wrapdefault\aspalpha\aspnum\faauto\adjustright\rin0\lin0\itap0 \rtlch\fcs1 \af0\afs20\alang1025 \ltrch\fcs0 \fs24\lang2057\langfe2057\cgrid\langnp2057\langfenp2057 {\rtlch\fcs1 \af0 _x000d__x000a_\ltrch\fcs0 \insrsid11745883 \chftnsep _x000d__x000a_\par }}{\*\aftnsepc \ltrpar \pard\plain \ltrpar\ql \li0\ri0\widctlpar\wrapdefault\aspalpha\aspnum\faauto\adjustright\rin0\lin0\itap0 \rtlch\fcs1 \af0\afs20\alang1025 \ltrch\fcs0 \fs24\lang2057\langfe2057\cgrid\langnp2057\langfenp2057 {\rtlch\fcs1 \af0 _x000d__x000a_\ltrch\fcs0 \insrsid11745883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s26\ql \li0\ri0\sb240\keepn\nowidctlpar_x000d__x000a_\tx879\tx936\tx1021\tx1077\tx1134\tx1191\tx1247\tx1304\tx1361\tx1418\tx1474\tx1531\tx1588\tx1644\tx1701\tx1758\tx1814\tx1871\tx2070\tx2126\tx3374\tx3430\wrapdefault\aspalpha\aspnum\faauto\adjustright\rin0\lin0\itap0\pararsid9252973 \rtlch\fcs1 _x000d__x000a_\af0\afs20\alang1025 \ltrch\fcs0 \b\fs24\lang2057\langfe2057\cgrid\langnp2057\langfenp2057 {\rtlch\fcs1 \af0 \ltrch\fcs0 \cs17\b0\v\fs20\cf9\lang1024\langfe1024\loch\af1\hich\af1\dbch\af31501\noproof\insrsid9252973\charrsid10903890 {\*\bkmkstart restartB}_x000d__x000a_\hich\af1\dbch\af31501\loch\f1 &lt;AmendB&gt;}{\rtlch\fcs1 \af0 \ltrch\fcs0 \insrsid9252973\charrsid10903890 Amendment\tab \tab }{\rtlch\fcs1 \af0 \ltrch\fcs0 _x000d__x000a_\cs17\b0\v\fs20\cf9\lang1024\langfe1024\loch\af1\hich\af1\dbch\af31501\noproof\insrsid9252973\charrsid10903890 \hich\af1\dbch\af31501\loch\f1 &lt;NumAmB&gt;}{\rtlch\fcs1 \af0 \ltrch\fcs0 \insrsid9252973\charrsid10903890 #}{\rtlch\fcs1 \af1 \ltrch\fcs0 _x000d__x000a_\cs22\v\f1\fs20\cf15\insrsid9252973\charrsid10903890 ENMIENDA@NRAM@}{\rtlch\fcs1 \af0 \ltrch\fcs0 \insrsid9252973\charrsid10903890 #}{\rtlch\fcs1 \af0 \ltrch\fcs0 _x000d__x000a_\cs17\b0\v\fs20\cf9\lang1024\langfe1024\loch\af1\hich\af1\dbch\af31501\noproof\insrsid9252973\charrsid10903890 \hich\af1\dbch\af31501\loch\f1 &lt;/NumAmB&gt;}{\rtlch\fcs1 \af0 \ltrch\fcs0 \insrsid9252973\charrsid10903890 _x000d__x000a_\par }\pard\plain \ltrpar\s27\ql \li0\ri0\sb240\keepn\nowidctlpar\wrapdefault\aspalpha\aspnum\faauto\adjustright\rin0\lin0\itap0\pararsid9252973 \rtlch\fcs1 \af0\afs20\alang1025 \ltrch\fcs0 \b\fs24\lang2057\langfe2057\cgrid\langnp2057\langfenp2057 {_x000d__x000a_\rtlch\fcs1 \af0 \ltrch\fcs0 \cs17\b0\v\fs20\cf9\lang1024\langfe1024\loch\af1\hich\af1\dbch\af31501\noproof\insrsid9252973\charrsid10903890 \hich\af1\dbch\af31501\loch\f1 &lt;DocAmend&gt;}{\rtlch\fcs1 \af0 \ltrch\fcs0 \insrsid9252973\charrsid10903890 #}{_x000d__x000a_\rtlch\fcs1 \af1 \ltrch\fcs0 \cs22\v\f1\fs20\cf15\insrsid9252973\charrsid10903890 MNU[OPTPROPOSALCOD][OPTPROPOSALCNS][OPTPROPOSALNLE][OPTPROPOSALINL]@CHOICE@CODEMNU}{\rtlch\fcs1 \af0 \ltrch\fcs0 \insrsid9252973\charrsid10903890 ##}{\rtlch\fcs1 \af1 _x000d__x000a_\ltrch\fcs0 \cs22\v\f1\fs20\cf15\insrsid9252973\charrsid10903890 MNU[AMACTYES][NOTAPP]@CHOICE@AMACTMNU}{\rtlch\fcs1 \af0 \ltrch\fcs0 \insrsid9252973\charrsid10903890 #}{\rtlch\fcs1 \af0 \ltrch\fcs0 _x000d__x000a_\cs17\b0\v\fs20\cf9\lang1024\langfe1024\loch\af1\hich\af1\dbch\af31501\noproof\insrsid9252973\charrsid10903890 \hich\af1\dbch\af31501\loch\f1 &lt;/DocAmend&gt;}{\rtlch\fcs1 \af0 \ltrch\fcs0 \insrsid9252973\charrsid10903890 _x000d__x000a_\par }\pard\plain \ltrpar\s19\ql \li0\ri0\keepn\nowidctlpar\wrapdefault\aspalpha\aspnum\faauto\adjustright\rin0\lin0\itap0\pararsid9252973 \rtlch\fcs1 \af0\afs20\alang1025 \ltrch\fcs0 \b\fs24\lang2057\langfe2057\cgrid\langnp2057\langfenp2057 {\rtlch\fcs1 \af0 _x000d__x000a_\ltrch\fcs0 \cs17\b0\v\fs20\cf9\lang1024\langfe1024\loch\af1\hich\af1\dbch\af31501\noproof\insrsid9252973\charrsid10903890 \hich\af1\dbch\af31501\loch\f1 &lt;Article&gt;}{\rtlch\fcs1 \af0 \ltrch\fcs0 \insrsid9252973\charrsid10903890 #}{\rtlch\fcs1 \af1 _x000d__x000a_\ltrch\fcs0 \cs22\v\f1\fs20\cf15\insrsid9252973\charrsid10903890 MNU[AMACTPARTYES][AMACTPARTNO]@CHOICE@AMACTMNU}{\rtlch\fcs1 \af0 \ltrch\fcs0 \insrsid9252973\charrsid10903890 #}{\rtlch\fcs1 \af0 \ltrch\fcs0 _x000d__x000a_\cs17\b0\v\fs20\cf9\lang1024\langfe1024\loch\af1\hich\af1\dbch\af31501\noproof\insrsid9252973\charrsid10903890 \hich\af1\dbch\af31501\loch\f1 &lt;/Article&gt;}{\rtlch\fcs1 \af0 \ltrch\fcs0 \insrsid9252973\charrsid10903890 _x000d__x000a_\par }\pard\plain \ltrpar\ql \li0\ri0\keepn\widctlpar\wrapdefault\aspalpha\aspnum\faauto\adjustright\rin0\lin0\itap0\pararsid9252973 \rtlch\fcs1 \af0\afs20\alang1025 \ltrch\fcs0 \fs24\lang2057\langfe2057\cgrid\langnp2057\langfenp2057 {\rtlch\fcs1 \af0 _x000d__x000a_\ltrch\fcs0 \cs17\v\fs20\cf9\lang1024\langfe1024\loch\af1\hich\af1\dbch\af31501\noproof\insrsid9252973\charrsid10903890 \hich\af1\dbch\af31501\loch\f1 &lt;DocAmend2&gt;&lt;OptDel&gt;}{\rtlch\fcs1 \af0 \ltrch\fcs0 \insrsid9252973\charrsid10903890 #}{\rtlch\fcs1 \af1 _x000d__x000a_\ltrch\fcs0 \cs22\v\f1\fs20\cf15\insrsid9252973\charrsid10903890 MNU[OPTNRACTYES][NOTAPP]@CHOICE@AMACTMNU}{\rtlch\fcs1 \af0 \ltrch\fcs0 \insrsid9252973\charrsid10903890 #}{\rtlch\fcs1 \af0 \ltrch\fcs0 _x000d__x000a_\cs17\v\fs20\cf9\lang1024\langfe1024\loch\af1\hich\af1\dbch\af31501\noproof\insrsid9252973\charrsid10903890 \hich\af1\dbch\af31501\loch\f1 &lt;/OptDel&gt;&lt;/DocAmend2&gt;}{\rtlch\fcs1 \af0 \ltrch\fcs0 \insrsid9252973\charrsid10903890 _x000d__x000a_\par }\pard \ltrpar\ql \li0\ri0\widctlpar\wrapdefault\aspalpha\aspnum\faauto\adjustright\rin0\lin0\itap0\pararsid9252973 {\rtlch\fcs1 \af0 \ltrch\fcs0 \cs17\v\fs20\cf9\lang1024\langfe1024\loch\af1\hich\af1\dbch\af31501\noproof\insrsid9252973\charrsid10903890 _x000d__x000a_\hich\af1\dbch\af31501\loch\f1 &lt;Article2&gt;&lt;OptDel&gt;}{\rtlch\fcs1 \af0 \ltrch\fcs0 \insrsid9252973\charrsid10903890 #}{\rtlch\fcs1 \af1 \ltrch\fcs0 \cs22\v\f1\fs20\cf15\insrsid9252973\charrsid10903890 MNU[OPTACTPARTYES][NOTAPP]@CHOICE@AMACTMNU}{\rtlch\fcs1 _x000d__x000a_\af0 \ltrch\fcs0 \insrsid9252973\charrsid10903890 #}{\rtlch\fcs1 \af0 \ltrch\fcs0 \cs17\v\fs20\cf9\lang1024\langfe1024\loch\af1\hich\af1\dbch\af31501\noproof\insrsid9252973\charrsid10903890 \hich\af1\dbch\af31501\loch\f1 &lt;/OptDel&gt;&lt;/Article2&gt;}{\rtlch\fcs1 _x000d__x000a_\af0 \ltrch\fcs0 \insrsid9252973\charrsid10903890 _x000d__x000a_\par \ltrrow}\trowd \irow0\irowband0\ltrrow\ts11\trqc\trgaph340\trleft0\trftsWidth3\trwWidth9752\trftsWidthB3\trpaddl340\trpaddr340\trpaddfl3\trpaddft3\trpaddfb3\trpaddfr3\tblrsid14374628\tblind0\tblindtype3 \clvertalt\clbrdrt\brdrtbl \clbrdrl\brdrtbl \clbrdrb_x000d__x000a_\brdrtbl \clbrdrr\brdrtbl \cltxlrtb\clftsWidth3\clwWidth9752\clshdrawnil \cellx9752\pard\plain \ltrpar\ql \li0\ri0\keepn\widctlpar\intbl\wrapdefault\aspalpha\aspnum\faauto\adjustright\rin0\lin0\pararsid14374628 \rtlch\fcs1 \af0\afs20\alang1025 _x000d__x000a_\ltrch\fcs0 \fs24\lang2057\langfe2057\cgrid\langnp2057\langfenp2057 {\rtlch\fcs1 \af0 \ltrch\fcs0 \insrsid9252973\charrsid10903890 \cell }\pard\plain \ltrpar\ql \li0\ri0\widctlpar\intbl\wrapdefault\aspalpha\aspnum\faauto\adjustright\rin0\lin0 \rtlch\fcs1 _x000d__x000a_\af0\afs20\alang1025 \ltrch\fcs0 \fs24\lang2057\langfe2057\cgrid\langnp2057\langfenp2057 {\rtlch\fcs1 \af0 \ltrch\fcs0 \insrsid9252973\charrsid10903890 \trowd \irow0\irowband0\ltrrow_x000d__x000a_\ts11\trqc\trgaph340\trleft0\trftsWidth3\trwWidth9752\trftsWidthB3\trpaddl340\trpaddr340\trpaddfl3\trpaddft3\trpaddfb3\trpaddfr3\tblrsid14374628\tblind0\tblindtype3 \clvertalt\clbrdrt\brdrtbl \clbrdrl\brdrtbl \clbrdrb\brdrtbl \clbrdrr\brdrtbl _x000d__x000a_\cltxlrtb\clftsWidth3\clwWidth9752\clshdrawnil \cellx9752\row \ltrrow}\trowd \irow1\irowband1\ltrrow_x000d__x000a_\ts11\trqc\trgaph340\trleft0\trftsWidth3\trwWidth9752\trftsWidthB3\trpaddl340\trpaddr340\trpaddfl3\trpaddft3\trpaddfb3\trpaddfr3\tblrsid14374628\tblind0\tblindtype3 \clvertalt\clbrdrt\brdrtbl \clbrdrl\brdrtbl \clbrdrb\brdrtbl \clbrdrr\brdrtbl _x000d__x000a_\cltxlrtb\clftsWidth3\clwWidth4876\clshdrawnil \cellx4876\clvertalt\clbrdrt\brdrtbl \clbrdrl\brdrtbl \clbrdrb\brdrtbl \clbrdrr\brdrtbl \cltxlrtb\clftsWidth3\clwWidth4876\clshdrawnil \cellx9752\pard\plain \ltrpar_x000d__x000a_\s25\qc \li0\ri0\sa240\keepn\nowidctlpar\intbl\wrapdefault\aspalpha\aspnum\faauto\adjustright\rin0\lin0\pararsid14374628 \rtlch\fcs1 \af0\afs20\alang1025 \ltrch\fcs0 \i\fs24\lang2057\langfe2057\cgrid\langnp2057\langfenp2057 {\rtlch\fcs1 \af0 \ltrch\fcs0 _x000d__x000a_\insrsid9252973\charrsid10903890 #}{\rtlch\fcs1 \af1 \ltrch\fcs0 \cs22\v\f1\fs20\cf15\insrsid9252973\charrsid10903890 MNU[OPTLEFTAMACT][LEFTPROP]@CHOICE@AMACTMNU}{\rtlch\fcs1 \af0 \ltrch\fcs0 \insrsid9252973\charrsid10903890 #\cell Amendment\cell _x000d__x000a_}\pard\plain \ltrpar\ql \li0\ri0\widctlpar\intbl\wrapdefault\aspalpha\aspnum\faauto\adjustright\rin0\lin0 \rtlch\fcs1 \af0\afs20\alang1025 \ltrch\fcs0 \fs24\lang2057\langfe2057\cgrid\langnp2057\langfenp2057 {\rtlch\fcs1 \af0 \ltrch\fcs0 _x000d__x000a_\insrsid9252973\charrsid10903890 \trowd \irow1\irowband1\ltrrow\ts11\trqc\trgaph340\trleft0\trftsWidth3\trwWidth9752\trftsWidthB3\trpaddl340\trpaddr340\trpaddfl3\trpaddft3\trpaddfb3\trpaddfr3\tblrsid14374628\tblind0\tblindtype3 \clvertalt\clbrdrt\brdrtbl _x000d__x000a_\clbrdrl\brdrtbl \clbrdrb\brdrtbl \clbrdrr\brdrtbl \cltxlrtb\clftsWidth3\clwWidth4876\clshdrawnil \cellx4876\clvertalt\clbrdrt\brdrtbl \clbrdrl\brdrtbl \clbrdrb\brdrtbl \clbrdrr\brdrtbl \cltxlrtb\clftsWidth3\clwWidth4876\clshdrawnil \cellx9752\row \ltrrow_x000d__x000a_}\pard\plain \ltrpar\s18\ql \li0\ri0\sa120\nowidctlpar\intbl\wrapdefault\aspalpha\aspnum\faauto\adjustright\rin0\lin0\pararsid14374628 \rtlch\fcs1 \af0\afs20\alang1025 \ltrch\fcs0 \fs24\lang2057\langfe2057\cgrid\langnp2057\langfenp2057 {\rtlch\fcs1 \af0 _x000d__x000a_\ltrch\fcs0 \insrsid9252973\charrsid10903890 ##\cell ##}{\rtlch\fcs1 \af0\afs24 \ltrch\fcs0 \insrsid9252973\charrsid10903890 \cell }\pard\plain \ltrpar\ql \li0\ri0\widctlpar\intbl\wrapdefault\aspalpha\aspnum\faauto\adjustright\rin0\lin0 \rtlch\fcs1 _x000d__x000a_\af0\afs20\alang1025 \ltrch\fcs0 \fs24\lang2057\langfe2057\cgrid\langnp2057\langfenp2057 {\rtlch\fcs1 \af0 \ltrch\fcs0 \insrsid9252973\charrsid10903890 \trowd \irow2\irowband2\lastrow \ltrrow_x000d__x000a_\ts11\trqc\trgaph340\trleft0\trftsWidth3\trwWidth9752\trftsWidthB3\trpaddl340\trpaddr340\trpaddfl3\trpaddft3\trpaddfb3\trpaddfr3\tblrsid14374628\tblind0\tblindtype3 \clvertalt\clbrdrt\brdrtbl \clbrdrl\brdrtbl \clbrdrb\brdrtbl \clbrdrr\brdrtbl _x000d__x000a_\cltxlrtb\clftsWidth3\clwWidth4876\clshdrawnil \cellx4876\clvertalt\clbrdrt\brdrtbl \clbrdrl\brdrtbl \clbrdrb\brdrtbl \clbrdrr\brdrtbl \cltxlrtb\clftsWidth3\clwWidth4876\clshdrawnil \cellx9752\row }\pard\plain \ltrpar_x000d__x000a_\s24\qr \li0\ri0\sb240\sa240\nowidctlpar\wrapdefault\aspalpha\aspnum\faauto\adjustright\rin0\lin0\itap0\pararsid9252973 \rtlch\fcs1 \af0\afs20\alang1025 \ltrch\fcs0 \fs24\lang2057\langfe2057\cgrid\langnp2057\langfenp2057 {\rtlch\fcs1 \af0 \ltrch\fcs0 _x000d__x000a_\insrsid9252973\charrsid10903890 Or. }{\rtlch\fcs1 \af0 \ltrch\fcs0 \cs17\v\fs20\cf9\lang1024\langfe1024\loch\af1\hich\af1\dbch\af31501\noproof\insrsid9252973\charrsid10903890 \hich\af1\dbch\af31501\loch\f1 &lt;Original&gt;}{\rtlch\fcs1 \af0 \ltrch\fcs0 _x000d__x000a_\insrsid9252973\charrsid10903890 #}{\rtlch\fcs1 \af1 \ltrch\fcs0 \cs22\v\f1\fs20\cf15\insrsid9252973\charrsid10903890 MNU[ORLANGONE][ORLANGMORE]@CHOICE@ORLANGMNU}{\rtlch\fcs1 \af0 \ltrch\fcs0 \insrsid9252973\charrsid10903890 #}{\rtlch\fcs1 \af0 _x000d__x000a_\ltrch\fcs0 \cs17\v\fs20\cf9\lang1024\langfe1024\loch\af1\hich\af1\dbch\af31501\noproof\insrsid9252973\charrsid10903890 \hich\af1\dbch\af31501\loch\f1 &lt;/Original&gt;}{\rtlch\fcs1 \af0 \ltrch\fcs0 \insrsid9252973\charrsid10903890 _x000d__x000a_\par }\pard\plain \ltrpar\s21\qc \li0\ri0\sb240\sa240\nowidctlpar\wrapdefault\aspalpha\aspnum\faauto\adjustright\rin0\lin0\itap0\pararsid9252973 \rtlch\fcs1 \af0\afs20\alang1025 \ltrch\fcs0 \i\fs24\lang2057\langfe2057\cgrid\langnp2057\langfenp2057 {_x000d__x000a_\rtlch\fcs1 \af0 \ltrch\fcs0 \cs17\i0\v\fs20\cf9\lang1024\langfe1024\loch\af1\hich\af1\dbch\af31501\noproof\insrsid9252973\charrsid10903890 \hich\af1\dbch\af31501\loch\f1 &lt;OptDel&gt;}{\rtlch\fcs1 \af0 \ltrch\fcs0 \insrsid9252973\charrsid10903890 #}{_x000d__x000a_\rtlch\fcs1 \af1 \ltrch\fcs0 \cs22\v\f1\fs20\cf15\insrsid9252973\charrsid10903890 MNU[CROSSREFNO][CROSSREFYES]@CHOICE@}{\rtlch\fcs1 \af0 \ltrch\fcs0 \insrsid9252973\charrsid10903890 #}{\rtlch\fcs1 \af0 \ltrch\fcs0 _x000d__x000a_\cs17\i0\v\fs20\cf9\lang1024\langfe1024\loch\af1\hich\af1\dbch\af31501\noproof\insrsid9252973\charrsid10903890 \hich\af1\dbch\af31501\loch\f1 &lt;/OptDel&gt;}{\rtlch\fcs1 \af0 \ltrch\fcs0 \insrsid9252973\charrsid10903890 _x000d__x000a_\par }\pard\plain \ltrpar\s23\qc \li0\ri0\sb240\sa240\keepn\nowidctlpar\wrapdefault\aspalpha\aspnum\faauto\adjustright\rin0\lin0\itap0\pararsid9252973 \rtlch\fcs1 \af0\afs20\alang1025 \ltrch\fcs0 \i\fs24\lang2057\langfe2057\cgrid\langnp2057\langfenp2057 {_x000d__x000a_\rtlch\fcs1 \af0 \ltrch\fcs0 \cs17\i0\v\fs20\cf9\lang1024\langfe1024\loch\af1\hich\af1\dbch\af31501\noproof\insrsid9252973\charrsid10903890 \hich\af1\dbch\af31501\loch\f1 &lt;TitreJust&gt;}{\rtlch\fcs1 \af0 \ltrch\fcs0 \insrsid9252973\charrsid10903890 Jus_x000d__x000a_tification}{\rtlch\fcs1 \af0 \ltrch\fcs0 \cs17\i0\v\fs20\cf9\lang1024\langfe1024\loch\af1\hich\af1\dbch\af31501\noproof\insrsid9252973\charrsid10903890 \hich\af1\dbch\af31501\loch\f1 &lt;/TitreJust&gt;}{\rtlch\fcs1 \af0 \ltrch\fcs0 _x000d__x000a_\insrsid9252973\charrsid10903890 _x000d__x000a_\par }\pard\plain \ltrpar\s20\ql \li0\ri0\sa240\nowidctlpar\wrapdefault\aspalpha\aspnum\faauto\adjustright\rin0\lin0\itap0\pararsid9252973 \rtlch\fcs1 \af0\afs20\alang1025 \ltrch\fcs0 \i\fs24\lang2057\langfe2057\cgrid\langnp2057\langfenp2057 {\rtlch\fcs1 \af0 _x000d__x000a_\ltrch\fcs0 \cs17\i0\v\fs20\cf9\lang1024\langfe1024\loch\af1\hich\af1\dbch\af31501\noproof\insrsid9252973\charrsid10903890 \hich\af1\dbch\af31501\loch\f1 &lt;OptDelPrev&gt;}{\rtlch\fcs1 \af0 \ltrch\fcs0 \insrsid9252973\charrsid10903890 #}{\rtlch\fcs1 \af1 _x000d__x000a_\ltrch\fcs0 \cs22\v\f1\fs20\cf15\insrsid9252973\charrsid10903890 MNU[TEXTJUSTYES][TEXTJUSTNO]@CHOICE@}{\rtlch\fcs1 \af0 \ltrch\fcs0 \insrsid9252973\charrsid10903890 #}{\rtlch\fcs1 \af0 \ltrch\fcs0 _x000d__x000a_\cs17\i0\v\fs20\cf9\lang1024\langfe1024\loch\af1\hich\af1\dbch\af31501\noproof\insrsid9252973\charrsid10903890 \hich\af1\dbch\af31501\loch\f1 &lt;/OptDelPrev&gt;}{\rtlch\fcs1 \af0 \ltrch\fcs0 \insrsid9252973\charrsid10903890 _x000d__x000a_\par }\pard\plain \ltrpar\ql \li0\ri0\widctlpar\wrapdefault\aspalpha\aspnum\faauto\adjustright\rin0\lin0\itap0\pararsid9252973 \rtlch\fcs1 \af0\afs20\alang1025 \ltrch\fcs0 \fs24\lang2057\langfe2057\cgrid\langnp2057\langfenp2057 {\rtlch\fcs1 \af0 \ltrch\fcs0 _x000d__x000a_\cs17\v\fs20\cf9\lang1024\langfe1024\loch\af1\hich\af1\dbch\af31501\noproof\insrsid9252973\charrsid10903890 \hich\af1\dbch\af31501\loch\f1 &lt;/AmendB&gt;}{\rtlch\fcs1 \af0 \ltrch\fcs0 \insrsid24658\charrsid16324206 {\*\bkmkend restart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905e_x000d__x000a_0aa19013d9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peatBlock-AmendexBEN"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00\fbidi \froman\fcharset238\fprq2 Times New Roman CE;}{\f301\fbidi \froman\fcharset204\fprq2 Times New Roman Cyr;}_x000d__x000a_{\f303\fbidi \froman\fcharset161\fprq2 Times New Roman Greek;}{\f304\fbidi \froman\fcharset162\fprq2 Times New Roman Tur;}{\f305\fbidi \froman\fcharset177\fprq2 Times New Roman (Hebrew);}{\f306\fbidi \froman\fcharset178\fprq2 Times New Roman (Arabic);}_x000d__x000a_{\f307\fbidi \froman\fcharset186\fprq2 Times New Roman Baltic;}{\f308\fbidi \froman\fcharset163\fprq2 Times New Roman (Vietnamese);}{\f310\fbidi \fswiss\fcharset238\fprq2 Arial CE;}{\f311\fbidi \fswiss\fcharset204\fprq2 Arial Cyr;}_x000d__x000a_{\f313\fbidi \fswiss\fcharset161\fprq2 Arial Greek;}{\f314\fbidi \fswiss\fcharset162\fprq2 Arial Tur;}{\f315\fbidi \fswiss\fcharset177\fprq2 Arial (Hebrew);}{\f316\fbidi \fswiss\fcharset178\fprq2 Arial (Arabic);}_x000d__x000a_{\f317\fbidi \fswiss\fcharset186\fprq2 Arial Baltic;}{\f318\fbidi \fswiss\fcharset163\fprq2 Arial (Vietnamese);}{\f640\fbidi \froman\fcharset238\fprq2 Cambria Math CE;}{\f641\fbidi \froman\fcharset204\fprq2 Cambria Math Cyr;}_x000d__x000a_{\f643\fbidi \froman\fcharset161\fprq2 Cambria Math Greek;}{\f644\fbidi \froman\fcharset162\fprq2 Cambria Math Tur;}{\f647\fbidi \froman\fcharset186\fprq2 Cambria Math Baltic;}{\f648\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2576950 HideTWBExt;}{_x000d__x000a_\s18\ql \li0\ri0\sa120\nowidctlpar\wrapdefault\aspalpha\aspnum\faauto\adjustright\rin0\lin0\itap0 \rtlch\fcs1 \af0\afs20\alang1025 \ltrch\fcs0 \fs24\lang2057\langfe2057\cgrid\langnp2057\langfenp2057 \sbasedon0 \snext18 \spriority0 \styrsid2576950 _x000d__x000a_Normal6a;}{\s19\ql \li0\ri0\nowidctlpar\wrapdefault\aspalpha\aspnum\faauto\adjustright\rin0\lin0\itap0 \rtlch\fcs1 \af0\afs20\alang1025 \ltrch\fcs0 \b\fs24\lang2057\langfe2057\cgrid\langnp2057\langfenp2057 \sbasedon0 \snext19 \spriority0 \styrsid2576950 _x000d__x000a_NormalBold;}{\s20\ql \li0\ri0\sa240\nowidctlpar\wrapdefault\aspalpha\aspnum\faauto\adjustright\rin0\lin0\itap0 \rtlch\fcs1 \af0\afs20\alang1025 \ltrch\fcs0 \i\fs24\lang2057\langfe2057\cgrid\langnp2057\langfenp2057 _x000d__x000a_\sbasedon0 \snext20 \spriority0 \styrsid2576950 AmJustText;}{\s21\qc \li0\ri0\sb240\sa240\nowidctlpar\wrapdefault\aspalpha\aspnum\faauto\adjustright\rin0\lin0\itap0 \rtlch\fcs1 \af0\afs20\alang1025 \ltrch\fcs0 _x000d__x000a_\i\fs24\lang2057\langfe2057\cgrid\langnp2057\langfenp2057 \sbasedon0 \snext21 \spriority0 \styrsid2576950 AmCrossRef;}{\*\cs22 \additive \v\f1\fs20\cf15 \spriority0 \styrsid2576950 HideTWBInt;}{_x000d__x000a_\s23\qc \li0\ri0\sb240\sa240\keepn\nowidctlpar\wrapdefault\aspalpha\aspnum\faauto\adjustright\rin0\lin0\itap0 \rtlch\fcs1 \af0\afs20\alang1025 \ltrch\fcs0 \i\fs24\lang2057\langfe2057\cgrid\langnp2057\langfenp2057 _x000d__x000a_\sbasedon0 \snext20 \spriority0 \styrsid2576950 AmJustTitle;}{\s24\qr \li0\ri0\sb240\sa240\nowidctlpar\wrapdefault\aspalpha\aspnum\faauto\adjustright\rin0\lin0\itap0 \rtlch\fcs1 \af0\afs20\alang1025 \ltrch\fcs0 _x000d__x000a_\fs24\lang2057\langfe2057\cgrid\langnp2057\langfenp2057 \sbasedon0 \snext24 \spriority0 \styrsid2576950 AmOrLang;}{\s25\qc \li0\ri0\sa240\nowidctlpar\wrapdefault\aspalpha\aspnum\faauto\adjustright\rin0\lin0\itap0 \rtlch\fcs1 \af0\afs20\alang1025 _x000d__x000a_\ltrch\fcs0 \i\fs24\lang2057\langfe2057\cgrid\langnp2057\langfenp2057 \sbasedon0 \snext25 \spriority0 \styrsid2576950 AmColumnHeading;}{\s26\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6 \spriority0 \styrsid2576950 AmNumberTabs;}{\s27\ql \li0\ri0\sb240\nowidctlpar\wrapdefault\aspalpha\aspnum\faauto\adjustright\rin0\lin0\itap0 \rtlch\fcs1 _x000d__x000a_\af0\afs20\alang1025 \ltrch\fcs0 \b\fs24\lang2057\langfe2057\cgrid\langnp2057\langfenp2057 \sbasedon0 \snext27 \spriority0 \styrsid2576950 NormalBold12b;}}{\*\rsidtbl \rsid24658\rsid223860\rsid735077\rsid1718133\rsid2576950\rsid2892074\rsid3565327_x000d__x000a_\rsid4666813\rsid6641733\rsid7823322\rsid8014502\rsid9636012\rsid10377208\rsid11215221\rsid11549030\rsid12154954\rsid14382809\rsid14424199\rsid15204470\rsid15285974\rsid15950462\rsid16324206\rsid16662270}{\mmathPr\mmathFont34\mbrkBin0\mbrkBinSub0_x000d__x000a_\msmallFrac0\mdispDef1\mlMargin0\mrMargin0\mdefJc1\mwrapIndent1440\mintLim0\mnaryLim1}{\info{\author DE POORTER Tania}{\operator DE POORTER Tania}{\creatim\yr2022\mo12\dy19\hr11\min4}{\revtim\yr2022\mo12\dy19\hr11\min4}{\version1}{\edmins0}{\nofpages1}_x000d__x000a_{\nofwords109}{\nofchars623}{\nofcharsws731}{\vern10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2576950\newtblstyruls\nogrowautofit\usenormstyforlist\noindnmbrts\felnbrelev\nocxsptable\indrlsweleven\noafcnsttbl\afelev\utinl\hwelev\spltpgpar\notcvasp\notbrkcnstfrctbl\notvatxbx\krnprsnet\cachedcolbal _x000d__x000a_\nouicompat \fet0{\*\wgrffmtfilter 013f}\nofeaturethrottle1\ilfomacatclnup0{\*\template C:\\Users\\TDEPOO~1\\AppData\\Local\\Temp\\Blank1.dotx}{\*\ftnsep \ltrpar \pard\plain \ltrpar_x000d__x000a_\ql \li0\ri0\widctlpar\wrapdefault\aspalpha\aspnum\faauto\adjustright\rin0\lin0\itap0 \rtlch\fcs1 \af0\afs20\alang1025 \ltrch\fcs0 \fs24\lang2057\langfe2057\cgrid\langnp2057\langfenp2057 {\rtlch\fcs1 \af0 \ltrch\fcs0 \insrsid8014502 \chftnsep _x000d__x000a_\par }}{\*\ftnsepc \ltrpar \pard\plain \ltrpar\ql \li0\ri0\widctlpar\wrapdefault\aspalpha\aspnum\faauto\adjustright\rin0\lin0\itap0 \rtlch\fcs1 \af0\afs20\alang1025 \ltrch\fcs0 \fs24\lang2057\langfe2057\cgrid\langnp2057\langfenp2057 {\rtlch\fcs1 \af0 _x000d__x000a_\ltrch\fcs0 \insrsid8014502 \chftnsepc _x000d__x000a_\par }}{\*\aftnsep \ltrpar \pard\plain \ltrpar\ql \li0\ri0\widctlpar\wrapdefault\aspalpha\aspnum\faauto\adjustright\rin0\lin0\itap0 \rtlch\fcs1 \af0\afs20\alang1025 \ltrch\fcs0 \fs24\lang2057\langfe2057\cgrid\langnp2057\langfenp2057 {\rtlch\fcs1 \af0 _x000d__x000a_\ltrch\fcs0 \insrsid8014502 \chftnsep _x000d__x000a_\par }}{\*\aftnsepc \ltrpar \pard\plain \ltrpar\ql \li0\ri0\widctlpar\wrapdefault\aspalpha\aspnum\faauto\adjustright\rin0\lin0\itap0 \rtlch\fcs1 \af0\afs20\alang1025 \ltrch\fcs0 \fs24\lang2057\langfe2057\cgrid\langnp2057\langfenp2057 {\rtlch\fcs1 \af0 _x000d__x000a_\ltrch\fcs0 \insrsid8014502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s26\ql \li0\ri0\sb240\keepn\nowidctlpar_x000d__x000a_\tx879\tx936\tx1021\tx1077\tx1134\tx1191\tx1247\tx1304\tx1361\tx1418\tx1474\tx1531\tx1588\tx1644\tx1701\tx1758\tx1814\tx1871\tx2070\tx2126\tx3374\tx3430\wrapdefault\aspalpha\aspnum\faauto\adjustright\rin0\lin0\itap0\pararsid2576950 \rtlch\fcs1 _x000d__x000a_\af0\afs20\alang1025 \ltrch\fcs0 \b\fs24\lang2057\langfe2057\cgrid\langnp2057\langfenp2057 {\rtlch\fcs1 \af0 \ltrch\fcs0 \cs17\b0\v\fs20\cf9\lang1024\langfe1024\loch\af1\hich\af1\dbch\af31501\noproof\insrsid2576950\charrsid10903890 {\*\bkmkstart restart}_x000d__x000a_\hich\af1\dbch\af31501\loch\f1 &lt;}{\rtlch\fcs1 \af0 \ltrch\fcs0 \cs17\b0\v\fs20\cf9\lang1024\langfe1024\loch\af1\hich\af1\dbch\af31501\noproof\insrsid2576950 \hich\af1\dbch\af31501\loch\f1 Amend}{\rtlch\fcs1 \af0 \ltrch\fcs0 _x000d__x000a_\cs17\b0\v\fs20\cf9\lang1024\langfe1024\loch\af1\hich\af1\dbch\af31501\noproof\insrsid2576950\charrsid10903890 \hich\af1\dbch\af31501\loch\f1 &gt;}{\rtlch\fcs1 \af0 \ltrch\fcs0 \insrsid2576950\charrsid10903890 Amendment\tab \tab }{\rtlch\fcs1 \af0 _x000d__x000a_\ltrch\fcs0 \cs17\b0\v\fs20\cf9\lang1024\langfe1024\loch\af1\hich\af1\dbch\af31501\noproof\insrsid2576950\charrsid10903890 \hich\af1\dbch\af31501\loch\f1 &lt;}{\rtlch\fcs1 \af0 \ltrch\fcs0 _x000d__x000a_\cs17\b0\v\fs20\cf9\lang1024\langfe1024\loch\af1\hich\af1\dbch\af31501\noproof\insrsid2576950 \hich\af1\dbch\af31501\loch\f1 NumAm&gt;}{\rtlch\fcs1 \af0 \ltrch\fcs0 \insrsid2576950\charrsid10903890 #}{\rtlch\fcs1 \af1 \ltrch\fcs0 _x000d__x000a_\cs22\v\f1\fs20\cf15\insrsid2576950\charrsid10903890 ENMIENDA@NRAM@}{\rtlch\fcs1 \af0 \ltrch\fcs0 \insrsid2576950\charrsid10903890 #}{\rtlch\fcs1 \af0 \ltrch\fcs0 _x000d__x000a_\cs17\b0\v\fs20\cf9\lang1024\langfe1024\loch\af1\hich\af1\dbch\af31501\noproof\insrsid2576950\charrsid10903890 \hich\af1\dbch\af31501\loch\f1 &lt;/}{\rtlch\fcs1 \af0 \ltrch\fcs0 _x000d__x000a_\cs17\b0\v\fs20\cf9\lang1024\langfe1024\loch\af1\hich\af1\dbch\af31501\noproof\insrsid2576950 \hich\af1\dbch\af31501\loch\f1 NumAm&gt;}{\rtlch\fcs1 \af0 \ltrch\fcs0 \insrsid2576950\charrsid10903890 _x000d__x000a_\par }\pard\plain \ltrpar\s27\ql \li0\ri0\sb240\keepn\nowidctlpar\wrapdefault\aspalpha\aspnum\faauto\adjustright\rin0\lin0\itap0\pararsid2576950 \rtlch\fcs1 \af0\afs20\alang1025 \ltrch\fcs0 \b\fs24\lang2057\langfe2057\cgrid\langnp2057\langfenp2057 {_x000d__x000a_\rtlch\fcs1 \af0 \ltrch\fcs0 \cs17\b0\v\fs20\cf9\lang1024\langfe1024\loch\af1\hich\af1\dbch\af31501\noproof\insrsid2576950\charrsid10903890 \hich\af1\dbch\af31501\loch\f1 &lt;DocAmend&gt;}{\rtlch\fcs1 \af0 \ltrch\fcs0 \insrsid2576950\charrsid10903890 #}{_x000d__x000a_\rtlch\fcs1 \af1 \ltrch\fcs0 \cs22\v\f1\fs20\cf15\insrsid2576950\charrsid10903890 MNU[OPTPROPOSALCOD][OPTPROPOSALCNS][OPTPROPOSALNLE][OPTPROPOSALINL]@CHOICE@CODEMNU}{\rtlch\fcs1 \af0 \ltrch\fcs0 \insrsid2576950\charrsid10903890 ##}{\rtlch\fcs1 \af1 _x000d__x000a_\ltrch\fcs0 \cs22\v\f1\fs20\cf15\insrsid2576950\charrsid10903890 MNU[AMACTYES][NOTAPP]@CHOICE@AMACTMNU}{\rtlch\fcs1 \af0 \ltrch\fcs0 \insrsid2576950\charrsid10903890 #}{\rtlch\fcs1 \af0 \ltrch\fcs0 _x000d__x000a_\cs17\b0\v\fs20\cf9\lang1024\langfe1024\loch\af1\hich\af1\dbch\af31501\noproof\insrsid2576950\charrsid10903890 \hich\af1\dbch\af31501\loch\f1 &lt;/DocAmend&gt;}{\rtlch\fcs1 \af0 \ltrch\fcs0 \insrsid2576950\charrsid10903890 _x000d__x000a_\par }\pard\plain \ltrpar\s19\ql \li0\ri0\keepn\nowidctlpar\wrapdefault\aspalpha\aspnum\faauto\adjustright\rin0\lin0\itap0\pararsid2576950 \rtlch\fcs1 \af0\afs20\alang1025 \ltrch\fcs0 \b\fs24\lang2057\langfe2057\cgrid\langnp2057\langfenp2057 {\rtlch\fcs1 \af0 _x000d__x000a_\ltrch\fcs0 \cs17\b0\v\fs20\cf9\lang1024\langfe1024\loch\af1\hich\af1\dbch\af31501\noproof\insrsid2576950\charrsid10903890 \hich\af1\dbch\af31501\loch\f1 &lt;Article&gt;}{\rtlch\fcs1 \af0 \ltrch\fcs0 \insrsid2576950\charrsid10903890 #}{\rtlch\fcs1 \af1 _x000d__x000a_\ltrch\fcs0 \cs22\v\f1\fs20\cf15\insrsid2576950\charrsid10903890 MNU[AMACTPARTYES][AMACTPARTNO]@CHOICE@AMACTMNU}{\rtlch\fcs1 \af0 \ltrch\fcs0 \insrsid2576950\charrsid10903890 #}{\rtlch\fcs1 \af0 \ltrch\fcs0 _x000d__x000a_\cs17\b0\v\fs20\cf9\lang1024\langfe1024\loch\af1\hich\af1\dbch\af31501\noproof\insrsid2576950\charrsid10903890 \hich\af1\dbch\af31501\loch\f1 &lt;/Article&gt;}{\rtlch\fcs1 \af0 \ltrch\fcs0 \insrsid2576950\charrsid10903890 _x000d__x000a_\par }\pard\plain \ltrpar\ql \li0\ri0\keepn\widctlpar\wrapdefault\aspalpha\aspnum\faauto\adjustright\rin0\lin0\itap0\pararsid2576950 \rtlch\fcs1 \af0\afs20\alang1025 \ltrch\fcs0 \fs24\lang2057\langfe2057\cgrid\langnp2057\langfenp2057 {\rtlch\fcs1 \af0 _x000d__x000a_\ltrch\fcs0 \cs17\v\fs20\cf9\lang1024\langfe1024\loch\af1\hich\af1\dbch\af31501\noproof\insrsid2576950\charrsid10903890 \hich\af1\dbch\af31501\loch\f1 &lt;DocAmend2&gt;&lt;OptDel&gt;}{\rtlch\fcs1 \af0 \ltrch\fcs0 \insrsid2576950\charrsid10903890 #}{\rtlch\fcs1 \af1 _x000d__x000a_\ltrch\fcs0 \cs22\v\f1\fs20\cf15\insrsid2576950\charrsid10903890 MNU[OPTNRACTYES][NOTAPP]@CHOICE@AMACTMNU}{\rtlch\fcs1 \af0 \ltrch\fcs0 \insrsid2576950\charrsid10903890 #}{\rtlch\fcs1 \af0 \ltrch\fcs0 _x000d__x000a_\cs17\v\fs20\cf9\lang1024\langfe1024\loch\af1\hich\af1\dbch\af31501\noproof\insrsid2576950\charrsid10903890 \hich\af1\dbch\af31501\loch\f1 &lt;/OptDel&gt;&lt;/DocAmend2&gt;}{\rtlch\fcs1 \af0 \ltrch\fcs0 \insrsid2576950\charrsid10903890 _x000d__x000a_\par }\pard \ltrpar\ql \li0\ri0\widctlpar\wrapdefault\aspalpha\aspnum\faauto\adjustright\rin0\lin0\itap0\pararsid2576950 {\rtlch\fcs1 \af0 \ltrch\fcs0 \cs17\v\fs20\cf9\lang1024\langfe1024\loch\af1\hich\af1\dbch\af31501\noproof\insrsid2576950\charrsid10903890 _x000d__x000a_\hich\af1\dbch\af31501\loch\f1 &lt;Article2&gt;&lt;OptDel&gt;}{\rtlch\fcs1 \af0 \ltrch\fcs0 \insrsid2576950\charrsid10903890 #}{\rtlch\fcs1 \af1 \ltrch\fcs0 \cs22\v\f1\fs20\cf15\insrsid2576950\charrsid10903890 MNU[OPTACTPARTYES][NOTAPP]@CHOICE@AMACTMNU}{\rtlch\fcs1 _x000d__x000a_\af0 \ltrch\fcs0 \insrsid2576950\charrsid10903890 #}{\rtlch\fcs1 \af0 \ltrch\fcs0 \cs17\v\fs20\cf9\lang1024\langfe1024\loch\af1\hich\af1\dbch\af31501\noproof\insrsid2576950\charrsid10903890 \hich\af1\dbch\af31501\loch\f1 &lt;/OptDel&gt;&lt;/Article2&gt;}{\rtlch\fcs1 _x000d__x000a_\af0 \ltrch\fcs0 \insrsid2576950\charrsid10903890 _x000d__x000a_\par \ltrrow}\trowd \irow0\irowband0\ltrrow\ts11\trqc\trgaph340\trleft0\trftsWidth3\trwWidth9752\trftsWidthB3\trpaddl340\trpaddr340\trpaddfl3\trpaddft3\trpaddfb3\trpaddfr3\tblrsid14374628\tblind0\tblindtype3 \clvertalt\clbrdrt\brdrtbl \clbrdrl\brdrtbl \clbrdrb_x000d__x000a_\brdrtbl \clbrdrr\brdrtbl \cltxlrtb\clftsWidth3\clwWidth9752\clshdrawnil \cellx9752\pard\plain \ltrpar\ql \li0\ri0\keepn\widctlpar\intbl\wrapdefault\aspalpha\aspnum\faauto\adjustright\rin0\lin0\pararsid14374628 \rtlch\fcs1 \af0\afs20\alang1025 _x000d__x000a_\ltrch\fcs0 \fs24\lang2057\langfe2057\cgrid\langnp2057\langfenp2057 {\rtlch\fcs1 \af0 \ltrch\fcs0 \insrsid2576950\charrsid10903890 \cell }\pard\plain \ltrpar\ql \li0\ri0\widctlpar\intbl\wrapdefault\aspalpha\aspnum\faauto\adjustright\rin0\lin0 \rtlch\fcs1 _x000d__x000a_\af0\afs20\alang1025 \ltrch\fcs0 \fs24\lang2057\langfe2057\cgrid\langnp2057\langfenp2057 {\rtlch\fcs1 \af0 \ltrch\fcs0 \insrsid2576950\charrsid10903890 \trowd \irow0\irowband0\ltrrow_x000d__x000a_\ts11\trqc\trgaph340\trleft0\trftsWidth3\trwWidth9752\trftsWidthB3\trpaddl340\trpaddr340\trpaddfl3\trpaddft3\trpaddfb3\trpaddfr3\tblrsid14374628\tblind0\tblindtype3 \clvertalt\clbrdrt\brdrtbl \clbrdrl\brdrtbl \clbrdrb\brdrtbl \clbrdrr\brdrtbl _x000d__x000a_\cltxlrtb\clftsWidth3\clwWidth9752\clshdrawnil \cellx9752\row \ltrrow}\trowd \irow1\irowband1\ltrrow_x000d__x000a_\ts11\trqc\trgaph340\trleft0\trftsWidth3\trwWidth9752\trftsWidthB3\trpaddl340\trpaddr340\trpaddfl3\trpaddft3\trpaddfb3\trpaddfr3\tblrsid14374628\tblind0\tblindtype3 \clvertalt\clbrdrt\brdrtbl \clbrdrl\brdrtbl \clbrdrb\brdrtbl \clbrdrr\brdrtbl _x000d__x000a_\cltxlrtb\clftsWidth3\clwWidth4876\clshdrawnil \cellx4876\clvertalt\clbrdrt\brdrtbl \clbrdrl\brdrtbl \clbrdrb\brdrtbl \clbrdrr\brdrtbl \cltxlrtb\clftsWidth3\clwWidth4876\clshdrawnil \cellx9752\pard\plain \ltrpar_x000d__x000a_\s25\qc \li0\ri0\sa240\keepn\nowidctlpar\intbl\wrapdefault\aspalpha\aspnum\faauto\adjustright\rin0\lin0\pararsid14374628 \rtlch\fcs1 \af0\afs20\alang1025 \ltrch\fcs0 \i\fs24\lang2057\langfe2057\cgrid\langnp2057\langfenp2057 {\rtlch\fcs1 \af0 \ltrch\fcs0 _x000d__x000a_\insrsid2576950\charrsid10903890 #}{\rtlch\fcs1 \af1 \ltrch\fcs0 \cs22\v\f1\fs20\cf15\insrsid2576950\charrsid10903890 MNU[OPTLEFTAMACT][LEFTPROP]@CHOICE@AMACTMNU}{\rtlch\fcs1 \af0 \ltrch\fcs0 \insrsid2576950\charrsid10903890 #\cell Amendment\cell _x000d__x000a_}\pard\plain \ltrpar\ql \li0\ri0\widctlpar\intbl\wrapdefault\aspalpha\aspnum\faauto\adjustright\rin0\lin0 \rtlch\fcs1 \af0\afs20\alang1025 \ltrch\fcs0 \fs24\lang2057\langfe2057\cgrid\langnp2057\langfenp2057 {\rtlch\fcs1 \af0 \ltrch\fcs0 _x000d__x000a_\insrsid2576950\charrsid10903890 \trowd \irow1\irowband1\ltrrow\ts11\trqc\trgaph340\trleft0\trftsWidth3\trwWidth9752\trftsWidthB3\trpaddl340\trpaddr340\trpaddfl3\trpaddft3\trpaddfb3\trpaddfr3\tblrsid14374628\tblind0\tblindtype3 \clvertalt\clbrdrt\brdrtbl _x000d__x000a_\clbrdrl\brdrtbl \clbrdrb\brdrtbl \clbrdrr\brdrtbl \cltxlrtb\clftsWidth3\clwWidth4876\clshdrawnil \cellx4876\clvertalt\clbrdrt\brdrtbl \clbrdrl\brdrtbl \clbrdrb\brdrtbl \clbrdrr\brdrtbl \cltxlrtb\clftsWidth3\clwWidth4876\clshdrawnil \cellx9752\row \ltrrow_x000d__x000a_}\pard\plain \ltrpar\s18\ql \li0\ri0\sa120\nowidctlpar\intbl\wrapdefault\aspalpha\aspnum\faauto\adjustright\rin0\lin0\pararsid14374628 \rtlch\fcs1 \af0\afs20\alang1025 \ltrch\fcs0 \fs24\lang2057\langfe2057\cgrid\langnp2057\langfenp2057 {\rtlch\fcs1 \af0 _x000d__x000a_\ltrch\fcs0 \insrsid2576950\charrsid10903890 ##\cell ##}{\rtlch\fcs1 \af0\afs24 \ltrch\fcs0 \insrsid2576950\charrsid10903890 \cell }\pard\plain \ltrpar\ql \li0\ri0\widctlpar\intbl\wrapdefault\aspalpha\aspnum\faauto\adjustright\rin0\lin0 \rtlch\fcs1 _x000d__x000a_\af0\afs20\alang1025 \ltrch\fcs0 \fs24\lang2057\langfe2057\cgrid\langnp2057\langfenp2057 {\rtlch\fcs1 \af0 \ltrch\fcs0 \insrsid2576950\charrsid10903890 \trowd \irow2\irowband2\lastrow \ltrrow_x000d__x000a_\ts11\trqc\trgaph340\trleft0\trftsWidth3\trwWidth9752\trftsWidthB3\trpaddl340\trpaddr340\trpaddfl3\trpaddft3\trpaddfb3\trpaddfr3\tblrsid14374628\tblind0\tblindtype3 \clvertalt\clbrdrt\brdrtbl \clbrdrl\brdrtbl \clbrdrb\brdrtbl \clbrdrr\brdrtbl _x000d__x000a_\cltxlrtb\clftsWidth3\clwWidth4876\clshdrawnil \cellx4876\clvertalt\clbrdrt\brdrtbl \clbrdrl\brdrtbl \clbrdrb\brdrtbl \clbrdrr\brdrtbl \cltxlrtb\clftsWidth3\clwWidth4876\clshdrawnil \cellx9752\row }\pard\plain \ltrpar_x000d__x000a_\s24\qr \li0\ri0\sb240\sa240\nowidctlpar\wrapdefault\aspalpha\aspnum\faauto\adjustright\rin0\lin0\itap0\pararsid2576950 \rtlch\fcs1 \af0\afs20\alang1025 \ltrch\fcs0 \fs24\lang2057\langfe2057\cgrid\langnp2057\langfenp2057 {\rtlch\fcs1 \af0 \ltrch\fcs0 _x000d__x000a_\insrsid2576950\charrsid10903890 Or. }{\rtlch\fcs1 \af0 \ltrch\fcs0 \cs17\v\fs20\cf9\lang1024\langfe1024\loch\af1\hich\af1\dbch\af31501\noproof\insrsid2576950\charrsid10903890 \hich\af1\dbch\af31501\loch\f1 &lt;Original&gt;}{\rtlch\fcs1 \af0 \ltrch\fcs0 _x000d__x000a_\insrsid2576950\charrsid10903890 #}{\rtlch\fcs1 \af1 \ltrch\fcs0 \cs22\v\f1\fs20\cf15\insrsid2576950\charrsid10903890 MNU[ORLANGONE][ORLANGMORE]@CHOICE@ORLANGMNU}{\rtlch\fcs1 \af0 \ltrch\fcs0 \insrsid2576950\charrsid10903890 #}{\rtlch\fcs1 \af0 _x000d__x000a_\ltrch\fcs0 \cs17\v\fs20\cf9\lang1024\langfe1024\loch\af1\hich\af1\dbch\af31501\noproof\insrsid2576950\charrsid10903890 \hich\af1\dbch\af31501\loch\f1 &lt;/Original&gt;}{\rtlch\fcs1 \af0 \ltrch\fcs0 \insrsid2576950\charrsid10903890 _x000d__x000a_\par }\pard\plain \ltrpar\s21\qc \li0\ri0\sb240\sa240\nowidctlpar\wrapdefault\aspalpha\aspnum\faauto\adjustright\rin0\lin0\itap0\pararsid2576950 \rtlch\fcs1 \af0\afs20\alang1025 \ltrch\fcs0 \i\fs24\lang2057\langfe2057\cgrid\langnp2057\langfenp2057 {_x000d__x000a_\rtlch\fcs1 \af0 \ltrch\fcs0 \cs17\i0\v\fs20\cf9\lang1024\langfe1024\loch\af1\hich\af1\dbch\af31501\noproof\insrsid2576950\charrsid10903890 \hich\af1\dbch\af31501\loch\f1 &lt;OptDel&gt;}{\rtlch\fcs1 \af0 \ltrch\fcs0 \insrsid2576950\charrsid10903890 #}{_x000d__x000a_\rtlch\fcs1 \af1 \ltrch\fcs0 \cs22\v\f1\fs20\cf15\insrsid2576950\charrsid10903890 MNU[CROSSREFNO][CROSSREFYES]@CHOICE@}{\rtlch\fcs1 \af0 \ltrch\fcs0 \insrsid2576950\charrsid10903890 #}{\rtlch\fcs1 \af0 \ltrch\fcs0 _x000d__x000a_\cs17\i0\v\fs20\cf9\lang1024\langfe1024\loch\af1\hich\af1\dbch\af31501\noproof\insrsid2576950\charrsid10903890 \hich\af1\dbch\af31501\loch\f1 &lt;/OptDel&gt;}{\rtlch\fcs1 \af0 \ltrch\fcs0 \insrsid2576950\charrsid10903890 _x000d__x000a_\par }\pard\plain \ltrpar\s23\qc \li0\ri0\sb240\sa240\keepn\nowidctlpar\wrapdefault\aspalpha\aspnum\faauto\adjustright\rin0\lin0\itap0\pararsid2576950 \rtlch\fcs1 \af0\afs20\alang1025 \ltrch\fcs0 \i\fs24\lang2057\langfe2057\cgrid\langnp2057\langfenp2057 {_x000d__x000a_\rtlch\fcs1 \af0 \ltrch\fcs0 \cs17\i0\v\fs20\cf9\lang1024\langfe1024\loch\af1\hich\af1\dbch\af31501\noproof\insrsid2576950\charrsid10903890 \hich\af1\dbch\af31501\loch\f1 &lt;TitreJust&gt;}{\rtlch\fcs1 \af0 \ltrch\fcs0 \insrsid2576950\charrsid10903890 Jus_x000d__x000a_tification}{\rtlch\fcs1 \af0 \ltrch\fcs0 \cs17\i0\v\fs20\cf9\lang1024\langfe1024\loch\af1\hich\af1\dbch\af31501\noproof\insrsid2576950\charrsid10903890 \hich\af1\dbch\af31501\loch\f1 &lt;/TitreJust&gt;}{\rtlch\fcs1 \af0 \ltrch\fcs0 _x000d__x000a_\insrsid2576950\charrsid10903890 _x000d__x000a_\par }\pard\plain \ltrpar\s20\ql \li0\ri0\sa240\nowidctlpar\wrapdefault\aspalpha\aspnum\faauto\adjustright\rin0\lin0\itap0\pararsid2576950 \rtlch\fcs1 \af0\afs20\alang1025 \ltrch\fcs0 \i\fs24\lang2057\langfe2057\cgrid\langnp2057\langfenp2057 {\rtlch\fcs1 \af0 _x000d__x000a_\ltrch\fcs0 \cs17\i0\v\fs20\cf9\lang1024\langfe1024\loch\af1\hich\af1\dbch\af31501\noproof\insrsid2576950\charrsid10903890 \hich\af1\dbch\af31501\loch\f1 &lt;OptDelPrev&gt;}{\rtlch\fcs1 \af0 \ltrch\fcs0 \insrsid2576950\charrsid10903890 #}{\rtlch\fcs1 \af1 _x000d__x000a_\ltrch\fcs0 \cs22\v\f1\fs20\cf15\insrsid2576950\charrsid10903890 MNU[TEXTJUSTYES][TEXTJUSTNO]@CHOICE@}{\rtlch\fcs1 \af0 \ltrch\fcs0 \insrsid2576950\charrsid10903890 #}{\rtlch\fcs1 \af0 \ltrch\fcs0 _x000d__x000a_\cs17\i0\v\fs20\cf9\lang1024\langfe1024\loch\af1\hich\af1\dbch\af31501\noproof\insrsid2576950\charrsid10903890 \hich\af1\dbch\af31501\loch\f1 &lt;/OptDelPrev&gt;}{\rtlch\fcs1 \af0 \ltrch\fcs0 \insrsid2576950\charrsid10903890 _x000d__x000a_\par }\pard\plain \ltrpar\ql \li0\ri0\widctlpar\wrapdefault\aspalpha\aspnum\faauto\adjustright\rin0\lin0\itap0\pararsid2576950 \rtlch\fcs1 \af0\afs20\alang1025 \ltrch\fcs0 \fs24\lang2057\langfe2057\cgrid\langnp2057\langfenp2057 {\rtlch\fcs1 \af0 \ltrch\fcs0 _x000d__x000a_\cs17\v\fs20\cf9\lang1024\langfe1024\loch\af1\hich\af1\dbch\af31501\noproof\insrsid2576950\charrsid10903890 \hich\af1\dbch\af31501\loch\f1 &lt;/}{\rtlch\fcs1 \af0 \ltrch\fcs0 _x000d__x000a_\cs17\v\fs20\cf9\lang1024\langfe1024\loch\af1\hich\af1\dbch\af31501\noproof\insrsid2576950 \hich\af1\dbch\af31501\loch\f1 Amend}{\rtlch\fcs1 \af0 \ltrch\fcs0 _x000d__x000a_\cs17\v\fs20\cf9\lang1024\langfe1024\loch\af1\hich\af1\dbch\af31501\noproof\insrsid2576950\charrsid10903890 \hich\af1\dbch\af31501\loch\f1 &gt;}{\rtlch\fcs1 \af0 \ltrch\fcs0 \insrsid24658\charrsid16324206 {\*\bkmkend restart}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5067_x000d__x000a_60549113d9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A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5225733 HideTWBExt;}{\s16\ql \li0\ri0\sa120\nowidctlpar\wrapdefault\aspalpha\aspnum\faauto\adjustright\rin0\lin0\itap0 \rtlch\fcs1 \af0\afs20\alang1025 \ltrch\fcs0 _x000d__x000a_\fs24\lang2057\langfe2057\cgrid\langnp2057\langfenp2057 \sbasedon0 \snext16 \spriority0 \styrsid15225733 Normal6a;}{\s17\ql \li0\ri0\nowidctlpar\wrapdefault\aspalpha\aspnum\faauto\adjustright\rin0\lin0\itap0 \rtlch\fcs1 \af0\afs20\alang1025 \ltrch\fcs0 _x000d__x000a_\b\fs24\lang2057\langfe2057\cgrid\langnp2057\langfenp2057 \sbasedon0 \snext17 \spriority0 \styrsid15225733 NormalBold;}{\s18\qr \li0\ri0\sb240\sa240\nowidctlpar\wrapdefault\aspalpha\aspnum\faauto\adjustright\rin0\lin0\itap0 \rtlch\fcs1 _x000d__x000a_\af0\afs20\alang1025 \ltrch\fcs0 \fs24\lang2057\langfe2057\cgrid\langnp2057\langfenp2057 \sbasedon0 \snext18 \spriority0 \styrsid15225733 AmOrLang;}{\s19\qc \li0\ri0\sa240\nowidctlpar\wrapdefault\aspalpha\aspnum\faauto\adjustright\rin0\lin0\itap0 _x000d__x000a_\rtlch\fcs1 \af0\afs20\alang1025 \ltrch\fcs0 \i\fs24\lang2057\langfe2057\cgrid\langnp2057\langfenp2057 \sbasedon0 \snext19 \spriority0 \styrsid15225733 AmColumnHeading;}{\s20\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0 \spriority0 \styrsid15225733 AmNumberTabs;}{\s21\ql \li0\ri0\sb240\nowidctlpar\wrapdefault\aspalpha\aspnum\faauto\adjustright\rin0\lin0\itap0 \rtlch\fcs1 _x000d__x000a_\af0\afs20\alang1025 \ltrch\fcs0 \b\fs24\lang2057\langfe2057\cgrid\langnp2057\langfenp2057 \sbasedon0 \snext21 \spriority0 \styrsid15225733 NormalBold12b;}}{\*\rsidtbl \rsid24658\rsid358857\rsid735077\rsid787282\rsid2892074\rsid3622648\rsid4666813_x000d__x000a_\rsid5708216\rsid6641733\rsid7553164\rsid8465581\rsid8681905\rsid8724649\rsid9636012\rsid9862312\rsid11101816\rsid11215221\rsid11370291\rsid11434737\rsid11607138\rsid11824949\rsid12154954\rsid14424199\rsid15204470\rsid15225733\rsid15285974\rsid15535219_x000d__x000a_\rsid15950462\rsid16324206\rsid16662270}{\mmathPr\mmathFont34\mbrkBin0\mbrkBinSub0\msmallFrac0\mdispDef1\mlMargin0\mrMargin0\mdefJc1\mwrapIndent1440\mintLim0\mnaryLim1}{\info{\author FELIX Karina}{\operator FELIX Karina}{\creatim\yr2019\mo7\dy4\hr11\min4}_x000d__x000a_{\revtim\yr2019\mo7\dy4\hr11\min4}{\version1}{\edmins0}{\nofpages1}{\nofwords29}{\nofchars168}{\*\company European Parliament}{\nofcharsws196}{\vern97}}{\*\xmlnstbl {\xmlns1 http://schemas.microsoft.com/office/word/2003/wordml}}_x000d__x000a_\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5225733\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1101816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1101816 \chftnsepc _x000d__x000a_\par }}{\*\aftnsep \ltrpar \pard\plain \ltrpar\ql \li0\ri0\widctlpar\wrapdefault\aspalpha\aspnum\faauto\adjustright\rin0\lin0\itap0 \rtlch\fcs1 \af0\afs20\alang1025 \ltrch\fcs0 \fs24\lang2057\langfe2057\cgrid\langnp2057\langfenp2057 {\rtlch\fcs1 \af0 _x000d__x000a_\ltrch\fcs0 \insrsid11101816 \chftnsep _x000d__x000a_\par }}{\*\aftnsepc \ltrpar \pard\plain \ltrpar\ql \li0\ri0\widctlpar\wrapdefault\aspalpha\aspnum\faauto\adjustright\rin0\lin0\itap0 \rtlch\fcs1 \af0\afs20\alang1025 \ltrch\fcs0 \fs24\lang2057\langfe2057\cgrid\langnp2057\langfenp2057 {\rtlch\fcs1 \af0 _x000d__x000a_\ltrch\fcs0 \insrsid11101816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0\ql \li0\ri0\sb240\keepn\nowidctlpar\tx879\tx936\tx1021\tx1077\tx1134\tx1191\tx1247\tx1304\tx1361\tx1418\tx1474\tx1531\tx1588\tx1644\tx1701\tx1758\tx1814\tx1871\tx2070\tx2126\tx3374\tx3430\wrapdefault\aspalpha\aspnum\faauto\adjustright\rin0_x000d__x000a_\lin0\itap0\pararsid15225733 \rtlch\fcs1 \af0\afs20\alang1025 \ltrch\fcs0 \b\fs24\lang2057\langfe2057\cgrid\langnp2057\langfenp2057 {\rtlch\fcs1 \af0 \ltrch\fcs0 \cs15\b0\v\f1\fs20\cf9\insrsid15225733\charrsid15879488 {\*\bkmkstart restartA}&lt;AmendA&gt;}{_x000d__x000a_\rtlch\fcs1 \af0 \ltrch\fcs0 \insrsid15225733\charrsid15879488 [ZAMENDMENT]\tab \tab }{\rtlch\fcs1 \af0 \ltrch\fcs0 \cs15\b0\v\f1\fs20\cf9\insrsid15225733\charrsid15879488 &lt;NumAmA&gt;}{\rtlch\fcs1 \af0 \ltrch\fcs0 \insrsid15225733\charrsid15879488 [ZNRAM]}{_x000d__x000a_\rtlch\fcs1 \af0 \ltrch\fcs0 \cs15\b0\v\f1\fs20\cf9\insrsid15225733\charrsid15879488 &lt;/NumAmA&gt;}{\rtlch\fcs1 \af0 \ltrch\fcs0 \insrsid15225733\charrsid15879488 _x000d__x000a_\par }\pard\plain \ltrpar\s21\ql \li0\ri0\sb240\keepn\nowidctlpar\wrapdefault\aspalpha\aspnum\faauto\adjustright\rin0\lin0\itap0\pararsid15225733 \rtlch\fcs1 \af0\afs20\alang1025 \ltrch\fcs0 \b\fs24\lang2057\langfe2057\cgrid\langnp2057\langfenp2057 {_x000d__x000a_\rtlch\fcs1 \af0 \ltrch\fcs0 \cs15\b0\v\f1\fs20\cf9\lang1036\langfe2057\langnp1036\insrsid15225733\charrsid11356624 &lt;DocAmend&gt;}{\rtlch\fcs1 \af0 \ltrch\fcs0 \lang1036\langfe2057\langnp1036\insrsid15225733\charrsid11356624 [ZRESOLUTION]}{\rtlch\fcs1 \af0 _x000d__x000a_\ltrch\fcs0 \cs15\b0\v\f1\fs20\cf9\lang1036\langfe2057\langnp1036\insrsid15225733\charrsid11356624 &lt;/DocAmend&gt;}{\rtlch\fcs1 \af0 \ltrch\fcs0 \lang1036\langfe2057\langnp1036\insrsid15225733\charrsid11356624 _x000d__x000a_\par }\pard\plain \ltrpar\s17\ql \li0\ri0\nowidctlpar\wrapdefault\aspalpha\aspnum\faauto\adjustright\rin0\lin0\itap0\pararsid15225733 \rtlch\fcs1 \af0\afs20\alang1025 \ltrch\fcs0 \b\fs24\lang2057\langfe2057\cgrid\langnp2057\langfenp2057 {\rtlch\fcs1 \af0 _x000d__x000a_\ltrch\fcs0 \cs15\b0\v\f1\fs20\cf9\lang1036\langfe2057\langnp1036\insrsid15225733\charrsid11356624 &lt;Article&gt;}{\rtlch\fcs1 \af0 \ltrch\fcs0 \lang1036\langfe2057\langnp1036\insrsid15225733\charrsid11356624 [ZRESPART]}{\rtlch\fcs1 \af0 \ltrch\fcs0 _x000d__x000a_\cs15\b0\v\f1\fs20\cf9\lang1036\langfe2057\langnp1036\insrsid15225733\charrsid11356624 &lt;/Article&gt;}{\rtlch\fcs1 \af0 \ltrch\fcs0 \lang1036\langfe2057\langnp1036\insrsid15225733\charrsid11356624 _x000d__x000a_\par \ltrrow}\trowd \irow0\irowband0\ltrrow\ts11\trqc\trgaph340\trleft-340\trftsWidth1\trftsWidthB3\trpaddl340\trpaddr340\trpaddfl3\trpaddft3\trpaddfb3\trpaddfr3\tblrsid14374628\tblind0\tblindtype3 \clvertalt\clbrdrt\brdrtbl \clbrdrl\brdrtbl \clbrdrb\brdrtbl _x000d__x000a_\clbrdrr\brdrtbl \cltxlrtb\clftsWidth3\clwWidth9752\clshdrawnil \cellx9412\pard\plain \ltrpar\ql \li0\ri0\keepn\widctlpar\intbl\wrapdefault\aspalpha\aspnum\faauto\adjustright\rin0\lin0\pararsid14374628 \rtlch\fcs1 \af0\afs20\alang1025 \ltrch\fcs0 _x000d__x000a_\fs24\lang2057\langfe2057\cgrid\langnp2057\langfenp2057 {\rtlch\fcs1 \af0 \ltrch\fcs0 \lang1036\langfe2057\langnp1036\insrsid15225733\charrsid11356624 \cell }\pard\plain \ltrpar_x000d__x000a_\ql \li0\ri0\widctlpar\intbl\wrapdefault\aspalpha\aspnum\faauto\adjustright\rin0\lin0 \rtlch\fcs1 \af0\afs20\alang1025 \ltrch\fcs0 \fs24\lang2057\langfe2057\cgrid\langnp2057\langfenp2057 {\rtlch\fcs1 \af0 \ltrch\fcs0 \insrsid15225733\charrsid11356624 _x000d__x000a_\trowd \irow0\irowband0\ltrrow\ts11\trqc\trgaph340\trleft-340\trftsWidth1\trftsWidthB3\trpaddl340\trpaddr340\trpaddfl3\trpaddft3\trpaddfb3\trpaddfr3\tblrsid14374628\tblind0\tblindtype3 \clvertalt\clbrdrt\brdrtbl \clbrdrl\brdrtbl \clbrdrb\brdrtbl \clbrdrr_x000d__x000a_\brdrtbl \cltxlrtb\clftsWidth3\clwWidth9752\clshdrawnil \cellx9412\row \ltrrow}\trowd \irow1\irowband1\ltrrow_x000d__x000a_\ts11\trqc\trgaph340\trleft-340\trftsWidth1\trftsWidthB3\trpaddl340\trpaddr340\trpaddfl3\trpaddft3\trpaddfb3\trpaddfr3\tblrsid14374628\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19\qc \li0\ri0\sa240\keepn\nowidctlpar\intbl\wrapdefault\aspalpha\aspnum\faauto\adjustright\rin0\lin0\pararsid14374628 \rtlch\fcs1 \af0\afs20\alang1025 \ltrch\fcs0 \i\fs24\lang2057\langfe2057\cgrid\langnp2057\langfenp2057 {\rtlch\fcs1 \af0 \ltrch\fcs0 _x000d__x000a_\insrsid15225733\charrsid15879488 [ZLEFTA]\cell [ZRIGHT]\cell }\pard\plain \ltrpar\ql \li0\ri0\widctlpar\intbl\wrapdefault\aspalpha\aspnum\faauto\adjustright\rin0\lin0 \rtlch\fcs1 \af0\afs20\alang1025 \ltrch\fcs0 _x000d__x000a_\fs24\lang2057\langfe2057\cgrid\langnp2057\langfenp2057 {\rtlch\fcs1 \af0 \ltrch\fcs0 \insrsid15225733\charrsid15879488 \trowd \irow1\irowband1\ltrrow_x000d__x000a_\ts11\trqc\trgaph340\trleft-340\trftsWidth1\trftsWidthB3\trpaddl340\trpaddr340\trpaddfl3\trpaddft3\trpaddfb3\trpaddfr3\tblrsid14374628\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14374628 \rtlch\fcs1 \af0\afs20\alang1025 \ltrch\fcs0 \fs24\lang2057\langfe2057\cgrid\langnp2057\langfenp2057 {\rtlch\fcs1 \af0 \ltrch\fcs0 _x000d__x000a_\insrsid15225733\charrsid15879488 [ZTEXTL]\cell [ZTEXTR]}{\rtlch\fcs1 \af0\afs24 \ltrch\fcs0 \insrsid15225733\charrsid15879488 \cell }\pard\plain \ltrpar\ql \li0\ri0\widctlpar\intbl\wrapdefault\aspalpha\aspnum\faauto\adjustright\rin0\lin0 \rtlch\fcs1 _x000d__x000a_\af0\afs20\alang1025 \ltrch\fcs0 \fs24\lang2057\langfe2057\cgrid\langnp2057\langfenp2057 {\rtlch\fcs1 \af0 \ltrch\fcs0 \insrsid15225733\charrsid15879488 \trowd \irow2\irowband2\lastrow \ltrrow_x000d__x000a_\ts11\trqc\trgaph340\trleft-340\trftsWidth1\trftsWidthB3\trpaddl340\trpaddr340\trpaddfl3\trpaddft3\trpaddfb3\trpaddfr3\tblrsid14374628\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18\qr \li0\ri0\sb240\sa240\nowidctlpar\wrapdefault\aspalpha\aspnum\faauto\adjustright\rin0\lin0\itap0\pararsid15225733 \rtlch\fcs1 \af0\afs20\alang1025 \ltrch\fcs0 \fs24\lang2057\langfe2057\cgrid\langnp2057\langfenp2057 {\rtlch\fcs1 \af0 \ltrch\fcs0 _x000d__x000a_\insrsid15225733\charrsid15879488 Or. }{\rtlch\fcs1 \af0 \ltrch\fcs0 \cs15\v\f1\fs20\cf9\insrsid15225733\charrsid15879488 &lt;Original&gt;}{\rtlch\fcs1 \af0 \ltrch\fcs0 \insrsid15225733\charrsid15879488 [ZORLANG]}{\rtlch\fcs1 \af0 \ltrch\fcs0 _x000d__x000a_\cs15\v\f1\fs20\cf9\insrsid15225733\charrsid15879488 &lt;/Original&gt;}{\rtlch\fcs1 \af0 \ltrch\fcs0 \insrsid15225733\charrsid15879488 _x000d__x000a_\par }\pard\plain \ltrpar\ql \li0\ri0\widctlpar\wrapdefault\aspalpha\aspnum\faauto\adjustright\rin0\lin0\itap0\pararsid15225733 \rtlch\fcs1 \af0\afs20\alang1025 \ltrch\fcs0 \fs24\lang2057\langfe2057\cgrid\langnp2057\langfenp2057 {\rtlch\fcs1 \af0 \ltrch\fcs0 _x000d__x000a_\cs15\v\f1\fs20\cf9\insrsid15225733\charrsid15879488 &lt;/AmendA&gt;}{\rtlch\fcs1 \af0 \ltrch\fcs0 \insrsid24658\charrsid16324206 {\*\bkmkend restart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80eb_x000d__x000a_5c784732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B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5956237 HideTWBExt;}{\s16\ql \li0\ri0\sa120\nowidctlpar\wrapdefault\aspalpha\aspnum\faauto\adjustright\rin0\lin0\itap0 \rtlch\fcs1 \af0\afs20\alang1025 \ltrch\fcs0 _x000d__x000a_\fs24\lang2057\langfe2057\cgrid\langnp2057\langfenp2057 \sbasedon0 \snext16 \spriority0 \styrsid15956237 Normal6a;}{\s17\ql \li0\ri0\nowidctlpar\wrapdefault\aspalpha\aspnum\faauto\adjustright\rin0\lin0\itap0 \rtlch\fcs1 \af0\afs20\alang1025 \ltrch\fcs0 _x000d__x000a_\b\fs24\lang2057\langfe2057\cgrid\langnp2057\langfenp2057 \sbasedon0 \snext17 \spriority0 \styrsid15956237 NormalBold;}{\s18\ql \li0\ri0\sa240\nowidctlpar\wrapdefault\aspalpha\aspnum\faauto\adjustright\rin0\lin0\itap0 \rtlch\fcs1 \af0\afs20\alang1025 _x000d__x000a_\ltrch\fcs0 \i\fs24\lang2057\langfe2057\cgrid\langnp2057\langfenp2057 \sbasedon0 \snext18 \spriority0 \styrsid15956237 AmJustText;}{\s19\qc \li0\ri0\sb240\sa240\nowidctlpar\wrapdefault\aspalpha\aspnum\faauto\adjustright\rin0\lin0\itap0 \rtlch\fcs1 _x000d__x000a_\af0\afs20\alang1025 \ltrch\fcs0 \i\fs24\lang2057\langfe2057\cgrid\langnp2057\langfenp2057 \sbasedon0 \snext19 \spriority0 \styrsid15956237 AmCrossRef;}{_x000d__x000a_\s20\qc \li0\ri0\sb240\sa240\keepn\nowidctlpar\wrapdefault\aspalpha\aspnum\faauto\adjustright\rin0\lin0\itap0 \rtlch\fcs1 \af0\afs20\alang1025 \ltrch\fcs0 \i\fs24\lang2057\langfe2057\cgrid\langnp2057\langfenp2057 _x000d__x000a_\sbasedon0 \snext18 \spriority0 \styrsid15956237 AmJustTitle;}{\s21\qr \li0\ri0\sb240\sa240\nowidctlpar\wrapdefault\aspalpha\aspnum\faauto\adjustright\rin0\lin0\itap0 \rtlch\fcs1 \af0\afs20\alang1025 \ltrch\fcs0 _x000d__x000a_\fs24\lang2057\langfe2057\cgrid\langnp2057\langfenp2057 \sbasedon0 \snext21 \spriority0 \styrsid15956237 AmOrLang;}{\s22\qc \li0\ri0\sa240\nowidctlpar\wrapdefault\aspalpha\aspnum\faauto\adjustright\rin0\lin0\itap0 \rtlch\fcs1 \af0\afs20\alang1025 _x000d__x000a_\ltrch\fcs0 \i\fs24\lang2057\langfe2057\cgrid\langnp2057\langfenp2057 \sbasedon0 \snext22 \spriority0 \styrsid15956237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15956237 AmNumberTabs;}{\s24\ql \li0\ri0\sb240\nowidctlpar\wrapdefault\aspalpha\aspnum\faauto\adjustright\rin0\lin0\itap0 \rtlch\fcs1 _x000d__x000a_\af0\afs20\alang1025 \ltrch\fcs0 \b\fs24\lang2057\langfe2057\cgrid\langnp2057\langfenp2057 \sbasedon0 \snext24 \spriority0 \styrsid15956237 NormalBold12b;}}{\*\rsidtbl \rsid24658\rsid358857\rsid735077\rsid787282\rsid2892074\rsid3622648\rsid4666813_x000d__x000a_\rsid5708216\rsid6641733\rsid7553164\rsid8465581\rsid8681905\rsid8724649\rsid9636012\rsid9862312\rsid11215221\rsid11370291\rsid11434737\rsid11607138\rsid11824949\rsid12154954\rsid14424199\rsid15204470\rsid15285974\rsid15414359\rsid15535219\rsid15950462_x000d__x000a_\rsid15956237\rsid16324206\rsid16662270}{\mmathPr\mmathFont34\mbrkBin0\mbrkBinSub0\msmallFrac0\mdispDef1\mlMargin0\mrMargin0\mdefJc1\mwrapIndent1440\mintLim0\mnaryLim1}{\info{\author FELIX Karina}{\operator FELIX Karina}{\creatim\yr2019\mo7\dy4\hr11\min4}_x000d__x000a_{\revtim\yr2019\mo7\dy4\hr11\min4}{\version1}{\edmins0}{\nofpages1}{\nofwords60}{\nofchars346}{\*\company European Parliament}{\nofcharsws405}{\vern97}}{\*\xmlnstbl {\xmlns1 http://schemas.microsoft.com/office/word/2003/wordml}}_x000d__x000a_\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5956237\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5414359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5414359 \chftnsepc _x000d__x000a_\par }}{\*\aftnsep \ltrpar \pard\plain \ltrpar\ql \li0\ri0\widctlpar\wrapdefault\aspalpha\aspnum\faauto\adjustright\rin0\lin0\itap0 \rtlch\fcs1 \af0\afs20\alang1025 \ltrch\fcs0 \fs24\lang2057\langfe2057\cgrid\langnp2057\langfenp2057 {\rtlch\fcs1 \af0 _x000d__x000a_\ltrch\fcs0 \insrsid15414359 \chftnsep _x000d__x000a_\par }}{\*\aftnsepc \ltrpar \pard\plain \ltrpar\ql \li0\ri0\widctlpar\wrapdefault\aspalpha\aspnum\faauto\adjustright\rin0\lin0\itap0 \rtlch\fcs1 \af0\afs20\alang1025 \ltrch\fcs0 \fs24\lang2057\langfe2057\cgrid\langnp2057\langfenp2057 {\rtlch\fcs1 \af0 _x000d__x000a_\ltrch\fcs0 \insrsid15414359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3\ql \li0\ri0\sb240\keepn\nowidctlpar\tx879\tx936\tx1021\tx1077\tx1134\tx1191\tx1247\tx1304\tx1361\tx1418\tx1474\tx1531\tx1588\tx1644\tx1701\tx1758\tx1814\tx1871\tx2070\tx2126\tx3374\tx3430\wrapdefault\aspalpha\aspnum\faauto\adjustright\rin0_x000d__x000a_\lin0\itap0\pararsid15956237 \rtlch\fcs1 \af0\afs20\alang1025 \ltrch\fcs0 \b\fs24\lang2057\langfe2057\cgrid\langnp2057\langfenp2057 {\rtlch\fcs1 \af0 \ltrch\fcs0 \cs15\b0\v\f1\fs20\cf9\insrsid15956237\charrsid15879488 {\*\bkmkstart restartB}&lt;AmendB&gt;}{_x000d__x000a_\rtlch\fcs1 \af0 \ltrch\fcs0 \insrsid15956237\charrsid15879488 [ZAMENDMENT]\tab \tab }{\rtlch\fcs1 \af0 \ltrch\fcs0 \cs15\b0\v\f1\fs20\cf9\insrsid15956237\charrsid15879488 &lt;NumAmB&gt;}{\rtlch\fcs1 \af0 \ltrch\fcs0 \insrsid15956237\charrsid15879488 [ZNRAM]}{_x000d__x000a_\rtlch\fcs1 \af0 \ltrch\fcs0 \cs15\b0\v\f1\fs20\cf9\insrsid15956237\charrsid15879488 &lt;/NumAmB&gt;}{\rtlch\fcs1 \af0 \ltrch\fcs0 \insrsid15956237\charrsid15879488 _x000d__x000a_\par }\pard\plain \ltrpar\s24\ql \li0\ri0\sb240\keepn\nowidctlpar\wrapdefault\aspalpha\aspnum\faauto\adjustright\rin0\lin0\itap0\pararsid15956237 \rtlch\fcs1 \af0\afs20\alang1025 \ltrch\fcs0 \b\fs24\lang2057\langfe2057\cgrid\langnp2057\langfenp2057 {_x000d__x000a_\rtlch\fcs1 \af0 \ltrch\fcs0 \cs15\b0\v\f1\fs20\cf9\insrsid15956237\charrsid15879488 &lt;DocAmend&gt;}{\rtlch\fcs1 \af0 \ltrch\fcs0 \insrsid15956237\charrsid15879488 [ZPROPOSAL][ZAMACT]}{\rtlch\fcs1 \af0 \ltrch\fcs0 _x000d__x000a_\cs15\b0\v\f1\fs20\cf9\insrsid15956237\charrsid15879488 &lt;/DocAmend&gt;}{\rtlch\fcs1 \af0 \ltrch\fcs0 \insrsid15956237\charrsid15879488 _x000d__x000a_\par }\pard\plain \ltrpar\s17\ql \li0\ri0\keepn\nowidctlpar\wrapdefault\aspalpha\aspnum\faauto\adjustright\rin0\lin0\itap0\pararsid15956237 \rtlch\fcs1 \af0\afs20\alang1025 \ltrch\fcs0 \b\fs24\lang2057\langfe2057\cgrid\langnp2057\langfenp2057 {\rtlch\fcs1 _x000d__x000a_\af0 \ltrch\fcs0 \cs15\b0\v\f1\fs20\cf9\insrsid15956237\charrsid15879488 &lt;Article&gt;}{\rtlch\fcs1 \af0 \ltrch\fcs0 \insrsid15956237\charrsid15879488 [ZAMPART]}{\rtlch\fcs1 \af0 \ltrch\fcs0 \cs15\b0\v\f1\fs20\cf9\insrsid15956237\charrsid15879488 &lt;/Article&gt;}{_x000d__x000a_\rtlch\fcs1 \af0 \ltrch\fcs0 \insrsid15956237\charrsid15879488 _x000d__x000a_\par }\pard\plain \ltrpar\ql \li0\ri0\keepn\widctlpar\wrapdefault\aspalpha\aspnum\faauto\adjustright\rin0\lin0\itap0\pararsid15956237 \rtlch\fcs1 \af0\afs20\alang1025 \ltrch\fcs0 \fs24\lang2057\langfe2057\cgrid\langnp2057\langfenp2057 {\rtlch\fcs1 \af0 _x000d__x000a_\ltrch\fcs0 \cs15\v\f1\fs20\cf9\insrsid15956237\charrsid15879488 &lt;DocAmend2&gt;&lt;OptDel&gt;}{\rtlch\fcs1 \af0 \ltrch\fcs0 \insrsid15956237\charrsid15879488 [ZNRACT]}{\rtlch\fcs1 \af0 \ltrch\fcs0 \cs15\v\f1\fs20\cf9\insrsid15956237\charrsid15879488 _x000d__x000a_&lt;/OptDel&gt;&lt;/DocAmend2&gt;}{\rtlch\fcs1 \af0 \ltrch\fcs0 \insrsid15956237\charrsid15879488 _x000d__x000a_\par }\pard \ltrpar\ql \li0\ri0\widctlpar\wrapdefault\aspalpha\aspnum\faauto\adjustright\rin0\lin0\itap0\pararsid15956237 {\rtlch\fcs1 \af0 \ltrch\fcs0 \cs15\v\f1\fs20\cf9\lang1036\langfe2057\langnp1036\insrsid15956237\charrsid11356624 &lt;Article2&gt;&lt;OptDel&gt;}{_x000d__x000a_\rtlch\fcs1 \af0 \ltrch\fcs0 \lang1036\langfe2057\langnp1036\insrsid15956237\charrsid11356624 [ZACTPART]}{\rtlch\fcs1 \af0 \ltrch\fcs0 \cs15\v\f1\fs20\cf9\lang1036\langfe2057\langnp1036\insrsid15956237\charrsid11356624 &lt;/OptDel&gt;&lt;/Article2&gt;}{\rtlch\fcs1 _x000d__x000a_\af0 \ltrch\fcs0 \lang1036\langfe2057\langnp1036\insrsid15956237\charrsid11356624 _x000d__x000a_\par \ltrrow}\trowd \irow0\irowband0\ltrrow\ts11\trqc\trgaph340\trleft-340\trftsWidth3\trwWidth9752\trftsWidthB3\trpaddl340\trpaddr340\trpaddfl3\trpaddft3\trpaddfb3\trpaddfr3\tblrsid14374628\tblind0\tblindtype3 \clvertalt\clbrdrt\brdrtbl \clbrdrl\brdrtbl _x000d__x000a_\clbrdrb\brdrtbl \clbrdrr\brdrtbl \cltxlrtb\clftsWidth3\clwWidth9752\clshdrawnil \cellx9412\pard\plain \ltrpar\ql \li0\ri0\keepn\widctlpar\intbl\wrapdefault\aspalpha\aspnum\faauto\adjustright\rin0\lin0\pararsid14374628 \rtlch\fcs1 \af0\afs20\alang1025 _x000d__x000a_\ltrch\fcs0 \fs24\lang2057\langfe2057\cgrid\langnp2057\langfenp2057 {\rtlch\fcs1 \af0 \ltrch\fcs0 \lang1036\langfe2057\langnp1036\insrsid15956237\charrsid11356624 \cell }\pard\plain \ltrpar_x000d__x000a_\ql \li0\ri0\widctlpar\intbl\wrapdefault\aspalpha\aspnum\faauto\adjustright\rin0\lin0 \rtlch\fcs1 \af0\afs20\alang1025 \ltrch\fcs0 \fs24\lang2057\langfe2057\cgrid\langnp2057\langfenp2057 {\rtlch\fcs1 \af0 \ltrch\fcs0 \insrsid15956237\charrsid11356624 _x000d__x000a_\trowd \irow0\irowband0\ltrrow\ts11\trqc\trgaph340\trleft-340\trftsWidth3\trwWidth9752\trftsWidthB3\trpaddl340\trpaddr340\trpaddfl3\trpaddft3\trpaddfb3\trpaddfr3\tblrsid14374628\tblind0\tblindtype3 \clvertalt\clbrdrt\brdrtbl \clbrdrl\brdrtbl \clbrdrb_x000d__x000a_\brdrtbl \clbrdrr\brdrtbl \cltxlrtb\clftsWidth3\clwWidth9752\clshdrawnil \cellx9412\row \ltrrow}\trowd \irow1\irowband1\ltrrow_x000d__x000a_\ts11\trqc\trgaph340\trleft-340\trftsWidth3\trwWidth9752\trftsWidthB3\trpaddl340\trpaddr340\trpaddfl3\trpaddft3\trpaddfb3\trpaddfr3\tblrsid14374628\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22\qc \li0\ri0\sa240\keepn\nowidctlpar\intbl\wrapdefault\aspalpha\aspnum\faauto\adjustright\rin0\lin0\pararsid14374628 \rtlch\fcs1 \af0\afs20\alang1025 \ltrch\fcs0 \i\fs24\lang2057\langfe2057\cgrid\langnp2057\langfenp2057 {\rtlch\fcs1 \af0 \ltrch\fcs0 _x000d__x000a_\insrsid15956237\charrsid15879488 [ZLEFTB]\cell [ZRIGHT]\cell }\pard\plain \ltrpar\ql \li0\ri0\widctlpar\intbl\wrapdefault\aspalpha\aspnum\faauto\adjustright\rin0\lin0 \rtlch\fcs1 \af0\afs20\alang1025 \ltrch\fcs0 _x000d__x000a_\fs24\lang2057\langfe2057\cgrid\langnp2057\langfenp2057 {\rtlch\fcs1 \af0 \ltrch\fcs0 \insrsid15956237\charrsid15879488 \trowd \irow1\irowband1\ltrrow_x000d__x000a_\ts11\trqc\trgaph340\trleft-340\trftsWidth3\trwWidth9752\trftsWidthB3\trpaddl340\trpaddr340\trpaddfl3\trpaddft3\trpaddfb3\trpaddfr3\tblrsid14374628\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14374628 \rtlch\fcs1 \af0\afs20\alang1025 \ltrch\fcs0 \fs24\lang2057\langfe2057\cgrid\langnp2057\langfenp2057 {\rtlch\fcs1 \af0 \ltrch\fcs0 _x000d__x000a_\insrsid15956237\charrsid15879488 [ZTEXTL]\cell [ZTEXTR]}{\rtlch\fcs1 \af0\afs24 \ltrch\fcs0 \insrsid15956237\charrsid15879488 \cell }\pard\plain \ltrpar\ql \li0\ri0\widctlpar\intbl\wrapdefault\aspalpha\aspnum\faauto\adjustright\rin0\lin0 \rtlch\fcs1 _x000d__x000a_\af0\afs20\alang1025 \ltrch\fcs0 \fs24\lang2057\langfe2057\cgrid\langnp2057\langfenp2057 {\rtlch\fcs1 \af0 \ltrch\fcs0 \insrsid15956237\charrsid15879488 \trowd \irow2\irowband2\lastrow \ltrrow_x000d__x000a_\ts11\trqc\trgaph340\trleft-340\trftsWidth3\trwWidth9752\trftsWidthB3\trpaddl340\trpaddr340\trpaddfl3\trpaddft3\trpaddfb3\trpaddfr3\tblrsid14374628\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21\qr \li0\ri0\sb240\sa240\nowidctlpar\wrapdefault\aspalpha\aspnum\faauto\adjustright\rin0\lin0\itap0\pararsid15956237 \rtlch\fcs1 \af0\afs20\alang1025 \ltrch\fcs0 \fs24\lang2057\langfe2057\cgrid\langnp2057\langfenp2057 {\rtlch\fcs1 \af0 \ltrch\fcs0 _x000d__x000a_\insrsid15956237\charrsid15879488 Or. }{\rtlch\fcs1 \af0 \ltrch\fcs0 \cs15\v\f1\fs20\cf9\insrsid15956237\charrsid15879488 &lt;Original&gt;}{\rtlch\fcs1 \af0 \ltrch\fcs0 \insrsid15956237\charrsid15879488 [ZORLANG]}{\rtlch\fcs1 \af0 \ltrch\fcs0 _x000d__x000a_\cs15\v\f1\fs20\cf9\insrsid15956237\charrsid15879488 &lt;/Original&gt;}{\rtlch\fcs1 \af0 \ltrch\fcs0 \insrsid15956237\charrsid15879488 _x000d__x000a_\par }\pard\plain \ltrpar\s19\qc \li0\ri0\sb240\sa240\nowidctlpar\wrapdefault\aspalpha\aspnum\faauto\adjustright\rin0\lin0\itap0\pararsid15956237 \rtlch\fcs1 \af0\afs20\alang1025 \ltrch\fcs0 \i\fs24\lang2057\langfe2057\cgrid\langnp2057\langfenp2057 {_x000d__x000a_\rtlch\fcs1 \af0 \ltrch\fcs0 \cs15\i0\v\f1\fs20\cf9\insrsid15956237\charrsid15879488 &lt;OptDel&gt;}{\rtlch\fcs1 \af0 \ltrch\fcs0 \insrsid15956237\charrsid15879488 [ZCROSSREF]}{\rtlch\fcs1 \af0 \ltrch\fcs0 _x000d__x000a_\cs15\i0\v\f1\fs20\cf9\insrsid15956237\charrsid15879488 &lt;/OptDel&gt;}{\rtlch\fcs1 \af0 \ltrch\fcs0 \insrsid15956237\charrsid15879488 _x000d__x000a_\par }\pard\plain \ltrpar\s20\qc \li0\ri0\sb240\sa240\keepn\nowidctlpar\wrapdefault\aspalpha\aspnum\faauto\adjustright\rin0\lin0\itap0\pararsid15956237 \rtlch\fcs1 \af0\afs20\alang1025 \ltrch\fcs0 \i\fs24\lang2057\langfe2057\cgrid\langnp2057\langfenp2057 {_x000d__x000a_\rtlch\fcs1 \af0 \ltrch\fcs0 \cs15\i0\v\f1\fs20\cf9\insrsid15956237\charrsid15879488 &lt;TitreJust&gt;}{\rtlch\fcs1 \af0 \ltrch\fcs0 \insrsid15956237\charrsid15879488 [ZJUSTIFICATION]}{\rtlch\fcs1 \af0 \ltrch\fcs0 _x000d__x000a_\cs15\i0\v\f1\fs20\cf9\insrsid15956237\charrsid15879488 &lt;/TitreJust&gt;}{\rtlch\fcs1 \af0 \ltrch\fcs0 \insrsid15956237\charrsid15879488 _x000d__x000a_\par }\pard\plain \ltrpar\s18\ql \li0\ri0\sa240\nowidctlpar\wrapdefault\aspalpha\aspnum\faauto\adjustright\rin0\lin0\itap0\pararsid15956237 \rtlch\fcs1 \af0\afs20\alang1025 \ltrch\fcs0 \i\fs24\lang2057\langfe2057\cgrid\langnp2057\langfenp2057 {\rtlch\fcs1 _x000d__x000a_\af0 \ltrch\fcs0 \cs15\i0\v\f1\fs20\cf9\insrsid15956237\charrsid15879488 &lt;OptDelPrev&gt;}{\rtlch\fcs1 \af0 \ltrch\fcs0 \insrsid15956237\charrsid15879488 [ZTEXTJUST]}{\rtlch\fcs1 \af0 \ltrch\fcs0 \cs15\i0\v\f1\fs20\cf9\insrsid15956237\charrsid15879488 _x000d__x000a_&lt;/OptDelPrev&gt;}{\rtlch\fcs1 \af0 \ltrch\fcs0 \insrsid15956237\charrsid15879488 _x000d__x000a_\par }\pard\plain \ltrpar\ql \li0\ri0\widctlpar\wrapdefault\aspalpha\aspnum\faauto\adjustright\rin0\lin0\itap0\pararsid15956237 \rtlch\fcs1 \af0\afs20\alang1025 \ltrch\fcs0 \fs24\lang2057\langfe2057\cgrid\langnp2057\langfenp2057 {\rtlch\fcs1 \af0 \ltrch\fcs0 _x000d__x000a_\cs15\v\f1\fs20\cf9\insrsid15956237\charrsid15879488 &lt;/AmendB&gt;}{\rtlch\fcs1 \af0 \ltrch\fcs0 \insrsid24658\charrsid16324206 {\*\bkmkend restart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400e_x000d__x000a_cf784732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5956237 HideTWBExt;}{\s16\ql \li0\ri0\sa120\nowidctlpar\wrapdefault\aspalpha\aspnum\faauto\adjustright\rin0\lin0\itap0 \rtlch\fcs1 \af0\afs20\alang1025 \ltrch\fcs0 _x000d__x000a_\fs24\lang2057\langfe2057\cgrid\langnp2057\langfenp2057 \sbasedon0 \snext16 \spriority0 \styrsid15956237 Normal6a;}{\s17\ql \li0\ri0\nowidctlpar\wrapdefault\aspalpha\aspnum\faauto\adjustright\rin0\lin0\itap0 \rtlch\fcs1 \af0\afs20\alang1025 \ltrch\fcs0 _x000d__x000a_\b\fs24\lang2057\langfe2057\cgrid\langnp2057\langfenp2057 \sbasedon0 \snext17 \spriority0 \styrsid15956237 NormalBold;}{\s18\ql \li0\ri0\sa240\nowidctlpar\wrapdefault\aspalpha\aspnum\faauto\adjustright\rin0\lin0\itap0 \rtlch\fcs1 \af0\afs20\alang1025 _x000d__x000a_\ltrch\fcs0 \i\fs24\lang2057\langfe2057\cgrid\langnp2057\langfenp2057 \sbasedon0 \snext18 \spriority0 \styrsid15956237 AmJustText;}{\s19\qc \li0\ri0\sb240\sa240\nowidctlpar\wrapdefault\aspalpha\aspnum\faauto\adjustright\rin0\lin0\itap0 \rtlch\fcs1 _x000d__x000a_\af0\afs20\alang1025 \ltrch\fcs0 \i\fs24\lang2057\langfe2057\cgrid\langnp2057\langfenp2057 \sbasedon0 \snext19 \spriority0 \styrsid15956237 AmCrossRef;}{_x000d__x000a_\s20\qc \li0\ri0\sb240\sa240\keepn\nowidctlpar\wrapdefault\aspalpha\aspnum\faauto\adjustright\rin0\lin0\itap0 \rtlch\fcs1 \af0\afs20\alang1025 \ltrch\fcs0 \i\fs24\lang2057\langfe2057\cgrid\langnp2057\langfenp2057 _x000d__x000a_\sbasedon0 \snext18 \spriority0 \styrsid15956237 AmJustTitle;}{\s21\qr \li0\ri0\sb240\sa240\nowidctlpar\wrapdefault\aspalpha\aspnum\faauto\adjustright\rin0\lin0\itap0 \rtlch\fcs1 \af0\afs20\alang1025 \ltrch\fcs0 _x000d__x000a_\fs24\lang2057\langfe2057\cgrid\langnp2057\langfenp2057 \sbasedon0 \snext21 \spriority0 \styrsid15956237 AmOrLang;}{\s22\qc \li0\ri0\sa240\nowidctlpar\wrapdefault\aspalpha\aspnum\faauto\adjustright\rin0\lin0\itap0 \rtlch\fcs1 \af0\afs20\alang1025 _x000d__x000a_\ltrch\fcs0 \i\fs24\lang2057\langfe2057\cgrid\langnp2057\langfenp2057 \sbasedon0 \snext22 \spriority0 \styrsid15956237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15956237 AmNumberTabs;}{\s24\ql \li0\ri0\sb240\nowidctlpar\wrapdefault\aspalpha\aspnum\faauto\adjustright\rin0\lin0\itap0 \rtlch\fcs1 _x000d__x000a_\af0\afs20\alang1025 \ltrch\fcs0 \b\fs24\lang2057\langfe2057\cgrid\langnp2057\langfenp2057 \sbasedon0 \snext24 \spriority0 \styrsid15956237 NormalBold12b;}}{\*\rsidtbl \rsid24658\rsid358857\rsid735077\rsid787282\rsid2892074\rsid3622648\rsid4666813_x000d__x000a_\rsid5708216\rsid6641733\rsid7553164\rsid8465581\rsid8681905\rsid8724649\rsid9636012\rsid9862312\rsid11215221\rsid11370291\rsid11434737\rsid11607138\rsid11824949\rsid12154954\rsid14424199\rsid15204470\rsid15285974\rsid15414359\rsid15535219\rsid15950462_x000d__x000a_\rsid15956237\rsid16324206\rsid16662270}{\mmathPr\mmathFont34\mbrkBin0\mbrkBinSub0\msmallFrac0\mdispDef1\mlMargin0\mrMargin0\mdefJc1\mwrapIndent1440\mintLim0\mnaryLim1}{\info{\author FELIX Karina}{\operator FELIX Karina}{\creatim\yr2019\mo7\dy4\hr11\min4}_x000d__x000a_{\revtim\yr2019\mo7\dy4\hr11\min4}{\version1}{\edmins0}{\nofpages1}{\nofwords60}{\nofchars346}{\*\company European Parliament}{\nofcharsws405}{\vern97}}{\*\xmlnstbl {\xmlns1 http://schemas.microsoft.com/office/word/2003/wordml}}_x000d__x000a_\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5956237\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5414359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5414359 \chftnsepc _x000d__x000a_\par }}{\*\aftnsep \ltrpar \pard\plain \ltrpar\ql \li0\ri0\widctlpar\wrapdefault\aspalpha\aspnum\faauto\adjustright\rin0\lin0\itap0 \rtlch\fcs1 \af0\afs20\alang1025 \ltrch\fcs0 \fs24\lang2057\langfe2057\cgrid\langnp2057\langfenp2057 {\rtlch\fcs1 \af0 _x000d__x000a_\ltrch\fcs0 \insrsid15414359 \chftnsep _x000d__x000a_\par }}{\*\aftnsepc \ltrpar \pard\plain \ltrpar\ql \li0\ri0\widctlpar\wrapdefault\aspalpha\aspnum\faauto\adjustright\rin0\lin0\itap0 \rtlch\fcs1 \af0\afs20\alang1025 \ltrch\fcs0 \fs24\lang2057\langfe2057\cgrid\langnp2057\langfenp2057 {\rtlch\fcs1 \af0 _x000d__x000a_\ltrch\fcs0 \insrsid15414359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3\ql \li0\ri0\sb240\keepn\nowidctlpar\tx879\tx936\tx1021\tx1077\tx1134\tx1191\tx1247\tx1304\tx1361\tx1418\tx1474\tx1531\tx1588\tx1644\tx1701\tx1758\tx1814\tx1871\tx2070\tx2126\tx3374\tx3430\wrapdefault\aspalpha\aspnum\faauto\adjustright\rin0_x000d__x000a_\lin0\itap0\pararsid15956237 \rtlch\fcs1 \af0\afs20\alang1025 \ltrch\fcs0 \b\fs24\lang2057\langfe2057\cgrid\langnp2057\langfenp2057 {\rtlch\fcs1 \af0 \ltrch\fcs0 \cs15\b0\v\f1\fs20\cf9\insrsid15956237\charrsid15879488 {\*\bkmkstart restartB}&lt;AmendB&gt;}{_x000d__x000a_\rtlch\fcs1 \af0 \ltrch\fcs0 \insrsid15956237\charrsid15879488 [ZAMENDMENT]\tab \tab }{\rtlch\fcs1 \af0 \ltrch\fcs0 \cs15\b0\v\f1\fs20\cf9\insrsid15956237\charrsid15879488 &lt;NumAmB&gt;}{\rtlch\fcs1 \af0 \ltrch\fcs0 \insrsid15956237\charrsid15879488 [ZNRAM]}{_x000d__x000a_\rtlch\fcs1 \af0 \ltrch\fcs0 \cs15\b0\v\f1\fs20\cf9\insrsid15956237\charrsid15879488 &lt;/NumAmB&gt;}{\rtlch\fcs1 \af0 \ltrch\fcs0 \insrsid15956237\charrsid15879488 _x000d__x000a_\par }\pard\plain \ltrpar\s24\ql \li0\ri0\sb240\keepn\nowidctlpar\wrapdefault\aspalpha\aspnum\faauto\adjustright\rin0\lin0\itap0\pararsid15956237 \rtlch\fcs1 \af0\afs20\alang1025 \ltrch\fcs0 \b\fs24\lang2057\langfe2057\cgrid\langnp2057\langfenp2057 {_x000d__x000a_\rtlch\fcs1 \af0 \ltrch\fcs0 \cs15\b0\v\f1\fs20\cf9\insrsid15956237\charrsid15879488 &lt;DocAmend&gt;}{\rtlch\fcs1 \af0 \ltrch\fcs0 \insrsid15956237\charrsid15879488 [ZPROPOSAL][ZAMACT]}{\rtlch\fcs1 \af0 \ltrch\fcs0 _x000d__x000a_\cs15\b0\v\f1\fs20\cf9\insrsid15956237\charrsid15879488 &lt;/DocAmend&gt;}{\rtlch\fcs1 \af0 \ltrch\fcs0 \insrsid15956237\charrsid15879488 _x000d__x000a_\par }\pard\plain \ltrpar\s17\ql \li0\ri0\keepn\nowidctlpar\wrapdefault\aspalpha\aspnum\faauto\adjustright\rin0\lin0\itap0\pararsid15956237 \rtlch\fcs1 \af0\afs20\alang1025 \ltrch\fcs0 \b\fs24\lang2057\langfe2057\cgrid\langnp2057\langfenp2057 {\rtlch\fcs1 _x000d__x000a_\af0 \ltrch\fcs0 \cs15\b0\v\f1\fs20\cf9\insrsid15956237\charrsid15879488 &lt;Article&gt;}{\rtlch\fcs1 \af0 \ltrch\fcs0 \insrsid15956237\charrsid15879488 [ZAMPART]}{\rtlch\fcs1 \af0 \ltrch\fcs0 \cs15\b0\v\f1\fs20\cf9\insrsid15956237\charrsid15879488 &lt;/Article&gt;}{_x000d__x000a_\rtlch\fcs1 \af0 \ltrch\fcs0 \insrsid15956237\charrsid15879488 _x000d__x000a_\par }\pard\plain \ltrpar\ql \li0\ri0\keepn\widctlpar\wrapdefault\aspalpha\aspnum\faauto\adjustright\rin0\lin0\itap0\pararsid15956237 \rtlch\fcs1 \af0\afs20\alang1025 \ltrch\fcs0 \fs24\lang2057\langfe2057\cgrid\langnp2057\langfenp2057 {\rtlch\fcs1 \af0 _x000d__x000a_\ltrch\fcs0 \cs15\v\f1\fs20\cf9\insrsid15956237\charrsid15879488 &lt;DocAmend2&gt;&lt;OptDel&gt;}{\rtlch\fcs1 \af0 \ltrch\fcs0 \insrsid15956237\charrsid15879488 [ZNRACT]}{\rtlch\fcs1 \af0 \ltrch\fcs0 \cs15\v\f1\fs20\cf9\insrsid15956237\charrsid15879488 _x000d__x000a_&lt;/OptDel&gt;&lt;/DocAmend2&gt;}{\rtlch\fcs1 \af0 \ltrch\fcs0 \insrsid15956237\charrsid15879488 _x000d__x000a_\par }\pard \ltrpar\ql \li0\ri0\widctlpar\wrapdefault\aspalpha\aspnum\faauto\adjustright\rin0\lin0\itap0\pararsid15956237 {\rtlch\fcs1 \af0 \ltrch\fcs0 \cs15\v\f1\fs20\cf9\lang1036\langfe2057\langnp1036\insrsid15956237\charrsid11356624 &lt;Article2&gt;&lt;OptDel&gt;}{_x000d__x000a_\rtlch\fcs1 \af0 \ltrch\fcs0 \lang1036\langfe2057\langnp1036\insrsid15956237\charrsid11356624 [ZACTPART]}{\rtlch\fcs1 \af0 \ltrch\fcs0 \cs15\v\f1\fs20\cf9\lang1036\langfe2057\langnp1036\insrsid15956237\charrsid11356624 &lt;/OptDel&gt;&lt;/Article2&gt;}{\rtlch\fcs1 _x000d__x000a_\af0 \ltrch\fcs0 \lang1036\langfe2057\langnp1036\insrsid15956237\charrsid11356624 _x000d__x000a_\par \ltrrow}\trowd \irow0\irowband0\ltrrow\ts11\trqc\trgaph340\trleft-340\trftsWidth3\trwWidth9752\trftsWidthB3\trpaddl340\trpaddr340\trpaddfl3\trpaddft3\trpaddfb3\trpaddfr3\tblrsid14374628\tblind0\tblindtype3 \clvertalt\clbrdrt\brdrtbl \clbrdrl\brdrtbl _x000d__x000a_\clbrdrb\brdrtbl \clbrdrr\brdrtbl \cltxlrtb\clftsWidth3\clwWidth9752\clshdrawnil \cellx9412\pard\plain \ltrpar\ql \li0\ri0\keepn\widctlpar\intbl\wrapdefault\aspalpha\aspnum\faauto\adjustright\rin0\lin0\pararsid14374628 \rtlch\fcs1 \af0\afs20\alang1025 _x000d__x000a_\ltrch\fcs0 \fs24\lang2057\langfe2057\cgrid\langnp2057\langfenp2057 {\rtlch\fcs1 \af0 \ltrch\fcs0 \lang1036\langfe2057\langnp1036\insrsid15956237\charrsid11356624 \cell }\pard\plain \ltrpar_x000d__x000a_\ql \li0\ri0\widctlpar\intbl\wrapdefault\aspalpha\aspnum\faauto\adjustright\rin0\lin0 \rtlch\fcs1 \af0\afs20\alang1025 \ltrch\fcs0 \fs24\lang2057\langfe2057\cgrid\langnp2057\langfenp2057 {\rtlch\fcs1 \af0 \ltrch\fcs0 \insrsid15956237\charrsid11356624 _x000d__x000a_\trowd \irow0\irowband0\ltrrow\ts11\trqc\trgaph340\trleft-340\trftsWidth3\trwWidth9752\trftsWidthB3\trpaddl340\trpaddr340\trpaddfl3\trpaddft3\trpaddfb3\trpaddfr3\tblrsid14374628\tblind0\tblindtype3 \clvertalt\clbrdrt\brdrtbl \clbrdrl\brdrtbl \clbrdrb_x000d__x000a_\brdrtbl \clbrdrr\brdrtbl \cltxlrtb\clftsWidth3\clwWidth9752\clshdrawnil \cellx9412\row \ltrrow}\trowd \irow1\irowband1\ltrrow_x000d__x000a_\ts11\trqc\trgaph340\trleft-340\trftsWidth3\trwWidth9752\trftsWidthB3\trpaddl340\trpaddr340\trpaddfl3\trpaddft3\trpaddfb3\trpaddfr3\tblrsid14374628\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22\qc \li0\ri0\sa240\keepn\nowidctlpar\intbl\wrapdefault\aspalpha\aspnum\faauto\adjustright\rin0\lin0\pararsid14374628 \rtlch\fcs1 \af0\afs20\alang1025 \ltrch\fcs0 \i\fs24\lang2057\langfe2057\cgrid\langnp2057\langfenp2057 {\rtlch\fcs1 \af0 \ltrch\fcs0 _x000d__x000a_\insrsid15956237\charrsid15879488 [ZLEFTB]\cell [ZRIGHT]\cell }\pard\plain \ltrpar\ql \li0\ri0\widctlpar\intbl\wrapdefault\aspalpha\aspnum\faauto\adjustright\rin0\lin0 \rtlch\fcs1 \af0\afs20\alang1025 \ltrch\fcs0 _x000d__x000a_\fs24\lang2057\langfe2057\cgrid\langnp2057\langfenp2057 {\rtlch\fcs1 \af0 \ltrch\fcs0 \insrsid15956237\charrsid15879488 \trowd \irow1\irowband1\ltrrow_x000d__x000a_\ts11\trqc\trgaph340\trleft-340\trftsWidth3\trwWidth9752\trftsWidthB3\trpaddl340\trpaddr340\trpaddfl3\trpaddft3\trpaddfb3\trpaddfr3\tblrsid14374628\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14374628 \rtlch\fcs1 \af0\afs20\alang1025 \ltrch\fcs0 \fs24\lang2057\langfe2057\cgrid\langnp2057\langfenp2057 {\rtlch\fcs1 \af0 \ltrch\fcs0 _x000d__x000a_\insrsid15956237\charrsid15879488 [ZTEXTL]\cell [ZTEXTR]}{\rtlch\fcs1 \af0\afs24 \ltrch\fcs0 \insrsid15956237\charrsid15879488 \cell }\pard\plain \ltrpar\ql \li0\ri0\widctlpar\intbl\wrapdefault\aspalpha\aspnum\faauto\adjustright\rin0\lin0 \rtlch\fcs1 _x000d__x000a_\af0\afs20\alang1025 \ltrch\fcs0 \fs24\lang2057\langfe2057\cgrid\langnp2057\langfenp2057 {\rtlch\fcs1 \af0 \ltrch\fcs0 \insrsid15956237\charrsid15879488 \trowd \irow2\irowband2\lastrow \ltrrow_x000d__x000a_\ts11\trqc\trgaph340\trleft-340\trftsWidth3\trwWidth9752\trftsWidthB3\trpaddl340\trpaddr340\trpaddfl3\trpaddft3\trpaddfb3\trpaddfr3\tblrsid14374628\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21\qr \li0\ri0\sb240\sa240\nowidctlpar\wrapdefault\aspalpha\aspnum\faauto\adjustright\rin0\lin0\itap0\pararsid15956237 \rtlch\fcs1 \af0\afs20\alang1025 \ltrch\fcs0 \fs24\lang2057\langfe2057\cgrid\langnp2057\langfenp2057 {\rtlch\fcs1 \af0 \ltrch\fcs0 _x000d__x000a_\insrsid15956237\charrsid15879488 Or. }{\rtlch\fcs1 \af0 \ltrch\fcs0 \cs15\v\f1\fs20\cf9\insrsid15956237\charrsid15879488 &lt;Original&gt;}{\rtlch\fcs1 \af0 \ltrch\fcs0 \insrsid15956237\charrsid15879488 [ZORLANG]}{\rtlch\fcs1 \af0 \ltrch\fcs0 _x000d__x000a_\cs15\v\f1\fs20\cf9\insrsid15956237\charrsid15879488 &lt;/Original&gt;}{\rtlch\fcs1 \af0 \ltrch\fcs0 \insrsid15956237\charrsid15879488 _x000d__x000a_\par }\pard\plain \ltrpar\s19\qc \li0\ri0\sb240\sa240\nowidctlpar\wrapdefault\aspalpha\aspnum\faauto\adjustright\rin0\lin0\itap0\pararsid15956237 \rtlch\fcs1 \af0\afs20\alang1025 \ltrch\fcs0 \i\fs24\lang2057\langfe2057\cgrid\langnp2057\langfenp2057 {_x000d__x000a_\rtlch\fcs1 \af0 \ltrch\fcs0 \cs15\i0\v\f1\fs20\cf9\insrsid15956237\charrsid15879488 &lt;OptDel&gt;}{\rtlch\fcs1 \af0 \ltrch\fcs0 \insrsid15956237\charrsid15879488 [ZCROSSREF]}{\rtlch\fcs1 \af0 \ltrch\fcs0 _x000d__x000a_\cs15\i0\v\f1\fs20\cf9\insrsid15956237\charrsid15879488 &lt;/OptDel&gt;}{\rtlch\fcs1 \af0 \ltrch\fcs0 \insrsid15956237\charrsid15879488 _x000d__x000a_\par }\pard\plain \ltrpar\s20\qc \li0\ri0\sb240\sa240\keepn\nowidctlpar\wrapdefault\aspalpha\aspnum\faauto\adjustright\rin0\lin0\itap0\pararsid15956237 \rtlch\fcs1 \af0\afs20\alang1025 \ltrch\fcs0 \i\fs24\lang2057\langfe2057\cgrid\langnp2057\langfenp2057 {_x000d__x000a_\rtlch\fcs1 \af0 \ltrch\fcs0 \cs15\i0\v\f1\fs20\cf9\insrsid15956237\charrsid15879488 &lt;TitreJust&gt;}{\rtlch\fcs1 \af0 \ltrch\fcs0 \insrsid15956237\charrsid15879488 [ZJUSTIFICATION]}{\rtlch\fcs1 \af0 \ltrch\fcs0 _x000d__x000a_\cs15\i0\v\f1\fs20\cf9\insrsid15956237\charrsid15879488 &lt;/TitreJust&gt;}{\rtlch\fcs1 \af0 \ltrch\fcs0 \insrsid15956237\charrsid15879488 _x000d__x000a_\par }\pard\plain \ltrpar\s18\ql \li0\ri0\sa240\nowidctlpar\wrapdefault\aspalpha\aspnum\faauto\adjustright\rin0\lin0\itap0\pararsid15956237 \rtlch\fcs1 \af0\afs20\alang1025 \ltrch\fcs0 \i\fs24\lang2057\langfe2057\cgrid\langnp2057\langfenp2057 {\rtlch\fcs1 _x000d__x000a_\af0 \ltrch\fcs0 \cs15\i0\v\f1\fs20\cf9\insrsid15956237\charrsid15879488 &lt;OptDelPrev&gt;}{\rtlch\fcs1 \af0 \ltrch\fcs0 \insrsid15956237\charrsid15879488 [ZTEXTJUST]}{\rtlch\fcs1 \af0 \ltrch\fcs0 \cs15\i0\v\f1\fs20\cf9\insrsid15956237\charrsid15879488 _x000d__x000a_&lt;/OptDelPrev&gt;}{\rtlch\fcs1 \af0 \ltrch\fcs0 \insrsid15956237\charrsid15879488 _x000d__x000a_\par }\pard\plain \ltrpar\ql \li0\ri0\widctlpar\wrapdefault\aspalpha\aspnum\faauto\adjustright\rin0\lin0\itap0\pararsid15956237 \rtlch\fcs1 \af0\afs20\alang1025 \ltrch\fcs0 \fs24\lang2057\langfe2057\cgrid\langnp2057\langfenp2057 {\rtlch\fcs1 \af0 \ltrch\fcs0 _x000d__x000a_\cs15\v\f1\fs20\cf9\insrsid15956237\charrsid15879488 &lt;/AmendB&gt;}{\rtlch\fcs1 \af0 \ltrch\fcs0 \insrsid24658\charrsid16324206 {\*\bkmkend restart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400e_x000d__x000a_cf784732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strDocTypeID" w:val="PA_Legam"/>
    <w:docVar w:name="strSubDir" w:val="127"/>
    <w:docVar w:name="TITLECODMNU" w:val=" 1"/>
    <w:docVar w:name="TVTAMPART" w:val="x"/>
    <w:docVar w:name="TXTLANGUE" w:val="EN"/>
    <w:docVar w:name="TXTLANGUEMIN" w:val="en"/>
    <w:docVar w:name="TXTNRC" w:val="0000/0000"/>
    <w:docVar w:name="TXTNRCOM" w:val="(2022)0197"/>
    <w:docVar w:name="TXTNRFIRSTAM" w:val="1"/>
    <w:docVar w:name="TXTNRLASTAM" w:val="1"/>
    <w:docVar w:name="TXTNRPE" w:val="740.773"/>
    <w:docVar w:name="TXTNRPROC" w:val="2022/0155"/>
    <w:docVar w:name="TXTPEorAP" w:val="PE"/>
    <w:docVar w:name="TXTROUTE" w:val="PA\1270763EN.docx"/>
    <w:docVar w:name="TXTVERSION" w:val="01-00"/>
  </w:docVars>
  <w:rsids>
    <w:rsidRoot w:val="00DC2EFA"/>
    <w:rsid w:val="00001873"/>
    <w:rsid w:val="000161BA"/>
    <w:rsid w:val="00026559"/>
    <w:rsid w:val="00027FA8"/>
    <w:rsid w:val="0004474F"/>
    <w:rsid w:val="00082EC4"/>
    <w:rsid w:val="00084D0E"/>
    <w:rsid w:val="000D44A6"/>
    <w:rsid w:val="001123A8"/>
    <w:rsid w:val="00122C05"/>
    <w:rsid w:val="00134974"/>
    <w:rsid w:val="00141CD7"/>
    <w:rsid w:val="001616BD"/>
    <w:rsid w:val="001820A9"/>
    <w:rsid w:val="001A0556"/>
    <w:rsid w:val="001B0A1E"/>
    <w:rsid w:val="001C0886"/>
    <w:rsid w:val="001D5154"/>
    <w:rsid w:val="001E3AC4"/>
    <w:rsid w:val="0020077A"/>
    <w:rsid w:val="0023131B"/>
    <w:rsid w:val="00246F28"/>
    <w:rsid w:val="002A67EE"/>
    <w:rsid w:val="00304EA8"/>
    <w:rsid w:val="00321136"/>
    <w:rsid w:val="00341A99"/>
    <w:rsid w:val="00360FAA"/>
    <w:rsid w:val="0038294E"/>
    <w:rsid w:val="00382BAF"/>
    <w:rsid w:val="003A2F84"/>
    <w:rsid w:val="003C7390"/>
    <w:rsid w:val="003E1280"/>
    <w:rsid w:val="003F128E"/>
    <w:rsid w:val="0040055C"/>
    <w:rsid w:val="004060C9"/>
    <w:rsid w:val="00487596"/>
    <w:rsid w:val="004B3A53"/>
    <w:rsid w:val="004C2A0D"/>
    <w:rsid w:val="004F1D2F"/>
    <w:rsid w:val="00502B76"/>
    <w:rsid w:val="005075A9"/>
    <w:rsid w:val="005102E3"/>
    <w:rsid w:val="00513F6F"/>
    <w:rsid w:val="00522B51"/>
    <w:rsid w:val="00524707"/>
    <w:rsid w:val="005539B7"/>
    <w:rsid w:val="00571233"/>
    <w:rsid w:val="005F6054"/>
    <w:rsid w:val="00613134"/>
    <w:rsid w:val="00626D52"/>
    <w:rsid w:val="006305F2"/>
    <w:rsid w:val="00643DA8"/>
    <w:rsid w:val="00657D5C"/>
    <w:rsid w:val="00683DD1"/>
    <w:rsid w:val="00691B1C"/>
    <w:rsid w:val="006A0F0A"/>
    <w:rsid w:val="006A48AA"/>
    <w:rsid w:val="006B1267"/>
    <w:rsid w:val="006B4630"/>
    <w:rsid w:val="006D292E"/>
    <w:rsid w:val="00712462"/>
    <w:rsid w:val="00716BAA"/>
    <w:rsid w:val="0078548A"/>
    <w:rsid w:val="007A6D91"/>
    <w:rsid w:val="007B3B93"/>
    <w:rsid w:val="007B7CE3"/>
    <w:rsid w:val="007F187F"/>
    <w:rsid w:val="00817D13"/>
    <w:rsid w:val="00820C7D"/>
    <w:rsid w:val="00833D11"/>
    <w:rsid w:val="00836FD3"/>
    <w:rsid w:val="008375A8"/>
    <w:rsid w:val="00872A52"/>
    <w:rsid w:val="00876A73"/>
    <w:rsid w:val="0089388A"/>
    <w:rsid w:val="008D41C4"/>
    <w:rsid w:val="008F3DB0"/>
    <w:rsid w:val="00904864"/>
    <w:rsid w:val="009052FE"/>
    <w:rsid w:val="009215FC"/>
    <w:rsid w:val="00924555"/>
    <w:rsid w:val="009368B3"/>
    <w:rsid w:val="00982B83"/>
    <w:rsid w:val="009857B4"/>
    <w:rsid w:val="00987FE0"/>
    <w:rsid w:val="00994BEA"/>
    <w:rsid w:val="009E7319"/>
    <w:rsid w:val="00A71228"/>
    <w:rsid w:val="00A74E25"/>
    <w:rsid w:val="00AC2A60"/>
    <w:rsid w:val="00AD49D0"/>
    <w:rsid w:val="00B00EE6"/>
    <w:rsid w:val="00B476DC"/>
    <w:rsid w:val="00B556CD"/>
    <w:rsid w:val="00B62D4B"/>
    <w:rsid w:val="00B7224C"/>
    <w:rsid w:val="00B904FA"/>
    <w:rsid w:val="00BA3E40"/>
    <w:rsid w:val="00BD1F76"/>
    <w:rsid w:val="00BE20CF"/>
    <w:rsid w:val="00C016F7"/>
    <w:rsid w:val="00C21D97"/>
    <w:rsid w:val="00C22327"/>
    <w:rsid w:val="00C335C6"/>
    <w:rsid w:val="00C4219C"/>
    <w:rsid w:val="00C52A28"/>
    <w:rsid w:val="00C709B7"/>
    <w:rsid w:val="00C75E98"/>
    <w:rsid w:val="00C81C5B"/>
    <w:rsid w:val="00C83B35"/>
    <w:rsid w:val="00CC54DC"/>
    <w:rsid w:val="00D25CF2"/>
    <w:rsid w:val="00D56CE0"/>
    <w:rsid w:val="00D6254D"/>
    <w:rsid w:val="00D67D0A"/>
    <w:rsid w:val="00D74FD1"/>
    <w:rsid w:val="00D943A5"/>
    <w:rsid w:val="00D9581F"/>
    <w:rsid w:val="00DB56E4"/>
    <w:rsid w:val="00DC2EFA"/>
    <w:rsid w:val="00DD42D6"/>
    <w:rsid w:val="00E27F01"/>
    <w:rsid w:val="00E77FF5"/>
    <w:rsid w:val="00E94D64"/>
    <w:rsid w:val="00EA3802"/>
    <w:rsid w:val="00EB161E"/>
    <w:rsid w:val="00EC42BB"/>
    <w:rsid w:val="00EF1432"/>
    <w:rsid w:val="00EF33D5"/>
    <w:rsid w:val="00F15744"/>
    <w:rsid w:val="00F24D40"/>
    <w:rsid w:val="00F63AF6"/>
    <w:rsid w:val="00FE5B6F"/>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E07D0"/>
  <w15:chartTrackingRefBased/>
  <w15:docId w15:val="{02E45762-B6A4-4081-B3DF-69E8D892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C335C6"/>
    <w:pPr>
      <w:widowControl w:val="0"/>
    </w:pPr>
    <w:rPr>
      <w:sz w:val="24"/>
      <w:szCs w:val="24"/>
    </w:rPr>
  </w:style>
  <w:style w:type="paragraph" w:styleId="berschrift1">
    <w:name w:val="heading 1"/>
    <w:basedOn w:val="Standard"/>
    <w:next w:val="Standard"/>
    <w:link w:val="berschrift1Zchn"/>
    <w:semiHidden/>
    <w:qFormat/>
    <w:rsid w:val="00A7122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ideTWBExt">
    <w:name w:val="HideTWBExt"/>
    <w:rsid w:val="00DB56E4"/>
    <w:rPr>
      <w:rFonts w:ascii="Arial" w:hAnsi="Arial"/>
      <w:noProof/>
      <w:vanish/>
      <w:color w:val="000080"/>
      <w:sz w:val="20"/>
    </w:rPr>
  </w:style>
  <w:style w:type="paragraph" w:customStyle="1" w:styleId="EPFooter2">
    <w:name w:val="EPFooter2"/>
    <w:basedOn w:val="Standard"/>
    <w:next w:val="Standard"/>
    <w:rsid w:val="00DB56E4"/>
    <w:pPr>
      <w:widowControl/>
      <w:tabs>
        <w:tab w:val="center" w:pos="4535"/>
        <w:tab w:val="right" w:pos="9921"/>
      </w:tabs>
      <w:ind w:left="-850" w:right="-850"/>
    </w:pPr>
    <w:rPr>
      <w:rFonts w:ascii="Arial" w:hAnsi="Arial" w:cs="Arial"/>
      <w:b/>
      <w:sz w:val="48"/>
    </w:rPr>
  </w:style>
  <w:style w:type="paragraph" w:customStyle="1" w:styleId="Normal12a">
    <w:name w:val="Normal12a"/>
    <w:basedOn w:val="Standard"/>
    <w:rsid w:val="00DB56E4"/>
    <w:pPr>
      <w:spacing w:after="240"/>
    </w:pPr>
    <w:rPr>
      <w:szCs w:val="20"/>
    </w:rPr>
  </w:style>
  <w:style w:type="paragraph" w:customStyle="1" w:styleId="Normal6a">
    <w:name w:val="Normal6a"/>
    <w:basedOn w:val="Standard"/>
    <w:rsid w:val="00DB56E4"/>
    <w:pPr>
      <w:spacing w:after="120"/>
    </w:pPr>
    <w:rPr>
      <w:szCs w:val="20"/>
    </w:rPr>
  </w:style>
  <w:style w:type="paragraph" w:customStyle="1" w:styleId="PageHeadingNotTOC">
    <w:name w:val="PageHeadingNotTOC"/>
    <w:basedOn w:val="Standard"/>
    <w:rsid w:val="00DB56E4"/>
    <w:pPr>
      <w:keepNext/>
      <w:spacing w:after="480"/>
      <w:jc w:val="center"/>
    </w:pPr>
    <w:rPr>
      <w:rFonts w:ascii="Arial" w:hAnsi="Arial" w:cs="Arial"/>
      <w:b/>
      <w:szCs w:val="20"/>
    </w:rPr>
  </w:style>
  <w:style w:type="paragraph" w:customStyle="1" w:styleId="NormalBold">
    <w:name w:val="NormalBold"/>
    <w:basedOn w:val="Standard"/>
    <w:link w:val="NormalBoldChar"/>
    <w:rsid w:val="00DB56E4"/>
    <w:rPr>
      <w:b/>
      <w:szCs w:val="20"/>
    </w:rPr>
  </w:style>
  <w:style w:type="paragraph" w:customStyle="1" w:styleId="AmJustText">
    <w:name w:val="AmJustText"/>
    <w:basedOn w:val="Standard"/>
    <w:rsid w:val="00304EA8"/>
    <w:pPr>
      <w:spacing w:after="240"/>
    </w:pPr>
    <w:rPr>
      <w:i/>
      <w:szCs w:val="20"/>
    </w:rPr>
  </w:style>
  <w:style w:type="paragraph" w:customStyle="1" w:styleId="EPName">
    <w:name w:val="EPName"/>
    <w:basedOn w:val="Standard"/>
    <w:rsid w:val="00522B51"/>
    <w:pPr>
      <w:spacing w:before="80" w:after="80"/>
    </w:pPr>
    <w:rPr>
      <w:rFonts w:ascii="Arial Narrow" w:hAnsi="Arial Narrow" w:cs="Arial"/>
      <w:b/>
      <w:sz w:val="32"/>
      <w:szCs w:val="22"/>
    </w:rPr>
  </w:style>
  <w:style w:type="paragraph" w:customStyle="1" w:styleId="CoverNormal24a">
    <w:name w:val="CoverNormal24a"/>
    <w:basedOn w:val="Standard"/>
    <w:rsid w:val="00DB56E4"/>
    <w:pPr>
      <w:spacing w:after="480"/>
      <w:ind w:left="1417"/>
    </w:pPr>
    <w:rPr>
      <w:szCs w:val="20"/>
    </w:rPr>
  </w:style>
  <w:style w:type="paragraph" w:customStyle="1" w:styleId="CoverNormal">
    <w:name w:val="CoverNormal"/>
    <w:basedOn w:val="Standard"/>
    <w:rsid w:val="00DB56E4"/>
    <w:pPr>
      <w:ind w:left="1418"/>
    </w:pPr>
    <w:rPr>
      <w:szCs w:val="20"/>
    </w:rPr>
  </w:style>
  <w:style w:type="paragraph" w:customStyle="1" w:styleId="AmCrossRef">
    <w:name w:val="AmCrossRef"/>
    <w:basedOn w:val="Standard"/>
    <w:rsid w:val="00DB56E4"/>
    <w:pPr>
      <w:spacing w:before="240" w:after="240"/>
      <w:jc w:val="center"/>
    </w:pPr>
    <w:rPr>
      <w:i/>
      <w:szCs w:val="20"/>
    </w:rPr>
  </w:style>
  <w:style w:type="character" w:customStyle="1" w:styleId="HideTWBInt">
    <w:name w:val="HideTWBInt"/>
    <w:rsid w:val="006A48AA"/>
    <w:rPr>
      <w:rFonts w:ascii="Arial" w:hAnsi="Arial" w:cs="Arial"/>
      <w:vanish/>
      <w:color w:val="808080"/>
      <w:sz w:val="20"/>
    </w:rPr>
  </w:style>
  <w:style w:type="paragraph" w:customStyle="1" w:styleId="AmJustTitle">
    <w:name w:val="AmJustTitle"/>
    <w:basedOn w:val="Standard"/>
    <w:next w:val="AmJustText"/>
    <w:rsid w:val="00304EA8"/>
    <w:pPr>
      <w:keepNext/>
      <w:spacing w:before="240" w:after="240"/>
      <w:jc w:val="center"/>
    </w:pPr>
    <w:rPr>
      <w:i/>
      <w:szCs w:val="20"/>
    </w:rPr>
  </w:style>
  <w:style w:type="paragraph" w:customStyle="1" w:styleId="CoverReference">
    <w:name w:val="CoverReference"/>
    <w:basedOn w:val="Standard"/>
    <w:rsid w:val="00AC2A60"/>
    <w:pPr>
      <w:spacing w:before="1080"/>
      <w:jc w:val="right"/>
    </w:pPr>
    <w:rPr>
      <w:rFonts w:ascii="Arial" w:hAnsi="Arial" w:cs="Arial"/>
      <w:b/>
      <w:szCs w:val="20"/>
    </w:rPr>
  </w:style>
  <w:style w:type="paragraph" w:customStyle="1" w:styleId="CoverDocType24a">
    <w:name w:val="CoverDocType24a"/>
    <w:basedOn w:val="Standard"/>
    <w:rsid w:val="00DB56E4"/>
    <w:pPr>
      <w:spacing w:after="480"/>
      <w:ind w:left="1418"/>
    </w:pPr>
    <w:rPr>
      <w:rFonts w:ascii="Arial" w:hAnsi="Arial"/>
      <w:b/>
      <w:sz w:val="48"/>
      <w:szCs w:val="20"/>
    </w:rPr>
  </w:style>
  <w:style w:type="paragraph" w:customStyle="1" w:styleId="CoverDate">
    <w:name w:val="CoverDate"/>
    <w:basedOn w:val="Standard"/>
    <w:rsid w:val="00DB56E4"/>
    <w:pPr>
      <w:spacing w:before="240" w:after="1200"/>
    </w:pPr>
    <w:rPr>
      <w:szCs w:val="20"/>
    </w:rPr>
  </w:style>
  <w:style w:type="paragraph" w:customStyle="1" w:styleId="AmHeadingPA">
    <w:name w:val="AmHeadingPA"/>
    <w:basedOn w:val="Standard"/>
    <w:next w:val="Standard"/>
    <w:rsid w:val="00716BAA"/>
    <w:pPr>
      <w:spacing w:before="480" w:after="240"/>
      <w:jc w:val="center"/>
    </w:pPr>
    <w:rPr>
      <w:rFonts w:ascii="Arial" w:hAnsi="Arial"/>
      <w:b/>
      <w:caps/>
      <w:snapToGrid w:val="0"/>
      <w:lang w:eastAsia="en-US"/>
    </w:rPr>
  </w:style>
  <w:style w:type="paragraph" w:customStyle="1" w:styleId="AmOrLang">
    <w:name w:val="AmOrLang"/>
    <w:basedOn w:val="Standard"/>
    <w:rsid w:val="00DB56E4"/>
    <w:pPr>
      <w:spacing w:before="240" w:after="240"/>
      <w:jc w:val="right"/>
    </w:pPr>
    <w:rPr>
      <w:szCs w:val="20"/>
    </w:rPr>
  </w:style>
  <w:style w:type="character" w:styleId="Seitenzahl">
    <w:name w:val="page number"/>
    <w:basedOn w:val="Absatz-Standardschriftart"/>
    <w:rsid w:val="00DB56E4"/>
  </w:style>
  <w:style w:type="paragraph" w:customStyle="1" w:styleId="AmColumnHeading">
    <w:name w:val="AmColumnHeading"/>
    <w:basedOn w:val="Standard"/>
    <w:rsid w:val="00DB56E4"/>
    <w:pPr>
      <w:spacing w:after="240"/>
      <w:jc w:val="center"/>
    </w:pPr>
    <w:rPr>
      <w:i/>
      <w:szCs w:val="20"/>
    </w:rPr>
  </w:style>
  <w:style w:type="paragraph" w:customStyle="1" w:styleId="AmNumberTabs">
    <w:name w:val="AmNumberTabs"/>
    <w:basedOn w:val="Standard"/>
    <w:rsid w:val="00DB56E4"/>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NormalBold12b">
    <w:name w:val="NormalBold12b"/>
    <w:basedOn w:val="Standard"/>
    <w:rsid w:val="00DB56E4"/>
    <w:pPr>
      <w:spacing w:before="240"/>
    </w:pPr>
    <w:rPr>
      <w:b/>
      <w:szCs w:val="20"/>
    </w:rPr>
  </w:style>
  <w:style w:type="table" w:styleId="Tabellenraster">
    <w:name w:val="Table Grid"/>
    <w:basedOn w:val="NormaleTabelle"/>
    <w:uiPriority w:val="39"/>
    <w:rsid w:val="00613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Standard"/>
    <w:rsid w:val="00613134"/>
    <w:pPr>
      <w:jc w:val="center"/>
    </w:pPr>
    <w:rPr>
      <w:rFonts w:ascii="Arial" w:hAnsi="Arial" w:cs="Arial"/>
      <w:i/>
      <w:sz w:val="22"/>
      <w:szCs w:val="22"/>
    </w:rPr>
  </w:style>
  <w:style w:type="paragraph" w:customStyle="1" w:styleId="LineTop">
    <w:name w:val="LineTop"/>
    <w:basedOn w:val="Standard"/>
    <w:next w:val="Standard"/>
    <w:rsid w:val="00613134"/>
    <w:pPr>
      <w:pBdr>
        <w:top w:val="single" w:sz="4" w:space="1" w:color="auto"/>
      </w:pBdr>
      <w:jc w:val="center"/>
    </w:pPr>
    <w:rPr>
      <w:rFonts w:ascii="Arial" w:hAnsi="Arial" w:cs="Arial"/>
      <w:sz w:val="16"/>
      <w:szCs w:val="16"/>
    </w:rPr>
  </w:style>
  <w:style w:type="paragraph" w:customStyle="1" w:styleId="LineBottom">
    <w:name w:val="LineBottom"/>
    <w:basedOn w:val="Standard"/>
    <w:next w:val="Standard"/>
    <w:rsid w:val="00C81C5B"/>
    <w:pPr>
      <w:pBdr>
        <w:bottom w:val="single" w:sz="4" w:space="1" w:color="auto"/>
      </w:pBdr>
      <w:spacing w:after="240"/>
      <w:jc w:val="center"/>
    </w:pPr>
    <w:rPr>
      <w:rFonts w:ascii="Arial" w:hAnsi="Arial" w:cs="Arial"/>
      <w:sz w:val="16"/>
      <w:szCs w:val="16"/>
    </w:rPr>
  </w:style>
  <w:style w:type="paragraph" w:styleId="Kopfzeile">
    <w:name w:val="header"/>
    <w:basedOn w:val="Standard"/>
    <w:link w:val="KopfzeileZchn"/>
    <w:semiHidden/>
    <w:rsid w:val="00C4219C"/>
    <w:pPr>
      <w:tabs>
        <w:tab w:val="center" w:pos="4513"/>
        <w:tab w:val="right" w:pos="9026"/>
      </w:tabs>
    </w:pPr>
    <w:rPr>
      <w:szCs w:val="20"/>
    </w:rPr>
  </w:style>
  <w:style w:type="paragraph" w:customStyle="1" w:styleId="EPTerm">
    <w:name w:val="EPTerm"/>
    <w:basedOn w:val="Standard"/>
    <w:next w:val="Standard"/>
    <w:rsid w:val="00522B51"/>
    <w:pPr>
      <w:spacing w:after="80"/>
    </w:pPr>
    <w:rPr>
      <w:rFonts w:ascii="Arial" w:hAnsi="Arial" w:cs="Arial"/>
      <w:sz w:val="20"/>
      <w:szCs w:val="22"/>
    </w:rPr>
  </w:style>
  <w:style w:type="paragraph" w:customStyle="1" w:styleId="EPLogo">
    <w:name w:val="EPLogo"/>
    <w:basedOn w:val="Standard"/>
    <w:qFormat/>
    <w:rsid w:val="00522B51"/>
    <w:pPr>
      <w:jc w:val="right"/>
    </w:pPr>
    <w:rPr>
      <w:szCs w:val="20"/>
    </w:rPr>
  </w:style>
  <w:style w:type="paragraph" w:customStyle="1" w:styleId="EPFooter">
    <w:name w:val="EPFooter"/>
    <w:basedOn w:val="Standard"/>
    <w:rsid w:val="009368B3"/>
    <w:pPr>
      <w:tabs>
        <w:tab w:val="center" w:pos="4535"/>
        <w:tab w:val="right" w:pos="9071"/>
      </w:tabs>
      <w:spacing w:before="240" w:after="240"/>
    </w:pPr>
    <w:rPr>
      <w:color w:val="010000"/>
      <w:sz w:val="22"/>
    </w:rPr>
  </w:style>
  <w:style w:type="character" w:customStyle="1" w:styleId="berschrift1Zchn">
    <w:name w:val="Überschrift 1 Zchn"/>
    <w:basedOn w:val="Absatz-Standardschriftart"/>
    <w:link w:val="berschrift1"/>
    <w:semiHidden/>
    <w:rsid w:val="00A71228"/>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Standard"/>
    <w:next w:val="Standard"/>
    <w:uiPriority w:val="39"/>
    <w:semiHidden/>
    <w:unhideWhenUsed/>
    <w:qFormat/>
    <w:rsid w:val="00A71228"/>
    <w:pPr>
      <w:spacing w:after="240"/>
    </w:pPr>
  </w:style>
  <w:style w:type="character" w:customStyle="1" w:styleId="KopfzeileZchn">
    <w:name w:val="Kopfzeile Zchn"/>
    <w:basedOn w:val="Absatz-Standardschriftart"/>
    <w:link w:val="Kopfzeile"/>
    <w:semiHidden/>
    <w:rsid w:val="00626D52"/>
    <w:rPr>
      <w:sz w:val="24"/>
    </w:rPr>
  </w:style>
  <w:style w:type="character" w:customStyle="1" w:styleId="Normal6Char">
    <w:name w:val="Normal6 Char"/>
    <w:basedOn w:val="Absatz-Standardschriftart"/>
    <w:link w:val="Normal6"/>
    <w:locked/>
    <w:rsid w:val="001123A8"/>
    <w:rPr>
      <w:sz w:val="24"/>
      <w:lang w:val="fr-FR"/>
    </w:rPr>
  </w:style>
  <w:style w:type="paragraph" w:customStyle="1" w:styleId="Normal6">
    <w:name w:val="Normal6"/>
    <w:basedOn w:val="Standard"/>
    <w:link w:val="Normal6Char"/>
    <w:rsid w:val="001123A8"/>
    <w:pPr>
      <w:spacing w:after="120"/>
    </w:pPr>
    <w:rPr>
      <w:szCs w:val="20"/>
      <w:lang w:val="fr-FR"/>
    </w:rPr>
  </w:style>
  <w:style w:type="character" w:customStyle="1" w:styleId="NormalBoldChar">
    <w:name w:val="NormalBold Char"/>
    <w:basedOn w:val="Absatz-Standardschriftart"/>
    <w:link w:val="NormalBold"/>
    <w:locked/>
    <w:rsid w:val="001123A8"/>
    <w:rPr>
      <w:b/>
      <w:sz w:val="24"/>
    </w:rPr>
  </w:style>
  <w:style w:type="paragraph" w:customStyle="1" w:styleId="ColumnHeading">
    <w:name w:val="ColumnHeading"/>
    <w:basedOn w:val="Standard"/>
    <w:rsid w:val="001123A8"/>
    <w:pPr>
      <w:spacing w:after="240"/>
      <w:jc w:val="center"/>
    </w:pPr>
    <w:rPr>
      <w:i/>
      <w:szCs w:val="20"/>
      <w:lang w:val="fr-FR"/>
    </w:rPr>
  </w:style>
  <w:style w:type="paragraph" w:customStyle="1" w:styleId="AMNumberTabs0">
    <w:name w:val="AMNumberTabs"/>
    <w:basedOn w:val="Standard"/>
    <w:rsid w:val="001123A8"/>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lang w:val="fr-FR"/>
    </w:rPr>
  </w:style>
  <w:style w:type="paragraph" w:customStyle="1" w:styleId="Olang">
    <w:name w:val="Olang"/>
    <w:rsid w:val="001123A8"/>
    <w:pPr>
      <w:jc w:val="right"/>
    </w:pPr>
  </w:style>
  <w:style w:type="paragraph" w:customStyle="1" w:styleId="PageHeading">
    <w:name w:val="PageHeading"/>
    <w:basedOn w:val="Standard"/>
    <w:rsid w:val="001123A8"/>
    <w:pPr>
      <w:keepNext/>
      <w:spacing w:after="480"/>
      <w:jc w:val="center"/>
    </w:pPr>
    <w:rPr>
      <w:rFonts w:ascii="Arial" w:hAnsi="Arial" w:cs="Arial"/>
      <w:b/>
      <w:szCs w:val="20"/>
    </w:rPr>
  </w:style>
  <w:style w:type="paragraph" w:styleId="Fuzeile">
    <w:name w:val="footer"/>
    <w:basedOn w:val="Standard"/>
    <w:link w:val="FuzeileZchn"/>
    <w:rsid w:val="005F6054"/>
    <w:pPr>
      <w:tabs>
        <w:tab w:val="center" w:pos="4513"/>
        <w:tab w:val="right" w:pos="9026"/>
      </w:tabs>
    </w:pPr>
  </w:style>
  <w:style w:type="character" w:customStyle="1" w:styleId="FuzeileZchn">
    <w:name w:val="Fußzeile Zchn"/>
    <w:basedOn w:val="Absatz-Standardschriftart"/>
    <w:link w:val="Fuzeile"/>
    <w:rsid w:val="005F6054"/>
    <w:rPr>
      <w:sz w:val="24"/>
      <w:szCs w:val="24"/>
    </w:rPr>
  </w:style>
  <w:style w:type="paragraph" w:styleId="Sprechblasentext">
    <w:name w:val="Balloon Text"/>
    <w:basedOn w:val="Standard"/>
    <w:link w:val="SprechblasentextZchn"/>
    <w:semiHidden/>
    <w:unhideWhenUsed/>
    <w:rsid w:val="00084D0E"/>
    <w:rPr>
      <w:rFonts w:ascii="Segoe UI" w:hAnsi="Segoe UI" w:cs="Segoe UI"/>
      <w:sz w:val="18"/>
      <w:szCs w:val="18"/>
    </w:rPr>
  </w:style>
  <w:style w:type="character" w:customStyle="1" w:styleId="SprechblasentextZchn">
    <w:name w:val="Sprechblasentext Zchn"/>
    <w:basedOn w:val="Absatz-Standardschriftart"/>
    <w:link w:val="Sprechblasentext"/>
    <w:semiHidden/>
    <w:rsid w:val="00084D0E"/>
    <w:rPr>
      <w:rFonts w:ascii="Segoe UI" w:hAnsi="Segoe UI" w:cs="Segoe UI"/>
      <w:sz w:val="18"/>
      <w:szCs w:val="18"/>
    </w:rPr>
  </w:style>
  <w:style w:type="character" w:styleId="Kommentarzeichen">
    <w:name w:val="annotation reference"/>
    <w:basedOn w:val="Absatz-Standardschriftart"/>
    <w:rsid w:val="00246F28"/>
    <w:rPr>
      <w:sz w:val="16"/>
      <w:szCs w:val="16"/>
    </w:rPr>
  </w:style>
  <w:style w:type="paragraph" w:styleId="Kommentartext">
    <w:name w:val="annotation text"/>
    <w:basedOn w:val="Standard"/>
    <w:link w:val="KommentartextZchn"/>
    <w:rsid w:val="00246F28"/>
    <w:rPr>
      <w:sz w:val="20"/>
      <w:szCs w:val="20"/>
    </w:rPr>
  </w:style>
  <w:style w:type="character" w:customStyle="1" w:styleId="KommentartextZchn">
    <w:name w:val="Kommentartext Zchn"/>
    <w:basedOn w:val="Absatz-Standardschriftart"/>
    <w:link w:val="Kommentartext"/>
    <w:rsid w:val="00246F28"/>
  </w:style>
  <w:style w:type="paragraph" w:styleId="Kommentarthema">
    <w:name w:val="annotation subject"/>
    <w:basedOn w:val="Kommentartext"/>
    <w:next w:val="Kommentartext"/>
    <w:link w:val="KommentarthemaZchn"/>
    <w:semiHidden/>
    <w:unhideWhenUsed/>
    <w:rsid w:val="00246F28"/>
    <w:rPr>
      <w:b/>
      <w:bCs/>
    </w:rPr>
  </w:style>
  <w:style w:type="character" w:customStyle="1" w:styleId="KommentarthemaZchn">
    <w:name w:val="Kommentarthema Zchn"/>
    <w:basedOn w:val="KommentartextZchn"/>
    <w:link w:val="Kommentarthema"/>
    <w:semiHidden/>
    <w:rsid w:val="00246F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106526">
      <w:bodyDiv w:val="1"/>
      <w:marLeft w:val="0"/>
      <w:marRight w:val="0"/>
      <w:marTop w:val="0"/>
      <w:marBottom w:val="0"/>
      <w:divBdr>
        <w:top w:val="none" w:sz="0" w:space="0" w:color="auto"/>
        <w:left w:val="none" w:sz="0" w:space="0" w:color="auto"/>
        <w:bottom w:val="none" w:sz="0" w:space="0" w:color="auto"/>
        <w:right w:val="none" w:sz="0" w:space="0" w:color="auto"/>
      </w:divBdr>
    </w:div>
    <w:div w:id="1790930583">
      <w:bodyDiv w:val="1"/>
      <w:marLeft w:val="0"/>
      <w:marRight w:val="0"/>
      <w:marTop w:val="0"/>
      <w:marBottom w:val="0"/>
      <w:divBdr>
        <w:top w:val="none" w:sz="0" w:space="0" w:color="auto"/>
        <w:left w:val="none" w:sz="0" w:space="0" w:color="auto"/>
        <w:bottom w:val="none" w:sz="0" w:space="0" w:color="auto"/>
        <w:right w:val="none" w:sz="0" w:space="0" w:color="auto"/>
      </w:divBdr>
    </w:div>
    <w:div w:id="182538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34650-F433-49F9-B464-602CD4560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4795</Words>
  <Characters>30215</Characters>
  <Application>Microsoft Office Word</Application>
  <DocSecurity>0</DocSecurity>
  <Lines>251</Lines>
  <Paragraphs>69</Paragraphs>
  <ScaleCrop>false</ScaleCrop>
  <HeadingPairs>
    <vt:vector size="2" baseType="variant">
      <vt:variant>
        <vt:lpstr>Title</vt:lpstr>
      </vt:variant>
      <vt:variant>
        <vt:i4>1</vt:i4>
      </vt:variant>
    </vt:vector>
  </HeadingPairs>
  <TitlesOfParts>
    <vt:vector size="1" baseType="lpstr">
      <vt:lpstr>PA_Legam</vt:lpstr>
    </vt:vector>
  </TitlesOfParts>
  <Company/>
  <LinksUpToDate>false</LinksUpToDate>
  <CharactersWithSpaces>34941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PA_Legam</dc:title>
  <dc:subject/>
  <dc:creator>DE POORTER Tania</dc:creator>
  <cp:keywords/>
  <dc:description/>
  <cp:lastModifiedBy>Sabine Fischer</cp:lastModifiedBy>
  <cp:revision>2</cp:revision>
  <dcterms:created xsi:type="dcterms:W3CDTF">2023-03-01T13:16:00Z</dcterms:created>
  <dcterms:modified xsi:type="dcterms:W3CDTF">2023-03-01T13:16:00Z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Created with">
    <vt:lpwstr>9.14.1 Build [20230101]</vt:lpwstr>
  </property>
  <property fmtid="{D5CDD505-2E9C-101B-9397-08002B2CF9AE}" pid="4" name="LastEdited with">
    <vt:lpwstr>9.14.1 Build [20230101]</vt:lpwstr>
  </property>
  <property fmtid="{D5CDD505-2E9C-101B-9397-08002B2CF9AE}" pid="5" name="&lt;FdR&gt;">
    <vt:lpwstr>1270763</vt:lpwstr>
  </property>
  <property fmtid="{D5CDD505-2E9C-101B-9397-08002B2CF9AE}" pid="6" name="&lt;Type&gt;">
    <vt:lpwstr>PA</vt:lpwstr>
  </property>
  <property fmtid="{D5CDD505-2E9C-101B-9397-08002B2CF9AE}" pid="7" name="&lt;ModelCod&gt;">
    <vt:lpwstr>\\eiciBRUpr1\pdocep$\DocEP\DOCS\General\PA\PA_Leg\PA_Legam.dotx(19/12/2022 06:51:18)</vt:lpwstr>
  </property>
  <property fmtid="{D5CDD505-2E9C-101B-9397-08002B2CF9AE}" pid="8" name="&lt;ModelTra&gt;">
    <vt:lpwstr>\\eiciBRUpr1\pdocep$\DocEP\TRANSFIL\EN\PA_Legam.EN(07/12/2022 11:06:01)</vt:lpwstr>
  </property>
  <property fmtid="{D5CDD505-2E9C-101B-9397-08002B2CF9AE}" pid="9" name="&lt;Model&gt;">
    <vt:lpwstr>PA_Legam</vt:lpwstr>
  </property>
  <property fmtid="{D5CDD505-2E9C-101B-9397-08002B2CF9AE}" pid="10" name="FooterPath">
    <vt:lpwstr>PA\1270763EN.docx</vt:lpwstr>
  </property>
  <property fmtid="{D5CDD505-2E9C-101B-9397-08002B2CF9AE}" pid="11" name="PE number">
    <vt:lpwstr>740.773</vt:lpwstr>
  </property>
  <property fmtid="{D5CDD505-2E9C-101B-9397-08002B2CF9AE}" pid="12" name="SendToEpades">
    <vt:lpwstr>OK - 2023/02/08 11:16</vt:lpwstr>
  </property>
</Properties>
</file>