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61" w:rsidRDefault="00D21622" w:rsidP="00D21622">
      <w:pPr>
        <w:ind w:left="-284" w:right="-284"/>
        <w:rPr>
          <w:i/>
        </w:rPr>
      </w:pPr>
      <w:r w:rsidRPr="00D21622">
        <w:rPr>
          <w:i/>
        </w:rPr>
        <w:t xml:space="preserve">Hinweis: </w:t>
      </w:r>
      <w:r w:rsidR="00A44B31">
        <w:rPr>
          <w:i/>
        </w:rPr>
        <w:t>Die übergeordneten Leitfragen dienen der allgemeinen Einordnung und sind nicht zu beantworten.</w:t>
      </w:r>
    </w:p>
    <w:p w:rsidR="00D21622" w:rsidRPr="00E23334" w:rsidRDefault="00D21622" w:rsidP="00A44B31">
      <w:pPr>
        <w:pStyle w:val="Listenabsatz"/>
        <w:numPr>
          <w:ilvl w:val="0"/>
          <w:numId w:val="1"/>
        </w:numPr>
        <w:spacing w:before="240" w:line="240" w:lineRule="auto"/>
        <w:ind w:right="-284"/>
        <w:rPr>
          <w:b/>
        </w:rPr>
      </w:pPr>
      <w:r w:rsidRPr="00E23334">
        <w:rPr>
          <w:b/>
        </w:rPr>
        <w:t xml:space="preserve">Leitfragen </w:t>
      </w:r>
      <w:r w:rsidR="00B83071">
        <w:rPr>
          <w:b/>
        </w:rPr>
        <w:t>zu übergreifenden Fragestellungen</w:t>
      </w:r>
    </w:p>
    <w:p w:rsidR="00D21622" w:rsidRPr="00E23334" w:rsidRDefault="00A44B31" w:rsidP="00E23334">
      <w:pPr>
        <w:pStyle w:val="Listenabsatz"/>
        <w:numPr>
          <w:ilvl w:val="1"/>
          <w:numId w:val="1"/>
        </w:numPr>
        <w:ind w:left="357" w:right="-284" w:hanging="357"/>
      </w:pPr>
      <w:r>
        <w:t xml:space="preserve">Antwort: </w:t>
      </w:r>
      <w:r w:rsidR="00D21622" w:rsidRPr="00E23334">
        <w:t>[…]</w:t>
      </w:r>
    </w:p>
    <w:p w:rsidR="00E23334" w:rsidRPr="00E23334" w:rsidRDefault="00E23334" w:rsidP="00E23334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E23334" w:rsidRPr="00E23334" w:rsidRDefault="00E23334" w:rsidP="00E23334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E23334" w:rsidRPr="00E23334" w:rsidRDefault="00E23334" w:rsidP="00E23334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D21622" w:rsidRDefault="00E23334" w:rsidP="00E23334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A44B31">
      <w:pPr>
        <w:pStyle w:val="Listenabsatz"/>
        <w:ind w:left="357" w:right="-284"/>
      </w:pPr>
    </w:p>
    <w:p w:rsidR="00E23334" w:rsidRPr="00A44B31" w:rsidRDefault="00A44B31" w:rsidP="00A44B31">
      <w:pPr>
        <w:pStyle w:val="Listenabsatz"/>
        <w:numPr>
          <w:ilvl w:val="0"/>
          <w:numId w:val="1"/>
        </w:numPr>
        <w:spacing w:before="240" w:line="240" w:lineRule="auto"/>
        <w:ind w:right="-284"/>
        <w:rPr>
          <w:b/>
        </w:rPr>
      </w:pPr>
      <w:r w:rsidRPr="00A44B31">
        <w:rPr>
          <w:b/>
        </w:rPr>
        <w:t>Leitfragen zu</w:t>
      </w:r>
      <w:r w:rsidR="00B83071">
        <w:rPr>
          <w:b/>
        </w:rPr>
        <w:t xml:space="preserve">r Bereitstellung / Bedarfsanalyse medizinischer Gegenmaßnahmen (inkl. CBRN) </w:t>
      </w:r>
      <w:r w:rsidRPr="00A44B31">
        <w:rPr>
          <w:b/>
        </w:rPr>
        <w:t xml:space="preserve"> </w:t>
      </w:r>
    </w:p>
    <w:p w:rsidR="00A44B31" w:rsidRPr="00E23334" w:rsidRDefault="00A44B31" w:rsidP="00A44B3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A44B3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A44B3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A44B3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Default="00A44B31" w:rsidP="00A44B3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Default="00A44B31" w:rsidP="00A44B31">
      <w:pPr>
        <w:pStyle w:val="Listenabsatz"/>
        <w:ind w:left="357" w:right="-284"/>
      </w:pPr>
    </w:p>
    <w:p w:rsidR="00E23334" w:rsidRDefault="00A44B31" w:rsidP="00A44B31">
      <w:pPr>
        <w:pStyle w:val="Listenabsatz"/>
        <w:numPr>
          <w:ilvl w:val="0"/>
          <w:numId w:val="1"/>
        </w:numPr>
        <w:spacing w:before="240" w:line="240" w:lineRule="auto"/>
        <w:ind w:right="-284"/>
        <w:rPr>
          <w:b/>
        </w:rPr>
      </w:pPr>
      <w:r>
        <w:rPr>
          <w:b/>
        </w:rPr>
        <w:t xml:space="preserve">Leitfragen zum Bereich </w:t>
      </w:r>
      <w:r w:rsidR="00B83071">
        <w:rPr>
          <w:b/>
        </w:rPr>
        <w:t xml:space="preserve">Beschaffung / Produktionskapazitäten / Meldewege </w:t>
      </w:r>
      <w:r>
        <w:rPr>
          <w:b/>
        </w:rPr>
        <w:t xml:space="preserve"> </w:t>
      </w:r>
    </w:p>
    <w:p w:rsidR="00A44B31" w:rsidRPr="00E23334" w:rsidRDefault="00A44B31" w:rsidP="00A44B31">
      <w:pPr>
        <w:pStyle w:val="Listenabsatz"/>
        <w:spacing w:before="240" w:line="240" w:lineRule="auto"/>
        <w:ind w:left="436" w:right="-284"/>
        <w:rPr>
          <w:b/>
        </w:rPr>
      </w:pPr>
    </w:p>
    <w:p w:rsidR="00A44B31" w:rsidRP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A44B31">
        <w:t>[…]</w:t>
      </w:r>
    </w:p>
    <w:p w:rsid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>
        <w:t>[…]</w:t>
      </w:r>
    </w:p>
    <w:p w:rsidR="00A44B31" w:rsidRPr="00E23334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Pr="00E23334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E23334">
        <w:t>[…]</w:t>
      </w:r>
    </w:p>
    <w:p w:rsidR="00A44B31" w:rsidRDefault="00A44B31" w:rsidP="00A44B31">
      <w:pPr>
        <w:pStyle w:val="Listenabsatz"/>
        <w:ind w:left="357" w:right="-284"/>
        <w:rPr>
          <w:b/>
        </w:rPr>
      </w:pPr>
    </w:p>
    <w:p w:rsidR="00B83071" w:rsidRDefault="00B83071" w:rsidP="00B83071">
      <w:pPr>
        <w:pStyle w:val="Listenabsatz"/>
        <w:numPr>
          <w:ilvl w:val="0"/>
          <w:numId w:val="1"/>
        </w:numPr>
        <w:spacing w:before="240" w:line="240" w:lineRule="auto"/>
        <w:ind w:right="-284"/>
        <w:rPr>
          <w:b/>
        </w:rPr>
      </w:pPr>
      <w:r>
        <w:rPr>
          <w:b/>
        </w:rPr>
        <w:t xml:space="preserve">Leitfragen zum Bereich </w:t>
      </w:r>
      <w:r>
        <w:rPr>
          <w:b/>
        </w:rPr>
        <w:t>Administrative Prozesse (z.B. Logistik, Behörde, Plattform)</w:t>
      </w:r>
      <w:r>
        <w:rPr>
          <w:b/>
        </w:rPr>
        <w:t xml:space="preserve">  </w:t>
      </w:r>
    </w:p>
    <w:p w:rsidR="00B83071" w:rsidRPr="00A44B31" w:rsidRDefault="00B83071" w:rsidP="00A44B31">
      <w:pPr>
        <w:pStyle w:val="Listenabsatz"/>
        <w:ind w:left="357" w:right="-284"/>
        <w:rPr>
          <w:b/>
        </w:rPr>
      </w:pPr>
    </w:p>
    <w:p w:rsidR="00A44B31" w:rsidRP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A44B31">
        <w:t>[…]</w:t>
      </w:r>
    </w:p>
    <w:p w:rsidR="00A44B31" w:rsidRP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A44B31">
        <w:t>[…]</w:t>
      </w:r>
    </w:p>
    <w:p w:rsidR="00A44B31" w:rsidRP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A44B31">
        <w:t>[…]</w:t>
      </w:r>
    </w:p>
    <w:p w:rsidR="00A44B31" w:rsidRDefault="00A44B31" w:rsidP="00B83071">
      <w:pPr>
        <w:pStyle w:val="Listenabsatz"/>
        <w:numPr>
          <w:ilvl w:val="1"/>
          <w:numId w:val="1"/>
        </w:numPr>
        <w:ind w:left="357" w:right="-284" w:hanging="357"/>
      </w:pPr>
      <w:r w:rsidRPr="00A44B31">
        <w:t>[…]</w:t>
      </w:r>
    </w:p>
    <w:p w:rsidR="00B83071" w:rsidRDefault="00B83071" w:rsidP="00B83071">
      <w:pPr>
        <w:pStyle w:val="Listenabsatz"/>
        <w:numPr>
          <w:ilvl w:val="1"/>
          <w:numId w:val="1"/>
        </w:numPr>
        <w:ind w:left="357" w:right="-284" w:hanging="357"/>
      </w:pPr>
      <w:r>
        <w:t>[…]</w:t>
      </w:r>
      <w:bookmarkStart w:id="0" w:name="_GoBack"/>
      <w:bookmarkEnd w:id="0"/>
    </w:p>
    <w:p w:rsidR="00A44B31" w:rsidRPr="00A44B31" w:rsidRDefault="00A44B31" w:rsidP="00A44B31">
      <w:pPr>
        <w:pStyle w:val="Listenabsatz"/>
        <w:ind w:left="357" w:right="-284"/>
      </w:pPr>
    </w:p>
    <w:p w:rsidR="00A44B31" w:rsidRPr="00A44B31" w:rsidRDefault="00A44B31" w:rsidP="00B83071">
      <w:pPr>
        <w:pStyle w:val="Listenabsatz"/>
        <w:numPr>
          <w:ilvl w:val="0"/>
          <w:numId w:val="1"/>
        </w:numPr>
        <w:spacing w:before="240" w:line="240" w:lineRule="auto"/>
        <w:ind w:right="-284"/>
        <w:rPr>
          <w:b/>
        </w:rPr>
      </w:pPr>
      <w:r w:rsidRPr="00A44B31">
        <w:rPr>
          <w:b/>
        </w:rPr>
        <w:t xml:space="preserve">Sonstige Anmerkungen </w:t>
      </w:r>
    </w:p>
    <w:sectPr w:rsidR="00A44B31" w:rsidRPr="00A44B3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FCC" w:rsidRDefault="00C75FCC" w:rsidP="00D21622">
      <w:pPr>
        <w:spacing w:after="0" w:line="240" w:lineRule="auto"/>
      </w:pPr>
      <w:r>
        <w:separator/>
      </w:r>
    </w:p>
  </w:endnote>
  <w:endnote w:type="continuationSeparator" w:id="0">
    <w:p w:rsidR="00C75FCC" w:rsidRDefault="00C75FCC" w:rsidP="00D2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FCC" w:rsidRDefault="00C75FCC" w:rsidP="00D21622">
      <w:pPr>
        <w:spacing w:after="0" w:line="240" w:lineRule="auto"/>
      </w:pPr>
      <w:r>
        <w:separator/>
      </w:r>
    </w:p>
  </w:footnote>
  <w:footnote w:type="continuationSeparator" w:id="0">
    <w:p w:rsidR="00C75FCC" w:rsidRDefault="00C75FCC" w:rsidP="00D2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334" w:rsidRDefault="00D21622" w:rsidP="00D21622">
    <w:pPr>
      <w:pStyle w:val="Kopfzeile"/>
      <w:jc w:val="center"/>
    </w:pPr>
    <w:r w:rsidRPr="00D21622">
      <w:rPr>
        <w:b/>
      </w:rPr>
      <w:t xml:space="preserve">AG </w:t>
    </w:r>
    <w:r w:rsidR="00D0260F">
      <w:rPr>
        <w:b/>
      </w:rPr>
      <w:t>2</w:t>
    </w:r>
    <w:r w:rsidRPr="00D21622">
      <w:t xml:space="preserve"> </w:t>
    </w:r>
    <w:r w:rsidR="00A44B31">
      <w:t>„</w:t>
    </w:r>
    <w:r w:rsidR="00B83071">
      <w:t>Medizinische Gegenmaßnahmen einschließlich CBRN</w:t>
    </w:r>
    <w:r w:rsidR="00A44B31">
      <w:t>“</w:t>
    </w:r>
  </w:p>
  <w:p w:rsidR="00D21622" w:rsidRDefault="00D21622" w:rsidP="00D21622">
    <w:pPr>
      <w:pStyle w:val="Kopfzeile"/>
      <w:jc w:val="center"/>
    </w:pPr>
    <w:r>
      <w:t xml:space="preserve">hier: </w:t>
    </w:r>
    <w:r w:rsidR="00E23334">
      <w:t>Antwortbeitrag von […]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3B2"/>
    <w:multiLevelType w:val="hybridMultilevel"/>
    <w:tmpl w:val="47781DF6"/>
    <w:lvl w:ilvl="0" w:tplc="AA1EC0CE">
      <w:start w:val="1"/>
      <w:numFmt w:val="upperRoman"/>
      <w:lvlText w:val="%1."/>
      <w:lvlJc w:val="right"/>
      <w:pPr>
        <w:ind w:left="43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EF9050C"/>
    <w:multiLevelType w:val="hybridMultilevel"/>
    <w:tmpl w:val="11DC8E88"/>
    <w:lvl w:ilvl="0" w:tplc="00E24B7A">
      <w:start w:val="2"/>
      <w:numFmt w:val="upperRoman"/>
      <w:lvlText w:val="%1."/>
      <w:lvlJc w:val="right"/>
      <w:pPr>
        <w:ind w:left="43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156" w:hanging="360"/>
      </w:pPr>
    </w:lvl>
    <w:lvl w:ilvl="2" w:tplc="0407001B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50B19BC"/>
    <w:multiLevelType w:val="hybridMultilevel"/>
    <w:tmpl w:val="A45A96F4"/>
    <w:lvl w:ilvl="0" w:tplc="AA1EC0CE">
      <w:start w:val="1"/>
      <w:numFmt w:val="upperRoman"/>
      <w:lvlText w:val="%1."/>
      <w:lvlJc w:val="right"/>
      <w:pPr>
        <w:ind w:left="43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22"/>
    <w:rsid w:val="001128BF"/>
    <w:rsid w:val="001A316A"/>
    <w:rsid w:val="00256DA7"/>
    <w:rsid w:val="00275A0F"/>
    <w:rsid w:val="00662FDB"/>
    <w:rsid w:val="00674BBE"/>
    <w:rsid w:val="00685861"/>
    <w:rsid w:val="006C303D"/>
    <w:rsid w:val="006D5CDE"/>
    <w:rsid w:val="00746AF1"/>
    <w:rsid w:val="007565F5"/>
    <w:rsid w:val="00A066D7"/>
    <w:rsid w:val="00A1206B"/>
    <w:rsid w:val="00A44B31"/>
    <w:rsid w:val="00B83071"/>
    <w:rsid w:val="00C6121E"/>
    <w:rsid w:val="00C75FCC"/>
    <w:rsid w:val="00D0260F"/>
    <w:rsid w:val="00D21622"/>
    <w:rsid w:val="00DB03F0"/>
    <w:rsid w:val="00E23334"/>
    <w:rsid w:val="00E8457A"/>
    <w:rsid w:val="00F016E5"/>
    <w:rsid w:val="00F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8035"/>
  <w15:chartTrackingRefBased/>
  <w15:docId w15:val="{BF7E0618-C65A-4C65-B716-B8E0691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1622"/>
  </w:style>
  <w:style w:type="paragraph" w:styleId="Fuzeile">
    <w:name w:val="footer"/>
    <w:basedOn w:val="Standard"/>
    <w:link w:val="FuzeileZchn"/>
    <w:uiPriority w:val="99"/>
    <w:unhideWhenUsed/>
    <w:rsid w:val="00D2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1622"/>
  </w:style>
  <w:style w:type="paragraph" w:styleId="Listenabsatz">
    <w:name w:val="List Paragraph"/>
    <w:basedOn w:val="Standard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Gesundheit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Gummert, Nils -PG GEKKIS BMG</dc:creator>
  <cp:keywords/>
  <dc:description/>
  <cp:lastModifiedBy>Müller Dr., Susanna -PG GEKKIS BMG</cp:lastModifiedBy>
  <cp:revision>3</cp:revision>
  <dcterms:created xsi:type="dcterms:W3CDTF">2025-09-01T16:13:00Z</dcterms:created>
  <dcterms:modified xsi:type="dcterms:W3CDTF">2025-09-01T18:06:00Z</dcterms:modified>
</cp:coreProperties>
</file>