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42C50" w14:textId="7C012992" w:rsidR="00C74035" w:rsidRPr="00971BD2" w:rsidRDefault="00BA72C3" w:rsidP="00555782">
      <w:pPr>
        <w:jc w:val="center"/>
        <w:rPr>
          <w:rFonts w:ascii="Arial" w:hAnsi="Arial" w:cs="Arial"/>
          <w:b/>
          <w:sz w:val="28"/>
          <w:szCs w:val="28"/>
        </w:rPr>
      </w:pPr>
      <w:r w:rsidRPr="00971BD2">
        <w:rPr>
          <w:rFonts w:ascii="Arial" w:hAnsi="Arial" w:cs="Arial"/>
          <w:b/>
          <w:sz w:val="28"/>
          <w:szCs w:val="28"/>
        </w:rPr>
        <w:t>Stellungnahme zu</w:t>
      </w:r>
      <w:r w:rsidR="008A30D7" w:rsidRPr="00971BD2">
        <w:rPr>
          <w:rFonts w:ascii="Arial" w:hAnsi="Arial" w:cs="Arial"/>
          <w:b/>
          <w:sz w:val="28"/>
          <w:szCs w:val="28"/>
        </w:rPr>
        <w:t>m</w:t>
      </w:r>
      <w:r w:rsidRPr="00971BD2">
        <w:rPr>
          <w:rFonts w:ascii="Arial" w:hAnsi="Arial" w:cs="Arial"/>
          <w:b/>
          <w:sz w:val="28"/>
          <w:szCs w:val="28"/>
        </w:rPr>
        <w:t xml:space="preserve"> KHAG</w:t>
      </w:r>
    </w:p>
    <w:p w14:paraId="03D497DD" w14:textId="77777777" w:rsidR="00BA72C3" w:rsidRPr="00971BD2" w:rsidRDefault="00F24629">
      <w:pPr>
        <w:rPr>
          <w:rFonts w:ascii="Arial" w:hAnsi="Arial" w:cs="Arial"/>
          <w:b/>
        </w:rPr>
      </w:pPr>
      <w:r w:rsidRPr="00971BD2">
        <w:rPr>
          <w:rFonts w:ascii="Arial" w:hAnsi="Arial" w:cs="Arial"/>
          <w:b/>
        </w:rPr>
        <w:t xml:space="preserve">Name des Verbandes: </w:t>
      </w:r>
    </w:p>
    <w:p w14:paraId="0DD29F81" w14:textId="77777777" w:rsidR="00555782" w:rsidRPr="00971BD2" w:rsidRDefault="00555782">
      <w:pPr>
        <w:rPr>
          <w:rFonts w:ascii="Arial" w:hAnsi="Arial" w:cs="Arial"/>
          <w:b/>
        </w:rPr>
      </w:pPr>
      <w:r w:rsidRPr="00971BD2">
        <w:rPr>
          <w:rFonts w:ascii="Arial" w:hAnsi="Arial" w:cs="Arial"/>
          <w:b/>
        </w:rPr>
        <w:t xml:space="preserve">Datum: </w:t>
      </w:r>
    </w:p>
    <w:tbl>
      <w:tblPr>
        <w:tblStyle w:val="Tabellenraster"/>
        <w:tblW w:w="14596" w:type="dxa"/>
        <w:tblLayout w:type="fixed"/>
        <w:tblLook w:val="06A0" w:firstRow="1" w:lastRow="0" w:firstColumn="1" w:lastColumn="0" w:noHBand="1" w:noVBand="1"/>
        <w:tblCaption w:val="Muster Tabelle"/>
        <w:tblDescription w:val="Tabelle zur Abgabe von Stellungnahmen zu KHAG."/>
      </w:tblPr>
      <w:tblGrid>
        <w:gridCol w:w="846"/>
        <w:gridCol w:w="1134"/>
        <w:gridCol w:w="4961"/>
        <w:gridCol w:w="7655"/>
      </w:tblGrid>
      <w:tr w:rsidR="00CE03E9" w:rsidRPr="00971BD2" w14:paraId="0DE84C43" w14:textId="77777777" w:rsidTr="00F6648C">
        <w:trPr>
          <w:tblHeader/>
        </w:trPr>
        <w:tc>
          <w:tcPr>
            <w:tcW w:w="846" w:type="dxa"/>
          </w:tcPr>
          <w:p w14:paraId="643DC8E6" w14:textId="63213AE7" w:rsidR="00A55BEE" w:rsidRPr="00971BD2" w:rsidRDefault="00CE03E9" w:rsidP="00CE03E9">
            <w:pPr>
              <w:spacing w:before="60" w:after="60"/>
              <w:rPr>
                <w:rFonts w:ascii="Arial" w:hAnsi="Arial" w:cs="Arial"/>
                <w:b/>
              </w:rPr>
            </w:pPr>
            <w:proofErr w:type="spellStart"/>
            <w:r w:rsidRPr="00971BD2">
              <w:rPr>
                <w:rFonts w:ascii="Arial" w:hAnsi="Arial" w:cs="Arial"/>
                <w:b/>
              </w:rPr>
              <w:t>Nr</w:t>
            </w:r>
            <w:proofErr w:type="spellEnd"/>
            <w:r w:rsidR="00A55BEE" w:rsidRPr="00971BD2">
              <w:rPr>
                <w:rFonts w:ascii="Arial" w:hAnsi="Arial" w:cs="Arial"/>
                <w:b/>
              </w:rPr>
              <w:t xml:space="preserve"> im Entw</w:t>
            </w:r>
            <w:r w:rsidRPr="00971BD2">
              <w:rPr>
                <w:rFonts w:ascii="Arial" w:hAnsi="Arial" w:cs="Arial"/>
                <w:b/>
              </w:rPr>
              <w:t>.</w:t>
            </w:r>
          </w:p>
        </w:tc>
        <w:tc>
          <w:tcPr>
            <w:tcW w:w="1134" w:type="dxa"/>
          </w:tcPr>
          <w:p w14:paraId="3151007F" w14:textId="69119A40" w:rsidR="00A55BEE" w:rsidRPr="00971BD2" w:rsidRDefault="00A55BEE" w:rsidP="00CE03E9">
            <w:pPr>
              <w:spacing w:before="60" w:after="60"/>
              <w:rPr>
                <w:rFonts w:ascii="Arial" w:hAnsi="Arial" w:cs="Arial"/>
                <w:b/>
              </w:rPr>
            </w:pPr>
            <w:r w:rsidRPr="00971BD2">
              <w:rPr>
                <w:rFonts w:ascii="Arial" w:hAnsi="Arial" w:cs="Arial"/>
                <w:b/>
              </w:rPr>
              <w:t>Vor</w:t>
            </w:r>
            <w:r w:rsidR="00E06073">
              <w:rPr>
                <w:rFonts w:ascii="Arial" w:hAnsi="Arial" w:cs="Arial"/>
                <w:b/>
              </w:rPr>
              <w:t>-</w:t>
            </w:r>
            <w:r w:rsidRPr="00971BD2">
              <w:rPr>
                <w:rFonts w:ascii="Arial" w:hAnsi="Arial" w:cs="Arial"/>
                <w:b/>
              </w:rPr>
              <w:t>sc</w:t>
            </w:r>
            <w:r w:rsidR="00CE03E9" w:rsidRPr="00971BD2">
              <w:rPr>
                <w:rFonts w:ascii="Arial" w:hAnsi="Arial" w:cs="Arial"/>
                <w:b/>
              </w:rPr>
              <w:t>hrift</w:t>
            </w:r>
          </w:p>
        </w:tc>
        <w:tc>
          <w:tcPr>
            <w:tcW w:w="4961" w:type="dxa"/>
          </w:tcPr>
          <w:p w14:paraId="0B8CC522" w14:textId="77777777" w:rsidR="00A55BEE" w:rsidRPr="00971BD2" w:rsidRDefault="0065494F" w:rsidP="00CE03E9">
            <w:pPr>
              <w:spacing w:before="60" w:after="60"/>
              <w:rPr>
                <w:rFonts w:ascii="Arial" w:hAnsi="Arial" w:cs="Arial"/>
                <w:b/>
              </w:rPr>
            </w:pPr>
            <w:r w:rsidRPr="00971BD2">
              <w:rPr>
                <w:rFonts w:ascii="Arial" w:hAnsi="Arial" w:cs="Arial"/>
                <w:b/>
              </w:rPr>
              <w:t>Stichwort</w:t>
            </w:r>
          </w:p>
        </w:tc>
        <w:tc>
          <w:tcPr>
            <w:tcW w:w="7655" w:type="dxa"/>
          </w:tcPr>
          <w:p w14:paraId="32735749" w14:textId="77777777" w:rsidR="00A55BEE" w:rsidRPr="00971BD2" w:rsidRDefault="00A55BEE" w:rsidP="00CE03E9">
            <w:pPr>
              <w:spacing w:before="60" w:after="60"/>
              <w:rPr>
                <w:rFonts w:ascii="Arial" w:hAnsi="Arial" w:cs="Arial"/>
                <w:b/>
              </w:rPr>
            </w:pPr>
            <w:r w:rsidRPr="00971BD2">
              <w:rPr>
                <w:rFonts w:ascii="Arial" w:hAnsi="Arial" w:cs="Arial"/>
                <w:b/>
              </w:rPr>
              <w:t>Stellungnahme</w:t>
            </w:r>
          </w:p>
        </w:tc>
      </w:tr>
      <w:tr w:rsidR="008E0F43" w:rsidRPr="00971BD2" w14:paraId="0FE976A8" w14:textId="77777777" w:rsidTr="00F6648C">
        <w:tc>
          <w:tcPr>
            <w:tcW w:w="846" w:type="dxa"/>
          </w:tcPr>
          <w:p w14:paraId="0DF6B459" w14:textId="77777777" w:rsidR="008E0F43" w:rsidRPr="00971BD2" w:rsidRDefault="008E0F43" w:rsidP="00CE03E9">
            <w:pPr>
              <w:spacing w:before="60" w:after="60"/>
              <w:rPr>
                <w:rFonts w:ascii="Arial" w:hAnsi="Arial" w:cs="Arial"/>
                <w:b/>
              </w:rPr>
            </w:pPr>
          </w:p>
        </w:tc>
        <w:tc>
          <w:tcPr>
            <w:tcW w:w="1134" w:type="dxa"/>
          </w:tcPr>
          <w:p w14:paraId="4C7178E6" w14:textId="77777777" w:rsidR="008E0F43" w:rsidRPr="00971BD2" w:rsidRDefault="008E0F43" w:rsidP="00CE03E9">
            <w:pPr>
              <w:spacing w:before="60" w:after="60"/>
              <w:rPr>
                <w:rFonts w:ascii="Arial" w:hAnsi="Arial" w:cs="Arial"/>
                <w:b/>
              </w:rPr>
            </w:pPr>
          </w:p>
        </w:tc>
        <w:tc>
          <w:tcPr>
            <w:tcW w:w="4961" w:type="dxa"/>
          </w:tcPr>
          <w:p w14:paraId="3837DCBB" w14:textId="77777777" w:rsidR="008E0F43" w:rsidRPr="00971BD2" w:rsidRDefault="008E0F43" w:rsidP="00CE03E9">
            <w:pPr>
              <w:spacing w:before="60" w:after="60"/>
              <w:rPr>
                <w:rFonts w:ascii="Arial" w:hAnsi="Arial" w:cs="Arial"/>
                <w:b/>
              </w:rPr>
            </w:pPr>
          </w:p>
        </w:tc>
        <w:tc>
          <w:tcPr>
            <w:tcW w:w="7655" w:type="dxa"/>
          </w:tcPr>
          <w:p w14:paraId="521BCF38" w14:textId="0A79C04F" w:rsidR="008E0F43" w:rsidRPr="00971BD2" w:rsidRDefault="008E0F43" w:rsidP="00CE03E9">
            <w:pPr>
              <w:spacing w:before="60" w:after="60"/>
              <w:rPr>
                <w:rFonts w:ascii="Arial" w:hAnsi="Arial" w:cs="Arial"/>
                <w:b/>
              </w:rPr>
            </w:pPr>
            <w:r w:rsidRPr="00971BD2">
              <w:rPr>
                <w:rFonts w:ascii="Arial" w:hAnsi="Arial" w:cs="Arial"/>
                <w:b/>
              </w:rPr>
              <w:t>Art. 1: Änderungen des Fünften Buches Sozialgesetzbuch</w:t>
            </w:r>
          </w:p>
        </w:tc>
      </w:tr>
      <w:tr w:rsidR="00CE03E9" w:rsidRPr="00971BD2" w14:paraId="6910E8EA" w14:textId="77777777" w:rsidTr="00F6648C">
        <w:tc>
          <w:tcPr>
            <w:tcW w:w="846" w:type="dxa"/>
          </w:tcPr>
          <w:p w14:paraId="34DE2279" w14:textId="77777777" w:rsidR="00A55BEE" w:rsidRPr="00971BD2" w:rsidRDefault="00A55BEE" w:rsidP="00CE03E9">
            <w:pPr>
              <w:spacing w:before="60" w:after="60"/>
              <w:rPr>
                <w:rFonts w:ascii="Arial" w:hAnsi="Arial" w:cs="Arial"/>
              </w:rPr>
            </w:pPr>
            <w:r w:rsidRPr="00971BD2">
              <w:rPr>
                <w:rFonts w:ascii="Arial" w:hAnsi="Arial" w:cs="Arial"/>
              </w:rPr>
              <w:t>1</w:t>
            </w:r>
          </w:p>
        </w:tc>
        <w:tc>
          <w:tcPr>
            <w:tcW w:w="1134" w:type="dxa"/>
          </w:tcPr>
          <w:p w14:paraId="48DD3E45" w14:textId="77777777" w:rsidR="00A55BEE" w:rsidRPr="00971BD2" w:rsidRDefault="00A55BEE" w:rsidP="00CE03E9">
            <w:pPr>
              <w:spacing w:before="60" w:after="60"/>
              <w:rPr>
                <w:rFonts w:ascii="Arial" w:hAnsi="Arial" w:cs="Arial"/>
              </w:rPr>
            </w:pPr>
            <w:r w:rsidRPr="00971BD2">
              <w:rPr>
                <w:rFonts w:ascii="Arial" w:hAnsi="Arial" w:cs="Arial"/>
              </w:rPr>
              <w:t>§ 109</w:t>
            </w:r>
          </w:p>
        </w:tc>
        <w:tc>
          <w:tcPr>
            <w:tcW w:w="4961" w:type="dxa"/>
          </w:tcPr>
          <w:p w14:paraId="6AAAAD63" w14:textId="2459E2ED" w:rsidR="00A55BEE" w:rsidRPr="00971BD2" w:rsidRDefault="00630432" w:rsidP="00CE03E9">
            <w:pPr>
              <w:spacing w:before="60" w:after="60"/>
              <w:rPr>
                <w:rFonts w:ascii="Arial" w:hAnsi="Arial" w:cs="Arial"/>
              </w:rPr>
            </w:pPr>
            <w:r w:rsidRPr="00971BD2">
              <w:rPr>
                <w:rFonts w:ascii="Arial" w:hAnsi="Arial" w:cs="Arial"/>
              </w:rPr>
              <w:t xml:space="preserve">Anpassung der Ausnahme für den Abschluss eines Versorgungsvertrags trotz Nichterfüllung der Qualitätskriterien </w:t>
            </w:r>
          </w:p>
        </w:tc>
        <w:tc>
          <w:tcPr>
            <w:tcW w:w="7655" w:type="dxa"/>
          </w:tcPr>
          <w:p w14:paraId="30CAA461" w14:textId="77777777" w:rsidR="00A55BEE" w:rsidRPr="00971BD2" w:rsidRDefault="00A55BEE" w:rsidP="00CE03E9">
            <w:pPr>
              <w:spacing w:before="60" w:after="60"/>
              <w:rPr>
                <w:rFonts w:ascii="Arial" w:hAnsi="Arial" w:cs="Arial"/>
              </w:rPr>
            </w:pPr>
          </w:p>
        </w:tc>
      </w:tr>
      <w:tr w:rsidR="00CE03E9" w:rsidRPr="00971BD2" w14:paraId="264D8C02" w14:textId="77777777" w:rsidTr="00F6648C">
        <w:tc>
          <w:tcPr>
            <w:tcW w:w="846" w:type="dxa"/>
          </w:tcPr>
          <w:p w14:paraId="48C44461" w14:textId="77777777" w:rsidR="00A55BEE" w:rsidRPr="00971BD2" w:rsidRDefault="00A55BEE" w:rsidP="00CE03E9">
            <w:pPr>
              <w:spacing w:before="60" w:after="60"/>
              <w:rPr>
                <w:rFonts w:ascii="Arial" w:hAnsi="Arial" w:cs="Arial"/>
              </w:rPr>
            </w:pPr>
            <w:r w:rsidRPr="00971BD2">
              <w:rPr>
                <w:rFonts w:ascii="Arial" w:hAnsi="Arial" w:cs="Arial"/>
              </w:rPr>
              <w:t>2</w:t>
            </w:r>
          </w:p>
        </w:tc>
        <w:tc>
          <w:tcPr>
            <w:tcW w:w="1134" w:type="dxa"/>
          </w:tcPr>
          <w:p w14:paraId="2C80223E" w14:textId="77777777" w:rsidR="00A55BEE" w:rsidRPr="00971BD2" w:rsidRDefault="00A55BEE" w:rsidP="00CE03E9">
            <w:pPr>
              <w:spacing w:before="60" w:after="60"/>
              <w:rPr>
                <w:rFonts w:ascii="Arial" w:hAnsi="Arial" w:cs="Arial"/>
              </w:rPr>
            </w:pPr>
            <w:r w:rsidRPr="00971BD2">
              <w:rPr>
                <w:rFonts w:ascii="Arial" w:hAnsi="Arial" w:cs="Arial"/>
              </w:rPr>
              <w:t>§ 135d</w:t>
            </w:r>
          </w:p>
          <w:p w14:paraId="4AAE78AB" w14:textId="77777777" w:rsidR="00A55BEE" w:rsidRPr="00971BD2" w:rsidRDefault="00A55BEE" w:rsidP="00CE03E9">
            <w:pPr>
              <w:spacing w:before="60" w:after="60"/>
              <w:rPr>
                <w:rFonts w:ascii="Arial" w:hAnsi="Arial" w:cs="Arial"/>
              </w:rPr>
            </w:pPr>
          </w:p>
        </w:tc>
        <w:tc>
          <w:tcPr>
            <w:tcW w:w="4961" w:type="dxa"/>
          </w:tcPr>
          <w:p w14:paraId="1D2C1D99" w14:textId="797CB2B8" w:rsidR="00A55BEE" w:rsidRPr="00971BD2" w:rsidRDefault="00AF3BFA" w:rsidP="00570C0E">
            <w:pPr>
              <w:pStyle w:val="Listenabsatz"/>
              <w:numPr>
                <w:ilvl w:val="0"/>
                <w:numId w:val="2"/>
              </w:numPr>
              <w:spacing w:before="60" w:after="60"/>
              <w:ind w:left="462"/>
              <w:rPr>
                <w:rFonts w:ascii="Arial" w:hAnsi="Arial" w:cs="Arial"/>
              </w:rPr>
            </w:pPr>
            <w:r w:rsidRPr="00971BD2">
              <w:rPr>
                <w:rFonts w:ascii="Arial" w:hAnsi="Arial" w:cs="Arial"/>
              </w:rPr>
              <w:t xml:space="preserve">Streichung </w:t>
            </w:r>
            <w:r w:rsidR="00921352" w:rsidRPr="00971BD2">
              <w:rPr>
                <w:rFonts w:ascii="Arial" w:hAnsi="Arial" w:cs="Arial"/>
              </w:rPr>
              <w:t xml:space="preserve">Übergangsregelung </w:t>
            </w:r>
            <w:r w:rsidR="000E74D1" w:rsidRPr="00971BD2">
              <w:rPr>
                <w:rFonts w:ascii="Arial" w:hAnsi="Arial" w:cs="Arial"/>
              </w:rPr>
              <w:t xml:space="preserve">in § 135d Abs. 3 S. 3 SGB V </w:t>
            </w:r>
            <w:r w:rsidR="00921352" w:rsidRPr="00971BD2">
              <w:rPr>
                <w:rFonts w:ascii="Arial" w:hAnsi="Arial" w:cs="Arial"/>
              </w:rPr>
              <w:t>zur Veröffentlichung von Leistungsgruppen im Bundes</w:t>
            </w:r>
            <w:r w:rsidR="30CDC4AE" w:rsidRPr="00971BD2">
              <w:rPr>
                <w:rFonts w:ascii="Arial" w:hAnsi="Arial" w:cs="Arial"/>
              </w:rPr>
              <w:t>-K</w:t>
            </w:r>
            <w:r w:rsidR="00921352" w:rsidRPr="00971BD2">
              <w:rPr>
                <w:rFonts w:ascii="Arial" w:hAnsi="Arial" w:cs="Arial"/>
              </w:rPr>
              <w:t>linik-Atlas</w:t>
            </w:r>
          </w:p>
          <w:p w14:paraId="2258114A" w14:textId="1919ADDF" w:rsidR="00A55BEE" w:rsidRPr="00971BD2" w:rsidRDefault="00132963" w:rsidP="00570C0E">
            <w:pPr>
              <w:pStyle w:val="Listenabsatz"/>
              <w:numPr>
                <w:ilvl w:val="0"/>
                <w:numId w:val="2"/>
              </w:numPr>
              <w:spacing w:before="60" w:after="60"/>
              <w:ind w:left="462"/>
              <w:rPr>
                <w:rFonts w:ascii="Arial" w:hAnsi="Arial" w:cs="Arial"/>
              </w:rPr>
            </w:pPr>
            <w:r w:rsidRPr="00971BD2">
              <w:rPr>
                <w:rFonts w:ascii="Arial" w:hAnsi="Arial" w:cs="Arial"/>
              </w:rPr>
              <w:t>Folgeanpassung aufgrund der Streichung der LG Notfallmedizin</w:t>
            </w:r>
          </w:p>
        </w:tc>
        <w:tc>
          <w:tcPr>
            <w:tcW w:w="7655" w:type="dxa"/>
          </w:tcPr>
          <w:p w14:paraId="279BFD34" w14:textId="77777777" w:rsidR="00A55BEE" w:rsidRPr="00971BD2" w:rsidRDefault="00A55BEE" w:rsidP="00CE03E9">
            <w:pPr>
              <w:spacing w:before="60" w:after="60"/>
              <w:rPr>
                <w:rFonts w:ascii="Arial" w:hAnsi="Arial" w:cs="Arial"/>
              </w:rPr>
            </w:pPr>
          </w:p>
        </w:tc>
      </w:tr>
      <w:tr w:rsidR="00CE03E9" w:rsidRPr="00971BD2" w14:paraId="16277C48" w14:textId="77777777" w:rsidTr="00F6648C">
        <w:tc>
          <w:tcPr>
            <w:tcW w:w="846" w:type="dxa"/>
          </w:tcPr>
          <w:p w14:paraId="0800F395" w14:textId="77777777" w:rsidR="00A55BEE" w:rsidRPr="00971BD2" w:rsidRDefault="00A55BEE" w:rsidP="00CE03E9">
            <w:pPr>
              <w:spacing w:before="60" w:after="60"/>
              <w:rPr>
                <w:rFonts w:ascii="Arial" w:hAnsi="Arial" w:cs="Arial"/>
              </w:rPr>
            </w:pPr>
            <w:r w:rsidRPr="00971BD2">
              <w:rPr>
                <w:rFonts w:ascii="Arial" w:hAnsi="Arial" w:cs="Arial"/>
              </w:rPr>
              <w:t>3</w:t>
            </w:r>
          </w:p>
        </w:tc>
        <w:tc>
          <w:tcPr>
            <w:tcW w:w="1134" w:type="dxa"/>
          </w:tcPr>
          <w:p w14:paraId="278D6037" w14:textId="77777777" w:rsidR="00A55BEE" w:rsidRPr="00971BD2" w:rsidRDefault="00A55BEE" w:rsidP="00CE03E9">
            <w:pPr>
              <w:spacing w:before="60" w:after="60"/>
              <w:rPr>
                <w:rFonts w:ascii="Arial" w:hAnsi="Arial" w:cs="Arial"/>
              </w:rPr>
            </w:pPr>
            <w:r w:rsidRPr="00971BD2">
              <w:rPr>
                <w:rFonts w:ascii="Arial" w:hAnsi="Arial" w:cs="Arial"/>
              </w:rPr>
              <w:t>§ 135e</w:t>
            </w:r>
          </w:p>
        </w:tc>
        <w:tc>
          <w:tcPr>
            <w:tcW w:w="4961" w:type="dxa"/>
          </w:tcPr>
          <w:p w14:paraId="388A7D2F" w14:textId="4C612970" w:rsidR="00A55BEE" w:rsidRPr="00971BD2" w:rsidRDefault="00132963" w:rsidP="00570C0E">
            <w:pPr>
              <w:pStyle w:val="Listenabsatz"/>
              <w:numPr>
                <w:ilvl w:val="0"/>
                <w:numId w:val="3"/>
              </w:numPr>
              <w:spacing w:before="60" w:after="60"/>
              <w:ind w:left="462"/>
              <w:rPr>
                <w:rFonts w:ascii="Arial" w:hAnsi="Arial" w:cs="Arial"/>
              </w:rPr>
            </w:pPr>
            <w:r w:rsidRPr="00971BD2">
              <w:rPr>
                <w:rFonts w:ascii="Arial" w:hAnsi="Arial" w:cs="Arial"/>
              </w:rPr>
              <w:t xml:space="preserve">Streichung Frist Erlass </w:t>
            </w:r>
            <w:r w:rsidR="00103B17" w:rsidRPr="00971BD2">
              <w:rPr>
                <w:rFonts w:ascii="Arial" w:hAnsi="Arial" w:cs="Arial"/>
              </w:rPr>
              <w:t>und Inkrafttreten LG-</w:t>
            </w:r>
            <w:r w:rsidRPr="00971BD2">
              <w:rPr>
                <w:rFonts w:ascii="Arial" w:hAnsi="Arial" w:cs="Arial"/>
              </w:rPr>
              <w:t>RVO</w:t>
            </w:r>
          </w:p>
          <w:p w14:paraId="42EEBE9A" w14:textId="445EA1AD" w:rsidR="00132963" w:rsidRPr="00971BD2" w:rsidRDefault="00132963" w:rsidP="00570C0E">
            <w:pPr>
              <w:pStyle w:val="Listenabsatz"/>
              <w:numPr>
                <w:ilvl w:val="0"/>
                <w:numId w:val="3"/>
              </w:numPr>
              <w:spacing w:before="60" w:after="60"/>
              <w:ind w:left="462"/>
              <w:rPr>
                <w:rFonts w:ascii="Arial" w:hAnsi="Arial" w:cs="Arial"/>
              </w:rPr>
            </w:pPr>
            <w:r w:rsidRPr="00971BD2">
              <w:rPr>
                <w:rFonts w:ascii="Arial" w:hAnsi="Arial" w:cs="Arial"/>
              </w:rPr>
              <w:t>finanzielle und organisatorische Unterstützung der Patientenvertretung im Leistungsgruppen-Ausschuss</w:t>
            </w:r>
          </w:p>
          <w:p w14:paraId="309C7EA0" w14:textId="10418957" w:rsidR="0070203A" w:rsidRPr="00971BD2" w:rsidRDefault="0070203A" w:rsidP="00570C0E">
            <w:pPr>
              <w:pStyle w:val="Listenabsatz"/>
              <w:numPr>
                <w:ilvl w:val="0"/>
                <w:numId w:val="3"/>
              </w:numPr>
              <w:spacing w:before="60" w:after="60"/>
              <w:ind w:left="462"/>
              <w:rPr>
                <w:rFonts w:ascii="Arial" w:hAnsi="Arial" w:cs="Arial"/>
              </w:rPr>
            </w:pPr>
            <w:r w:rsidRPr="00971BD2">
              <w:rPr>
                <w:rFonts w:ascii="Arial" w:hAnsi="Arial" w:cs="Arial"/>
              </w:rPr>
              <w:t>Vereinheitlichung Regelungen zu Kooperationsmöglichkeiten von Fachkrankenhäusern</w:t>
            </w:r>
          </w:p>
          <w:p w14:paraId="4192B814" w14:textId="698B8331" w:rsidR="00132963" w:rsidRPr="00971BD2" w:rsidRDefault="00642A99" w:rsidP="00570C0E">
            <w:pPr>
              <w:pStyle w:val="Listenabsatz"/>
              <w:numPr>
                <w:ilvl w:val="0"/>
                <w:numId w:val="3"/>
              </w:numPr>
              <w:spacing w:before="60" w:after="60"/>
              <w:ind w:left="462"/>
              <w:rPr>
                <w:rFonts w:ascii="Arial" w:hAnsi="Arial" w:cs="Arial"/>
              </w:rPr>
            </w:pPr>
            <w:r>
              <w:rPr>
                <w:rFonts w:ascii="Arial" w:hAnsi="Arial" w:cs="Arial"/>
              </w:rPr>
              <w:t>Sonderregelung für</w:t>
            </w:r>
            <w:r w:rsidR="00FE2FC8" w:rsidRPr="00971BD2">
              <w:rPr>
                <w:rFonts w:ascii="Arial" w:hAnsi="Arial" w:cs="Arial"/>
              </w:rPr>
              <w:t xml:space="preserve"> Tages- und Nachtkliniken</w:t>
            </w:r>
            <w:r>
              <w:rPr>
                <w:rFonts w:ascii="Arial" w:hAnsi="Arial" w:cs="Arial"/>
              </w:rPr>
              <w:t xml:space="preserve"> (Erfüllung zeitlicher Vorgaben nur zu</w:t>
            </w:r>
            <w:r w:rsidR="00FE2FC8" w:rsidRPr="00971BD2">
              <w:rPr>
                <w:rFonts w:ascii="Arial" w:hAnsi="Arial" w:cs="Arial"/>
              </w:rPr>
              <w:t xml:space="preserve"> </w:t>
            </w:r>
            <w:proofErr w:type="spellStart"/>
            <w:r w:rsidR="00FE2FC8" w:rsidRPr="00971BD2">
              <w:rPr>
                <w:rFonts w:ascii="Arial" w:hAnsi="Arial" w:cs="Arial"/>
              </w:rPr>
              <w:t>jew</w:t>
            </w:r>
            <w:proofErr w:type="spellEnd"/>
            <w:r>
              <w:rPr>
                <w:rFonts w:ascii="Arial" w:hAnsi="Arial" w:cs="Arial"/>
              </w:rPr>
              <w:t xml:space="preserve">. </w:t>
            </w:r>
            <w:r w:rsidR="00FE2FC8" w:rsidRPr="00971BD2">
              <w:rPr>
                <w:rFonts w:ascii="Arial" w:hAnsi="Arial" w:cs="Arial"/>
              </w:rPr>
              <w:t>Betriebszeiten</w:t>
            </w:r>
            <w:r>
              <w:rPr>
                <w:rFonts w:ascii="Arial" w:hAnsi="Arial" w:cs="Arial"/>
              </w:rPr>
              <w:t>)</w:t>
            </w:r>
          </w:p>
          <w:p w14:paraId="3F875DCE" w14:textId="77777777" w:rsidR="00FE2FC8" w:rsidRPr="00971BD2" w:rsidRDefault="00FE2FC8" w:rsidP="00570C0E">
            <w:pPr>
              <w:pStyle w:val="Listenabsatz"/>
              <w:numPr>
                <w:ilvl w:val="0"/>
                <w:numId w:val="3"/>
              </w:numPr>
              <w:spacing w:before="60" w:after="60"/>
              <w:ind w:left="462"/>
              <w:rPr>
                <w:rFonts w:ascii="Arial" w:hAnsi="Arial" w:cs="Arial"/>
              </w:rPr>
            </w:pPr>
            <w:r w:rsidRPr="00971BD2">
              <w:rPr>
                <w:rFonts w:ascii="Arial" w:hAnsi="Arial" w:cs="Arial"/>
              </w:rPr>
              <w:t xml:space="preserve">Vollzeitäquivalent: Anpassung anrechenbare Stundenanzahl von 40 auf 38,5 </w:t>
            </w:r>
          </w:p>
          <w:p w14:paraId="10ED149C" w14:textId="77777777" w:rsidR="00A55BEE" w:rsidRDefault="00143CFF" w:rsidP="00570C0E">
            <w:pPr>
              <w:pStyle w:val="Listenabsatz"/>
              <w:numPr>
                <w:ilvl w:val="0"/>
                <w:numId w:val="3"/>
              </w:numPr>
              <w:spacing w:before="60" w:after="60"/>
              <w:ind w:left="462"/>
              <w:rPr>
                <w:rFonts w:ascii="Arial" w:hAnsi="Arial" w:cs="Arial"/>
              </w:rPr>
            </w:pPr>
            <w:r w:rsidRPr="00971BD2">
              <w:rPr>
                <w:rFonts w:ascii="Arial" w:hAnsi="Arial" w:cs="Arial"/>
              </w:rPr>
              <w:t>Anpassung Berücksichtigung Belegärzte (voller vertragsärztlicher Versorgungsauftrag)</w:t>
            </w:r>
          </w:p>
          <w:p w14:paraId="75B0E396" w14:textId="1B642B29" w:rsidR="00642A99" w:rsidRPr="00971BD2" w:rsidRDefault="00642A99" w:rsidP="00570C0E">
            <w:pPr>
              <w:pStyle w:val="Listenabsatz"/>
              <w:numPr>
                <w:ilvl w:val="0"/>
                <w:numId w:val="3"/>
              </w:numPr>
              <w:spacing w:before="60" w:after="60"/>
              <w:ind w:left="462"/>
              <w:rPr>
                <w:rFonts w:ascii="Arial" w:hAnsi="Arial" w:cs="Arial"/>
              </w:rPr>
            </w:pPr>
            <w:r>
              <w:rPr>
                <w:rFonts w:ascii="Arial" w:hAnsi="Arial" w:cs="Arial"/>
              </w:rPr>
              <w:lastRenderedPageBreak/>
              <w:t>Streichung eines Verweises (entfallen)</w:t>
            </w:r>
          </w:p>
        </w:tc>
        <w:tc>
          <w:tcPr>
            <w:tcW w:w="7655" w:type="dxa"/>
          </w:tcPr>
          <w:p w14:paraId="1E17E7E2" w14:textId="77777777" w:rsidR="00A55BEE" w:rsidRPr="00971BD2" w:rsidRDefault="00A55BEE" w:rsidP="00CE03E9">
            <w:pPr>
              <w:spacing w:before="60" w:after="60"/>
              <w:rPr>
                <w:rFonts w:ascii="Arial" w:hAnsi="Arial" w:cs="Arial"/>
              </w:rPr>
            </w:pPr>
          </w:p>
        </w:tc>
      </w:tr>
      <w:tr w:rsidR="00CE03E9" w:rsidRPr="00971BD2" w14:paraId="7E65EE64" w14:textId="77777777" w:rsidTr="00F6648C">
        <w:tc>
          <w:tcPr>
            <w:tcW w:w="846" w:type="dxa"/>
          </w:tcPr>
          <w:p w14:paraId="03D78BF5" w14:textId="77777777" w:rsidR="00A55BEE" w:rsidRPr="00971BD2" w:rsidRDefault="00A55BEE" w:rsidP="00CE03E9">
            <w:pPr>
              <w:spacing w:before="60" w:after="60"/>
              <w:rPr>
                <w:rFonts w:ascii="Arial" w:hAnsi="Arial" w:cs="Arial"/>
              </w:rPr>
            </w:pPr>
            <w:r w:rsidRPr="00971BD2">
              <w:rPr>
                <w:rFonts w:ascii="Arial" w:hAnsi="Arial" w:cs="Arial"/>
              </w:rPr>
              <w:t>4</w:t>
            </w:r>
          </w:p>
        </w:tc>
        <w:tc>
          <w:tcPr>
            <w:tcW w:w="1134" w:type="dxa"/>
          </w:tcPr>
          <w:p w14:paraId="7F20F983" w14:textId="4F5C3E37" w:rsidR="00A55BEE" w:rsidRPr="00971BD2" w:rsidRDefault="00A55BEE" w:rsidP="00CE03E9">
            <w:pPr>
              <w:spacing w:before="60" w:after="60"/>
              <w:rPr>
                <w:rFonts w:ascii="Arial" w:hAnsi="Arial" w:cs="Arial"/>
              </w:rPr>
            </w:pPr>
            <w:r w:rsidRPr="00971BD2">
              <w:rPr>
                <w:rFonts w:ascii="Arial" w:hAnsi="Arial" w:cs="Arial"/>
              </w:rPr>
              <w:t>§ 135f</w:t>
            </w:r>
          </w:p>
        </w:tc>
        <w:tc>
          <w:tcPr>
            <w:tcW w:w="4961" w:type="dxa"/>
          </w:tcPr>
          <w:p w14:paraId="7C9EC85B" w14:textId="2C2DEE8A" w:rsidR="00A55BEE" w:rsidRPr="00971BD2" w:rsidRDefault="000E74D1" w:rsidP="00570C0E">
            <w:pPr>
              <w:pStyle w:val="Listenabsatz"/>
              <w:numPr>
                <w:ilvl w:val="0"/>
                <w:numId w:val="3"/>
              </w:numPr>
              <w:spacing w:before="60" w:after="60"/>
              <w:ind w:left="462"/>
              <w:rPr>
                <w:rFonts w:ascii="Arial" w:hAnsi="Arial" w:cs="Arial"/>
              </w:rPr>
            </w:pPr>
            <w:r w:rsidRPr="00971BD2">
              <w:rPr>
                <w:rFonts w:ascii="Arial" w:hAnsi="Arial" w:cs="Arial"/>
              </w:rPr>
              <w:t>Folgeänderung zur Änderung von § 135d Abs. 3 S. 3 SGB V (Streichung Übergangsregelung)</w:t>
            </w:r>
          </w:p>
          <w:p w14:paraId="7E1DF7E5" w14:textId="7A2A3BC6" w:rsidR="00772C96" w:rsidRPr="00971BD2" w:rsidRDefault="00772C96" w:rsidP="00570C0E">
            <w:pPr>
              <w:pStyle w:val="Listenabsatz"/>
              <w:numPr>
                <w:ilvl w:val="0"/>
                <w:numId w:val="3"/>
              </w:numPr>
              <w:spacing w:before="60" w:after="60"/>
              <w:ind w:left="462"/>
              <w:rPr>
                <w:rFonts w:ascii="Arial" w:hAnsi="Arial" w:cs="Arial"/>
              </w:rPr>
            </w:pPr>
            <w:r w:rsidRPr="00971BD2">
              <w:rPr>
                <w:rFonts w:ascii="Arial" w:hAnsi="Arial" w:cs="Arial"/>
              </w:rPr>
              <w:t>Anpassung Geltung MVHZ auch für LG, die nach §6a KHG als zugewiesen gelten</w:t>
            </w:r>
          </w:p>
          <w:p w14:paraId="2F1109AE" w14:textId="740C3A6F" w:rsidR="00A55BEE" w:rsidRPr="00971BD2" w:rsidRDefault="0040422C" w:rsidP="00570C0E">
            <w:pPr>
              <w:pStyle w:val="Listenabsatz"/>
              <w:numPr>
                <w:ilvl w:val="0"/>
                <w:numId w:val="3"/>
              </w:numPr>
              <w:spacing w:before="60" w:after="60"/>
              <w:ind w:left="462"/>
              <w:rPr>
                <w:rFonts w:ascii="Arial" w:hAnsi="Arial" w:cs="Arial"/>
              </w:rPr>
            </w:pPr>
            <w:r w:rsidRPr="00971BD2">
              <w:rPr>
                <w:rFonts w:ascii="Arial" w:hAnsi="Arial" w:cs="Arial"/>
              </w:rPr>
              <w:t>Folgeanpassung Fristen</w:t>
            </w:r>
          </w:p>
        </w:tc>
        <w:tc>
          <w:tcPr>
            <w:tcW w:w="7655" w:type="dxa"/>
          </w:tcPr>
          <w:p w14:paraId="3BAD320D" w14:textId="77777777" w:rsidR="00A55BEE" w:rsidRPr="00971BD2" w:rsidRDefault="00A55BEE" w:rsidP="00CE03E9">
            <w:pPr>
              <w:spacing w:before="60" w:after="60"/>
              <w:rPr>
                <w:rFonts w:ascii="Arial" w:hAnsi="Arial" w:cs="Arial"/>
              </w:rPr>
            </w:pPr>
          </w:p>
        </w:tc>
      </w:tr>
      <w:tr w:rsidR="00CE03E9" w:rsidRPr="00971BD2" w14:paraId="1874CBB8" w14:textId="77777777" w:rsidTr="00F6648C">
        <w:tc>
          <w:tcPr>
            <w:tcW w:w="846" w:type="dxa"/>
          </w:tcPr>
          <w:p w14:paraId="27777215" w14:textId="77777777" w:rsidR="00A55BEE" w:rsidRPr="00971BD2" w:rsidRDefault="00A55BEE" w:rsidP="00CE03E9">
            <w:pPr>
              <w:spacing w:before="60" w:after="60"/>
              <w:rPr>
                <w:rFonts w:ascii="Arial" w:hAnsi="Arial" w:cs="Arial"/>
              </w:rPr>
            </w:pPr>
            <w:r w:rsidRPr="00971BD2">
              <w:rPr>
                <w:rFonts w:ascii="Arial" w:hAnsi="Arial" w:cs="Arial"/>
              </w:rPr>
              <w:t>5</w:t>
            </w:r>
          </w:p>
        </w:tc>
        <w:tc>
          <w:tcPr>
            <w:tcW w:w="1134" w:type="dxa"/>
          </w:tcPr>
          <w:p w14:paraId="2C605DEE" w14:textId="77777777" w:rsidR="00A55BEE" w:rsidRPr="00971BD2" w:rsidRDefault="00A55BEE" w:rsidP="00CE03E9">
            <w:pPr>
              <w:spacing w:before="60" w:after="60"/>
              <w:rPr>
                <w:rFonts w:ascii="Arial" w:hAnsi="Arial" w:cs="Arial"/>
              </w:rPr>
            </w:pPr>
            <w:r w:rsidRPr="00971BD2">
              <w:rPr>
                <w:rFonts w:ascii="Arial" w:hAnsi="Arial" w:cs="Arial"/>
              </w:rPr>
              <w:t>§ 136a</w:t>
            </w:r>
          </w:p>
        </w:tc>
        <w:tc>
          <w:tcPr>
            <w:tcW w:w="4961" w:type="dxa"/>
          </w:tcPr>
          <w:p w14:paraId="0800462F" w14:textId="01E9DB4B" w:rsidR="00A55BEE" w:rsidRPr="00971BD2" w:rsidRDefault="006D714B" w:rsidP="00CE03E9">
            <w:pPr>
              <w:spacing w:before="60" w:after="60"/>
              <w:rPr>
                <w:rFonts w:ascii="Arial" w:hAnsi="Arial" w:cs="Arial"/>
              </w:rPr>
            </w:pPr>
            <w:r w:rsidRPr="00971BD2">
              <w:rPr>
                <w:rFonts w:ascii="Arial" w:hAnsi="Arial" w:cs="Arial"/>
              </w:rPr>
              <w:t>Verweisanpassung hebammengeleitete Kreißsäle</w:t>
            </w:r>
          </w:p>
        </w:tc>
        <w:tc>
          <w:tcPr>
            <w:tcW w:w="7655" w:type="dxa"/>
          </w:tcPr>
          <w:p w14:paraId="0D9140EF" w14:textId="77777777" w:rsidR="00A55BEE" w:rsidRPr="00971BD2" w:rsidRDefault="00A55BEE" w:rsidP="00CE03E9">
            <w:pPr>
              <w:spacing w:before="60" w:after="60"/>
              <w:rPr>
                <w:rFonts w:ascii="Arial" w:hAnsi="Arial" w:cs="Arial"/>
              </w:rPr>
            </w:pPr>
          </w:p>
        </w:tc>
      </w:tr>
      <w:tr w:rsidR="00CE03E9" w:rsidRPr="00971BD2" w14:paraId="3A801C07" w14:textId="77777777" w:rsidTr="00F6648C">
        <w:tc>
          <w:tcPr>
            <w:tcW w:w="846" w:type="dxa"/>
          </w:tcPr>
          <w:p w14:paraId="53B822D7" w14:textId="77777777" w:rsidR="00A55BEE" w:rsidRPr="00971BD2" w:rsidRDefault="00A55BEE" w:rsidP="00CE03E9">
            <w:pPr>
              <w:spacing w:before="60" w:after="60"/>
              <w:rPr>
                <w:rFonts w:ascii="Arial" w:hAnsi="Arial" w:cs="Arial"/>
              </w:rPr>
            </w:pPr>
            <w:r w:rsidRPr="00971BD2">
              <w:rPr>
                <w:rFonts w:ascii="Arial" w:hAnsi="Arial" w:cs="Arial"/>
              </w:rPr>
              <w:t>6</w:t>
            </w:r>
          </w:p>
        </w:tc>
        <w:tc>
          <w:tcPr>
            <w:tcW w:w="1134" w:type="dxa"/>
          </w:tcPr>
          <w:p w14:paraId="5A1D7981" w14:textId="77777777" w:rsidR="00A55BEE" w:rsidRPr="00971BD2" w:rsidRDefault="00A55BEE" w:rsidP="00CE03E9">
            <w:pPr>
              <w:spacing w:before="60" w:after="60"/>
              <w:rPr>
                <w:rFonts w:ascii="Arial" w:hAnsi="Arial" w:cs="Arial"/>
              </w:rPr>
            </w:pPr>
            <w:r w:rsidRPr="00971BD2">
              <w:rPr>
                <w:rFonts w:ascii="Arial" w:hAnsi="Arial" w:cs="Arial"/>
              </w:rPr>
              <w:t>§ 136c</w:t>
            </w:r>
          </w:p>
        </w:tc>
        <w:tc>
          <w:tcPr>
            <w:tcW w:w="4961" w:type="dxa"/>
          </w:tcPr>
          <w:p w14:paraId="37CB3D2E" w14:textId="2F819A65" w:rsidR="006051B8" w:rsidRPr="00971BD2" w:rsidRDefault="006051B8" w:rsidP="00CE03E9">
            <w:pPr>
              <w:spacing w:before="60" w:after="60"/>
              <w:rPr>
                <w:rFonts w:ascii="Arial" w:hAnsi="Arial" w:cs="Arial"/>
              </w:rPr>
            </w:pPr>
            <w:r w:rsidRPr="00971BD2">
              <w:rPr>
                <w:rFonts w:ascii="Arial" w:hAnsi="Arial" w:cs="Arial"/>
              </w:rPr>
              <w:t xml:space="preserve">Spezialisierung </w:t>
            </w:r>
            <w:proofErr w:type="spellStart"/>
            <w:r w:rsidRPr="00971BD2">
              <w:rPr>
                <w:rFonts w:ascii="Arial" w:hAnsi="Arial" w:cs="Arial"/>
              </w:rPr>
              <w:t>Onkochirurgie</w:t>
            </w:r>
            <w:proofErr w:type="spellEnd"/>
            <w:r w:rsidR="00823CDA" w:rsidRPr="00971BD2">
              <w:rPr>
                <w:rFonts w:ascii="Arial" w:hAnsi="Arial" w:cs="Arial"/>
              </w:rPr>
              <w:t>: Abweichung von</w:t>
            </w:r>
            <w:r w:rsidR="00B14601" w:rsidRPr="00971BD2">
              <w:rPr>
                <w:rFonts w:ascii="Arial" w:hAnsi="Arial" w:cs="Arial"/>
              </w:rPr>
              <w:t xml:space="preserve"> </w:t>
            </w:r>
            <w:r w:rsidR="003548CF" w:rsidRPr="00971BD2">
              <w:rPr>
                <w:rFonts w:ascii="Arial" w:hAnsi="Arial" w:cs="Arial"/>
              </w:rPr>
              <w:t>gesetzlich vorgegebener Prozentzahl</w:t>
            </w:r>
            <w:r w:rsidR="00B14601" w:rsidRPr="00971BD2">
              <w:rPr>
                <w:rFonts w:ascii="Arial" w:hAnsi="Arial" w:cs="Arial"/>
              </w:rPr>
              <w:t xml:space="preserve"> für bestimmte Indikationsbereiche durch G-BA-Beschluss</w:t>
            </w:r>
          </w:p>
        </w:tc>
        <w:tc>
          <w:tcPr>
            <w:tcW w:w="7655" w:type="dxa"/>
          </w:tcPr>
          <w:p w14:paraId="0AF6D618" w14:textId="77777777" w:rsidR="00A55BEE" w:rsidRPr="00971BD2" w:rsidRDefault="00A55BEE" w:rsidP="00CE03E9">
            <w:pPr>
              <w:spacing w:before="60" w:after="60"/>
              <w:rPr>
                <w:rFonts w:ascii="Arial" w:hAnsi="Arial" w:cs="Arial"/>
              </w:rPr>
            </w:pPr>
          </w:p>
        </w:tc>
      </w:tr>
      <w:tr w:rsidR="00CE03E9" w:rsidRPr="00971BD2" w14:paraId="7C705106" w14:textId="77777777" w:rsidTr="00F6648C">
        <w:tc>
          <w:tcPr>
            <w:tcW w:w="846" w:type="dxa"/>
          </w:tcPr>
          <w:p w14:paraId="5FC0130E" w14:textId="77777777" w:rsidR="00A55BEE" w:rsidRPr="00971BD2" w:rsidRDefault="00A55BEE" w:rsidP="00CE03E9">
            <w:pPr>
              <w:spacing w:before="60" w:after="60"/>
              <w:rPr>
                <w:rFonts w:ascii="Arial" w:hAnsi="Arial" w:cs="Arial"/>
              </w:rPr>
            </w:pPr>
            <w:r w:rsidRPr="00971BD2">
              <w:rPr>
                <w:rFonts w:ascii="Arial" w:hAnsi="Arial" w:cs="Arial"/>
              </w:rPr>
              <w:t>7</w:t>
            </w:r>
          </w:p>
        </w:tc>
        <w:tc>
          <w:tcPr>
            <w:tcW w:w="1134" w:type="dxa"/>
          </w:tcPr>
          <w:p w14:paraId="66A7EA1C" w14:textId="77777777" w:rsidR="00A55BEE" w:rsidRPr="00971BD2" w:rsidRDefault="00A55BEE" w:rsidP="00CE03E9">
            <w:pPr>
              <w:spacing w:before="60" w:after="60"/>
              <w:rPr>
                <w:rFonts w:ascii="Arial" w:hAnsi="Arial" w:cs="Arial"/>
              </w:rPr>
            </w:pPr>
            <w:r w:rsidRPr="00971BD2">
              <w:rPr>
                <w:rFonts w:ascii="Arial" w:hAnsi="Arial" w:cs="Arial"/>
              </w:rPr>
              <w:t>§ 221</w:t>
            </w:r>
          </w:p>
        </w:tc>
        <w:tc>
          <w:tcPr>
            <w:tcW w:w="4961" w:type="dxa"/>
          </w:tcPr>
          <w:p w14:paraId="52CD0ED6" w14:textId="6E9E9816" w:rsidR="00A55BEE" w:rsidRPr="00971BD2" w:rsidRDefault="3224971F" w:rsidP="00CE03E9">
            <w:pPr>
              <w:spacing w:before="60" w:after="60"/>
              <w:rPr>
                <w:rFonts w:ascii="Arial" w:hAnsi="Arial" w:cs="Arial"/>
              </w:rPr>
            </w:pPr>
            <w:r w:rsidRPr="00971BD2">
              <w:rPr>
                <w:rFonts w:ascii="Arial" w:hAnsi="Arial" w:cs="Arial"/>
              </w:rPr>
              <w:t>Streichung LKK-Anteil</w:t>
            </w:r>
            <w:r w:rsidR="38123CF2" w:rsidRPr="00971BD2">
              <w:rPr>
                <w:rFonts w:ascii="Arial" w:hAnsi="Arial" w:cs="Arial"/>
              </w:rPr>
              <w:t xml:space="preserve"> an der Finanzierung des Transformationsfonds</w:t>
            </w:r>
          </w:p>
        </w:tc>
        <w:tc>
          <w:tcPr>
            <w:tcW w:w="7655" w:type="dxa"/>
          </w:tcPr>
          <w:p w14:paraId="1FBEF957" w14:textId="77777777" w:rsidR="00A55BEE" w:rsidRPr="00971BD2" w:rsidRDefault="00A55BEE" w:rsidP="00CE03E9">
            <w:pPr>
              <w:spacing w:before="60" w:after="60"/>
              <w:rPr>
                <w:rFonts w:ascii="Arial" w:hAnsi="Arial" w:cs="Arial"/>
              </w:rPr>
            </w:pPr>
          </w:p>
        </w:tc>
      </w:tr>
      <w:tr w:rsidR="00CE03E9" w:rsidRPr="00971BD2" w14:paraId="13D468E7" w14:textId="77777777" w:rsidTr="00F6648C">
        <w:tc>
          <w:tcPr>
            <w:tcW w:w="846" w:type="dxa"/>
          </w:tcPr>
          <w:p w14:paraId="7BE14BE3" w14:textId="77777777" w:rsidR="00A55BEE" w:rsidRPr="00971BD2" w:rsidRDefault="00A55BEE" w:rsidP="00CE03E9">
            <w:pPr>
              <w:spacing w:before="60" w:after="60"/>
              <w:rPr>
                <w:rFonts w:ascii="Arial" w:hAnsi="Arial" w:cs="Arial"/>
              </w:rPr>
            </w:pPr>
            <w:r w:rsidRPr="00971BD2">
              <w:rPr>
                <w:rFonts w:ascii="Arial" w:hAnsi="Arial" w:cs="Arial"/>
              </w:rPr>
              <w:t>8</w:t>
            </w:r>
          </w:p>
        </w:tc>
        <w:tc>
          <w:tcPr>
            <w:tcW w:w="1134" w:type="dxa"/>
          </w:tcPr>
          <w:p w14:paraId="0D293549" w14:textId="77777777" w:rsidR="00A55BEE" w:rsidRPr="00971BD2" w:rsidRDefault="00A55BEE" w:rsidP="00CE03E9">
            <w:pPr>
              <w:spacing w:before="60" w:after="60"/>
              <w:rPr>
                <w:rFonts w:ascii="Arial" w:hAnsi="Arial" w:cs="Arial"/>
              </w:rPr>
            </w:pPr>
            <w:r w:rsidRPr="00971BD2">
              <w:rPr>
                <w:rFonts w:ascii="Arial" w:hAnsi="Arial" w:cs="Arial"/>
              </w:rPr>
              <w:t>§ 271</w:t>
            </w:r>
          </w:p>
        </w:tc>
        <w:tc>
          <w:tcPr>
            <w:tcW w:w="4961" w:type="dxa"/>
          </w:tcPr>
          <w:p w14:paraId="00EDE1B4" w14:textId="30E7937D" w:rsidR="00A55BEE" w:rsidRPr="00971BD2" w:rsidRDefault="00735726" w:rsidP="00CE03E9">
            <w:pPr>
              <w:spacing w:before="60" w:after="60"/>
              <w:rPr>
                <w:rFonts w:ascii="Arial" w:hAnsi="Arial" w:cs="Arial"/>
              </w:rPr>
            </w:pPr>
            <w:r w:rsidRPr="00971BD2">
              <w:rPr>
                <w:rFonts w:ascii="Arial" w:hAnsi="Arial" w:cs="Arial"/>
              </w:rPr>
              <w:t>Anpassung von Mindestreserve und Obergrenze der Liquiditätsreserve im Gesundheitsfonds</w:t>
            </w:r>
          </w:p>
        </w:tc>
        <w:tc>
          <w:tcPr>
            <w:tcW w:w="7655" w:type="dxa"/>
          </w:tcPr>
          <w:p w14:paraId="40F86200" w14:textId="77777777" w:rsidR="00A55BEE" w:rsidRPr="00971BD2" w:rsidRDefault="00A55BEE" w:rsidP="00CE03E9">
            <w:pPr>
              <w:spacing w:before="60" w:after="60"/>
              <w:rPr>
                <w:rFonts w:ascii="Arial" w:hAnsi="Arial" w:cs="Arial"/>
              </w:rPr>
            </w:pPr>
          </w:p>
        </w:tc>
      </w:tr>
      <w:tr w:rsidR="00CE03E9" w:rsidRPr="00971BD2" w14:paraId="3D108609" w14:textId="77777777" w:rsidTr="00F6648C">
        <w:tc>
          <w:tcPr>
            <w:tcW w:w="846" w:type="dxa"/>
          </w:tcPr>
          <w:p w14:paraId="56C92F1F" w14:textId="77777777" w:rsidR="00A55BEE" w:rsidRPr="00971BD2" w:rsidRDefault="00A55BEE" w:rsidP="00CE03E9">
            <w:pPr>
              <w:spacing w:before="60" w:after="60"/>
              <w:rPr>
                <w:rFonts w:ascii="Arial" w:hAnsi="Arial" w:cs="Arial"/>
              </w:rPr>
            </w:pPr>
            <w:r w:rsidRPr="00971BD2">
              <w:rPr>
                <w:rFonts w:ascii="Arial" w:hAnsi="Arial" w:cs="Arial"/>
              </w:rPr>
              <w:t>9</w:t>
            </w:r>
          </w:p>
        </w:tc>
        <w:tc>
          <w:tcPr>
            <w:tcW w:w="1134" w:type="dxa"/>
          </w:tcPr>
          <w:p w14:paraId="7F21A3DB" w14:textId="77777777" w:rsidR="00A55BEE" w:rsidRPr="00971BD2" w:rsidRDefault="00A55BEE" w:rsidP="00CE03E9">
            <w:pPr>
              <w:spacing w:before="60" w:after="60"/>
              <w:rPr>
                <w:rFonts w:ascii="Arial" w:hAnsi="Arial" w:cs="Arial"/>
              </w:rPr>
            </w:pPr>
            <w:r w:rsidRPr="00971BD2">
              <w:rPr>
                <w:rFonts w:ascii="Arial" w:hAnsi="Arial" w:cs="Arial"/>
              </w:rPr>
              <w:t>§ 275a</w:t>
            </w:r>
          </w:p>
        </w:tc>
        <w:tc>
          <w:tcPr>
            <w:tcW w:w="4961" w:type="dxa"/>
          </w:tcPr>
          <w:p w14:paraId="4AFA600F" w14:textId="7E1D4E8D" w:rsidR="00642A99" w:rsidRDefault="00642A99" w:rsidP="00570C0E">
            <w:pPr>
              <w:pStyle w:val="Listenabsatz"/>
              <w:numPr>
                <w:ilvl w:val="0"/>
                <w:numId w:val="4"/>
              </w:numPr>
              <w:spacing w:before="60" w:after="60"/>
              <w:ind w:left="462"/>
              <w:rPr>
                <w:rFonts w:ascii="Arial" w:hAnsi="Arial" w:cs="Arial"/>
              </w:rPr>
            </w:pPr>
            <w:r>
              <w:rPr>
                <w:rFonts w:ascii="Arial" w:hAnsi="Arial" w:cs="Arial"/>
              </w:rPr>
              <w:t xml:space="preserve">Streichung eines Satzes zur Prüfung der </w:t>
            </w:r>
            <w:proofErr w:type="spellStart"/>
            <w:r>
              <w:rPr>
                <w:rFonts w:ascii="Arial" w:hAnsi="Arial" w:cs="Arial"/>
              </w:rPr>
              <w:t>PpUGV</w:t>
            </w:r>
            <w:proofErr w:type="spellEnd"/>
          </w:p>
          <w:p w14:paraId="114A5825" w14:textId="097ADF2E" w:rsidR="000F5794" w:rsidRPr="00971BD2" w:rsidRDefault="000F5794" w:rsidP="00570C0E">
            <w:pPr>
              <w:pStyle w:val="Listenabsatz"/>
              <w:numPr>
                <w:ilvl w:val="0"/>
                <w:numId w:val="4"/>
              </w:numPr>
              <w:spacing w:before="60" w:after="60"/>
              <w:ind w:left="462"/>
              <w:rPr>
                <w:rFonts w:ascii="Arial" w:hAnsi="Arial" w:cs="Arial"/>
              </w:rPr>
            </w:pPr>
            <w:r w:rsidRPr="00971BD2">
              <w:rPr>
                <w:rFonts w:ascii="Arial" w:hAnsi="Arial" w:cs="Arial"/>
              </w:rPr>
              <w:t xml:space="preserve">Anpassung Fristen für </w:t>
            </w:r>
            <w:r w:rsidR="00642A99">
              <w:rPr>
                <w:rFonts w:ascii="Arial" w:hAnsi="Arial" w:cs="Arial"/>
              </w:rPr>
              <w:t>LG-</w:t>
            </w:r>
            <w:bookmarkStart w:id="0" w:name="_GoBack"/>
            <w:bookmarkEnd w:id="0"/>
            <w:r w:rsidRPr="00971BD2">
              <w:rPr>
                <w:rFonts w:ascii="Arial" w:hAnsi="Arial" w:cs="Arial"/>
              </w:rPr>
              <w:t>Prüfaufträge an MD und Abschluss</w:t>
            </w:r>
          </w:p>
          <w:p w14:paraId="48980277" w14:textId="1A0CD31C" w:rsidR="00A55BEE" w:rsidRPr="00971BD2" w:rsidRDefault="00BC0568" w:rsidP="00570C0E">
            <w:pPr>
              <w:pStyle w:val="Listenabsatz"/>
              <w:numPr>
                <w:ilvl w:val="0"/>
                <w:numId w:val="4"/>
              </w:numPr>
              <w:spacing w:before="60" w:after="60"/>
              <w:ind w:left="462"/>
              <w:rPr>
                <w:rFonts w:ascii="Arial" w:hAnsi="Arial" w:cs="Arial"/>
              </w:rPr>
            </w:pPr>
            <w:r w:rsidRPr="00971BD2">
              <w:rPr>
                <w:rFonts w:ascii="Arial" w:hAnsi="Arial" w:cs="Arial"/>
              </w:rPr>
              <w:t>Strukturprüfung</w:t>
            </w:r>
            <w:r w:rsidR="00B52732" w:rsidRPr="00971BD2">
              <w:rPr>
                <w:rFonts w:ascii="Arial" w:hAnsi="Arial" w:cs="Arial"/>
              </w:rPr>
              <w:t>: Korrektur der Bezeichnung des Verwaltungsverfahrens</w:t>
            </w:r>
          </w:p>
        </w:tc>
        <w:tc>
          <w:tcPr>
            <w:tcW w:w="7655" w:type="dxa"/>
          </w:tcPr>
          <w:p w14:paraId="0AA37D74" w14:textId="77777777" w:rsidR="00A55BEE" w:rsidRPr="00971BD2" w:rsidRDefault="00A55BEE" w:rsidP="00CE03E9">
            <w:pPr>
              <w:spacing w:before="60" w:after="60"/>
              <w:rPr>
                <w:rFonts w:ascii="Arial" w:hAnsi="Arial" w:cs="Arial"/>
              </w:rPr>
            </w:pPr>
          </w:p>
        </w:tc>
      </w:tr>
      <w:tr w:rsidR="00CE03E9" w:rsidRPr="00971BD2" w14:paraId="2F8D152B" w14:textId="77777777" w:rsidTr="00F6648C">
        <w:tc>
          <w:tcPr>
            <w:tcW w:w="846" w:type="dxa"/>
          </w:tcPr>
          <w:p w14:paraId="3DF2D844" w14:textId="77777777" w:rsidR="00A55BEE" w:rsidRPr="00971BD2" w:rsidRDefault="00A55BEE" w:rsidP="00CE03E9">
            <w:pPr>
              <w:spacing w:before="60" w:after="60"/>
              <w:rPr>
                <w:rFonts w:ascii="Arial" w:hAnsi="Arial" w:cs="Arial"/>
              </w:rPr>
            </w:pPr>
            <w:r w:rsidRPr="00971BD2">
              <w:rPr>
                <w:rFonts w:ascii="Arial" w:hAnsi="Arial" w:cs="Arial"/>
              </w:rPr>
              <w:t>10</w:t>
            </w:r>
          </w:p>
        </w:tc>
        <w:tc>
          <w:tcPr>
            <w:tcW w:w="1134" w:type="dxa"/>
          </w:tcPr>
          <w:p w14:paraId="285F901B" w14:textId="77777777" w:rsidR="00A55BEE" w:rsidRPr="00971BD2" w:rsidRDefault="00A55BEE" w:rsidP="00CE03E9">
            <w:pPr>
              <w:spacing w:before="60" w:after="60"/>
              <w:rPr>
                <w:rFonts w:ascii="Arial" w:hAnsi="Arial" w:cs="Arial"/>
              </w:rPr>
            </w:pPr>
            <w:r w:rsidRPr="00971BD2">
              <w:rPr>
                <w:rFonts w:ascii="Arial" w:hAnsi="Arial" w:cs="Arial"/>
              </w:rPr>
              <w:t>§ 278</w:t>
            </w:r>
          </w:p>
        </w:tc>
        <w:tc>
          <w:tcPr>
            <w:tcW w:w="4961" w:type="dxa"/>
          </w:tcPr>
          <w:p w14:paraId="752828C2" w14:textId="31DB33C6" w:rsidR="00A55BEE" w:rsidRPr="00971BD2" w:rsidRDefault="006B3A3F" w:rsidP="00CE03E9">
            <w:pPr>
              <w:spacing w:before="60" w:after="60"/>
              <w:rPr>
                <w:rFonts w:ascii="Arial" w:hAnsi="Arial" w:cs="Arial"/>
              </w:rPr>
            </w:pPr>
            <w:r w:rsidRPr="00971BD2">
              <w:rPr>
                <w:rFonts w:ascii="Arial" w:hAnsi="Arial" w:cs="Arial"/>
              </w:rPr>
              <w:t xml:space="preserve">Streichung Fehlverweis </w:t>
            </w:r>
            <w:r w:rsidR="00A170DD" w:rsidRPr="00971BD2">
              <w:rPr>
                <w:rFonts w:ascii="Arial" w:hAnsi="Arial" w:cs="Arial"/>
              </w:rPr>
              <w:t>für Berichte MD an MD Bund</w:t>
            </w:r>
          </w:p>
        </w:tc>
        <w:tc>
          <w:tcPr>
            <w:tcW w:w="7655" w:type="dxa"/>
          </w:tcPr>
          <w:p w14:paraId="20B08939" w14:textId="77777777" w:rsidR="00A55BEE" w:rsidRPr="00971BD2" w:rsidRDefault="00A55BEE" w:rsidP="00CE03E9">
            <w:pPr>
              <w:spacing w:before="60" w:after="60"/>
              <w:rPr>
                <w:rFonts w:ascii="Arial" w:hAnsi="Arial" w:cs="Arial"/>
              </w:rPr>
            </w:pPr>
          </w:p>
        </w:tc>
      </w:tr>
      <w:tr w:rsidR="00CE03E9" w:rsidRPr="00971BD2" w14:paraId="6A0F250F" w14:textId="77777777" w:rsidTr="00F6648C">
        <w:tc>
          <w:tcPr>
            <w:tcW w:w="846" w:type="dxa"/>
          </w:tcPr>
          <w:p w14:paraId="5271D4B5" w14:textId="77777777" w:rsidR="00A55BEE" w:rsidRPr="00971BD2" w:rsidRDefault="00A55BEE" w:rsidP="00CE03E9">
            <w:pPr>
              <w:spacing w:before="60" w:after="60"/>
              <w:rPr>
                <w:rFonts w:ascii="Arial" w:hAnsi="Arial" w:cs="Arial"/>
              </w:rPr>
            </w:pPr>
            <w:r w:rsidRPr="00971BD2">
              <w:rPr>
                <w:rFonts w:ascii="Arial" w:hAnsi="Arial" w:cs="Arial"/>
              </w:rPr>
              <w:t>11</w:t>
            </w:r>
          </w:p>
        </w:tc>
        <w:tc>
          <w:tcPr>
            <w:tcW w:w="1134" w:type="dxa"/>
          </w:tcPr>
          <w:p w14:paraId="73FA0588" w14:textId="77777777" w:rsidR="00A55BEE" w:rsidRPr="00971BD2" w:rsidRDefault="00A55BEE" w:rsidP="00CE03E9">
            <w:pPr>
              <w:spacing w:before="60" w:after="60"/>
              <w:rPr>
                <w:rFonts w:ascii="Arial" w:hAnsi="Arial" w:cs="Arial"/>
              </w:rPr>
            </w:pPr>
            <w:r w:rsidRPr="00971BD2">
              <w:rPr>
                <w:rFonts w:ascii="Arial" w:hAnsi="Arial" w:cs="Arial"/>
              </w:rPr>
              <w:t>§ 283</w:t>
            </w:r>
          </w:p>
        </w:tc>
        <w:tc>
          <w:tcPr>
            <w:tcW w:w="4961" w:type="dxa"/>
          </w:tcPr>
          <w:p w14:paraId="59B3342E" w14:textId="6F56B012" w:rsidR="00A55BEE" w:rsidRPr="00971BD2" w:rsidRDefault="0086649B" w:rsidP="00CE03E9">
            <w:pPr>
              <w:spacing w:before="60" w:after="60"/>
              <w:rPr>
                <w:rFonts w:ascii="Arial" w:hAnsi="Arial" w:cs="Arial"/>
              </w:rPr>
            </w:pPr>
            <w:r w:rsidRPr="00971BD2">
              <w:rPr>
                <w:rFonts w:ascii="Arial" w:hAnsi="Arial" w:cs="Arial"/>
              </w:rPr>
              <w:t>Regelungen zur einheitlichen digitalen Umsetzung von Richtlinien durch MD Bund</w:t>
            </w:r>
          </w:p>
        </w:tc>
        <w:tc>
          <w:tcPr>
            <w:tcW w:w="7655" w:type="dxa"/>
          </w:tcPr>
          <w:p w14:paraId="4AE5B9A1" w14:textId="77777777" w:rsidR="00A55BEE" w:rsidRPr="00971BD2" w:rsidRDefault="00A55BEE" w:rsidP="00CE03E9">
            <w:pPr>
              <w:spacing w:before="60" w:after="60"/>
              <w:rPr>
                <w:rFonts w:ascii="Arial" w:hAnsi="Arial" w:cs="Arial"/>
              </w:rPr>
            </w:pPr>
          </w:p>
        </w:tc>
      </w:tr>
      <w:tr w:rsidR="00CE03E9" w:rsidRPr="00971BD2" w14:paraId="0651D209" w14:textId="77777777" w:rsidTr="00F6648C">
        <w:tc>
          <w:tcPr>
            <w:tcW w:w="846" w:type="dxa"/>
          </w:tcPr>
          <w:p w14:paraId="620DACE7" w14:textId="77777777" w:rsidR="00A55BEE" w:rsidRPr="00971BD2" w:rsidRDefault="00A55BEE" w:rsidP="00CE03E9">
            <w:pPr>
              <w:spacing w:before="60" w:after="60"/>
              <w:rPr>
                <w:rFonts w:ascii="Arial" w:hAnsi="Arial" w:cs="Arial"/>
              </w:rPr>
            </w:pPr>
            <w:r w:rsidRPr="00971BD2">
              <w:rPr>
                <w:rFonts w:ascii="Arial" w:hAnsi="Arial" w:cs="Arial"/>
              </w:rPr>
              <w:lastRenderedPageBreak/>
              <w:t>12</w:t>
            </w:r>
          </w:p>
          <w:p w14:paraId="41AF0ECE" w14:textId="77777777" w:rsidR="00A55BEE" w:rsidRPr="00971BD2" w:rsidRDefault="00A55BEE" w:rsidP="00CE03E9">
            <w:pPr>
              <w:spacing w:before="60" w:after="60"/>
              <w:rPr>
                <w:rFonts w:ascii="Arial" w:hAnsi="Arial" w:cs="Arial"/>
              </w:rPr>
            </w:pPr>
          </w:p>
        </w:tc>
        <w:tc>
          <w:tcPr>
            <w:tcW w:w="1134" w:type="dxa"/>
          </w:tcPr>
          <w:p w14:paraId="73D7DC75" w14:textId="77777777" w:rsidR="00A55BEE" w:rsidRPr="00971BD2" w:rsidRDefault="00A55BEE" w:rsidP="00CE03E9">
            <w:pPr>
              <w:spacing w:before="60" w:after="60"/>
              <w:rPr>
                <w:rFonts w:ascii="Arial" w:hAnsi="Arial" w:cs="Arial"/>
              </w:rPr>
            </w:pPr>
            <w:r w:rsidRPr="00971BD2">
              <w:rPr>
                <w:rFonts w:ascii="Arial" w:hAnsi="Arial" w:cs="Arial"/>
              </w:rPr>
              <w:t>§ 427</w:t>
            </w:r>
          </w:p>
        </w:tc>
        <w:tc>
          <w:tcPr>
            <w:tcW w:w="4961" w:type="dxa"/>
          </w:tcPr>
          <w:p w14:paraId="3B317CB9" w14:textId="46FD3FE2" w:rsidR="00A55BEE" w:rsidRPr="00971BD2" w:rsidRDefault="00094E2A" w:rsidP="00CE03E9">
            <w:pPr>
              <w:spacing w:before="60" w:after="60"/>
              <w:rPr>
                <w:rFonts w:ascii="Arial" w:hAnsi="Arial" w:cs="Arial"/>
              </w:rPr>
            </w:pPr>
            <w:r w:rsidRPr="00971BD2">
              <w:rPr>
                <w:rFonts w:ascii="Arial" w:hAnsi="Arial" w:cs="Arial"/>
              </w:rPr>
              <w:t>Anpassung des Datums zur Vorlage des ersten Evaluierungsberichts</w:t>
            </w:r>
          </w:p>
        </w:tc>
        <w:tc>
          <w:tcPr>
            <w:tcW w:w="7655" w:type="dxa"/>
          </w:tcPr>
          <w:p w14:paraId="748AA7BC" w14:textId="77777777" w:rsidR="00A55BEE" w:rsidRPr="00971BD2" w:rsidRDefault="00A55BEE" w:rsidP="00CE03E9">
            <w:pPr>
              <w:spacing w:before="60" w:after="60"/>
              <w:rPr>
                <w:rFonts w:ascii="Arial" w:hAnsi="Arial" w:cs="Arial"/>
              </w:rPr>
            </w:pPr>
          </w:p>
        </w:tc>
      </w:tr>
      <w:tr w:rsidR="00CE03E9" w:rsidRPr="00971BD2" w14:paraId="327B1113" w14:textId="77777777" w:rsidTr="00F6648C">
        <w:tc>
          <w:tcPr>
            <w:tcW w:w="846" w:type="dxa"/>
          </w:tcPr>
          <w:p w14:paraId="0BF344C4" w14:textId="77777777" w:rsidR="00A55BEE" w:rsidRPr="00971BD2" w:rsidRDefault="00A55BEE" w:rsidP="00CE03E9">
            <w:pPr>
              <w:spacing w:before="60" w:after="60"/>
              <w:rPr>
                <w:rFonts w:ascii="Arial" w:hAnsi="Arial" w:cs="Arial"/>
              </w:rPr>
            </w:pPr>
            <w:r w:rsidRPr="00971BD2">
              <w:rPr>
                <w:rFonts w:ascii="Arial" w:hAnsi="Arial" w:cs="Arial"/>
              </w:rPr>
              <w:t>13</w:t>
            </w:r>
          </w:p>
        </w:tc>
        <w:tc>
          <w:tcPr>
            <w:tcW w:w="1134" w:type="dxa"/>
          </w:tcPr>
          <w:p w14:paraId="0EA1CE1A" w14:textId="77777777" w:rsidR="00A55BEE" w:rsidRPr="00971BD2" w:rsidRDefault="00A55BEE" w:rsidP="00CE03E9">
            <w:pPr>
              <w:spacing w:before="60" w:after="60"/>
              <w:rPr>
                <w:rFonts w:ascii="Arial" w:hAnsi="Arial" w:cs="Arial"/>
              </w:rPr>
            </w:pPr>
            <w:r w:rsidRPr="00971BD2">
              <w:rPr>
                <w:rFonts w:ascii="Arial" w:hAnsi="Arial" w:cs="Arial"/>
              </w:rPr>
              <w:t>Anlage 1</w:t>
            </w:r>
          </w:p>
        </w:tc>
        <w:tc>
          <w:tcPr>
            <w:tcW w:w="4961" w:type="dxa"/>
          </w:tcPr>
          <w:p w14:paraId="18A3ECE4" w14:textId="77777777" w:rsidR="00A55BEE" w:rsidRPr="00971BD2" w:rsidRDefault="0070203A" w:rsidP="00570C0E">
            <w:pPr>
              <w:spacing w:before="60" w:after="60"/>
              <w:rPr>
                <w:rFonts w:ascii="Arial" w:hAnsi="Arial" w:cs="Arial"/>
              </w:rPr>
            </w:pPr>
            <w:r w:rsidRPr="00971BD2">
              <w:rPr>
                <w:rFonts w:ascii="Arial" w:hAnsi="Arial" w:cs="Arial"/>
              </w:rPr>
              <w:t>Austausch Anlage 1 mit folgenden Anpassungen:</w:t>
            </w:r>
          </w:p>
          <w:p w14:paraId="24F11032" w14:textId="3D25D50B" w:rsidR="0070203A"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Folgeanpassungen zur </w:t>
            </w:r>
            <w:r w:rsidR="0070203A" w:rsidRPr="00971BD2">
              <w:rPr>
                <w:rFonts w:ascii="Arial" w:hAnsi="Arial" w:cs="Arial"/>
              </w:rPr>
              <w:t>Vereinheitlichung Regelungen zu Kooperationsmöglichkeiten von Fachkrankenhäusern</w:t>
            </w:r>
          </w:p>
          <w:p w14:paraId="7279C0D3" w14:textId="7DBC2764"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Streichung Verweis auf Einbeziehung Erfüllung </w:t>
            </w:r>
            <w:proofErr w:type="spellStart"/>
            <w:r w:rsidRPr="00971BD2">
              <w:rPr>
                <w:rFonts w:ascii="Arial" w:hAnsi="Arial" w:cs="Arial"/>
              </w:rPr>
              <w:t>PpUGV</w:t>
            </w:r>
            <w:proofErr w:type="spellEnd"/>
          </w:p>
          <w:p w14:paraId="07C29416" w14:textId="65AC3AE1"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Redaktionelle Anpassung Verweise und Daten G-BA Richtlinien</w:t>
            </w:r>
          </w:p>
          <w:p w14:paraId="0CD5DBEF" w14:textId="70E5F770"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LG 1 Anpassung Mindestanforderungen Endoskopie</w:t>
            </w:r>
          </w:p>
          <w:p w14:paraId="3EBF1D2E" w14:textId="158AAAB2"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LG 2 Anpassung Qualitätskriterien Versorgung Kinder und J</w:t>
            </w:r>
            <w:r w:rsidR="00CE03E9" w:rsidRPr="00971BD2">
              <w:rPr>
                <w:rFonts w:ascii="Arial" w:hAnsi="Arial" w:cs="Arial"/>
              </w:rPr>
              <w:t>u</w:t>
            </w:r>
            <w:r w:rsidRPr="00971BD2">
              <w:rPr>
                <w:rFonts w:ascii="Arial" w:hAnsi="Arial" w:cs="Arial"/>
              </w:rPr>
              <w:t>gendliche</w:t>
            </w:r>
          </w:p>
          <w:p w14:paraId="10C3E23E" w14:textId="5B90EEA2"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Streichung der LG 3 </w:t>
            </w:r>
          </w:p>
          <w:p w14:paraId="190B768C" w14:textId="3EF46568"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6 Anpassung </w:t>
            </w:r>
            <w:r w:rsidR="00CF689F" w:rsidRPr="00971BD2">
              <w:rPr>
                <w:rFonts w:ascii="Arial" w:hAnsi="Arial" w:cs="Arial"/>
              </w:rPr>
              <w:t xml:space="preserve">bei </w:t>
            </w:r>
            <w:r w:rsidRPr="00971BD2">
              <w:rPr>
                <w:rFonts w:ascii="Arial" w:hAnsi="Arial" w:cs="Arial"/>
              </w:rPr>
              <w:t>Erbringung verwandter LG</w:t>
            </w:r>
          </w:p>
          <w:p w14:paraId="3B4D6AAE" w14:textId="7440E59F"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7 Anpassung </w:t>
            </w:r>
            <w:r w:rsidR="00CF689F" w:rsidRPr="00971BD2">
              <w:rPr>
                <w:rFonts w:ascii="Arial" w:hAnsi="Arial" w:cs="Arial"/>
              </w:rPr>
              <w:t xml:space="preserve">bei </w:t>
            </w:r>
            <w:r w:rsidRPr="00971BD2">
              <w:rPr>
                <w:rFonts w:ascii="Arial" w:hAnsi="Arial" w:cs="Arial"/>
              </w:rPr>
              <w:t>Erbringung verwandter LG</w:t>
            </w:r>
          </w:p>
          <w:p w14:paraId="6AD264FC" w14:textId="710D8897"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10 Anpassung </w:t>
            </w:r>
            <w:r w:rsidR="00CF689F" w:rsidRPr="00971BD2">
              <w:rPr>
                <w:rFonts w:ascii="Arial" w:hAnsi="Arial" w:cs="Arial"/>
              </w:rPr>
              <w:t xml:space="preserve">bei </w:t>
            </w:r>
            <w:r w:rsidRPr="00971BD2">
              <w:rPr>
                <w:rFonts w:ascii="Arial" w:hAnsi="Arial" w:cs="Arial"/>
              </w:rPr>
              <w:t>Erbringung verwandter LG</w:t>
            </w:r>
          </w:p>
          <w:p w14:paraId="6B253500" w14:textId="34F4082C"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11 Anpassung </w:t>
            </w:r>
            <w:r w:rsidR="00CF689F" w:rsidRPr="00971BD2">
              <w:rPr>
                <w:rFonts w:ascii="Arial" w:hAnsi="Arial" w:cs="Arial"/>
              </w:rPr>
              <w:t xml:space="preserve">bei </w:t>
            </w:r>
            <w:r w:rsidRPr="00971BD2">
              <w:rPr>
                <w:rFonts w:ascii="Arial" w:hAnsi="Arial" w:cs="Arial"/>
              </w:rPr>
              <w:t>Erbringung verwandter LG</w:t>
            </w:r>
          </w:p>
          <w:p w14:paraId="2B105ED3" w14:textId="273B9CE1"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12 Anpassung </w:t>
            </w:r>
            <w:r w:rsidR="00CF689F" w:rsidRPr="00971BD2">
              <w:rPr>
                <w:rFonts w:ascii="Arial" w:hAnsi="Arial" w:cs="Arial"/>
              </w:rPr>
              <w:t xml:space="preserve">bei </w:t>
            </w:r>
            <w:r w:rsidRPr="00971BD2">
              <w:rPr>
                <w:rFonts w:ascii="Arial" w:hAnsi="Arial" w:cs="Arial"/>
              </w:rPr>
              <w:t>Erbringung verwandter LG</w:t>
            </w:r>
          </w:p>
          <w:p w14:paraId="0842CB61" w14:textId="7F5C1709"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14 Anpassung </w:t>
            </w:r>
            <w:r w:rsidR="00CF689F" w:rsidRPr="00971BD2">
              <w:rPr>
                <w:rFonts w:ascii="Arial" w:hAnsi="Arial" w:cs="Arial"/>
              </w:rPr>
              <w:t>bei der p</w:t>
            </w:r>
            <w:r w:rsidRPr="00971BD2">
              <w:rPr>
                <w:rFonts w:ascii="Arial" w:hAnsi="Arial" w:cs="Arial"/>
              </w:rPr>
              <w:t>ersonelle</w:t>
            </w:r>
            <w:r w:rsidR="00CF689F" w:rsidRPr="00971BD2">
              <w:rPr>
                <w:rFonts w:ascii="Arial" w:hAnsi="Arial" w:cs="Arial"/>
              </w:rPr>
              <w:t>n</w:t>
            </w:r>
            <w:r w:rsidRPr="00971BD2">
              <w:rPr>
                <w:rFonts w:ascii="Arial" w:hAnsi="Arial" w:cs="Arial"/>
              </w:rPr>
              <w:t xml:space="preserve"> Ausstattung</w:t>
            </w:r>
          </w:p>
          <w:p w14:paraId="2BD1561E" w14:textId="75DA3597"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Streichung der LG 16 </w:t>
            </w:r>
          </w:p>
          <w:p w14:paraId="536F640B" w14:textId="3958C73E" w:rsidR="0061514E" w:rsidRPr="00971BD2" w:rsidRDefault="0061514E" w:rsidP="00570C0E">
            <w:pPr>
              <w:pStyle w:val="Listenabsatz"/>
              <w:numPr>
                <w:ilvl w:val="0"/>
                <w:numId w:val="5"/>
              </w:numPr>
              <w:spacing w:before="60" w:after="60"/>
              <w:rPr>
                <w:rFonts w:ascii="Arial" w:hAnsi="Arial" w:cs="Arial"/>
              </w:rPr>
            </w:pPr>
            <w:r w:rsidRPr="00971BD2">
              <w:rPr>
                <w:rFonts w:ascii="Arial" w:hAnsi="Arial" w:cs="Arial"/>
              </w:rPr>
              <w:t xml:space="preserve">LG 19 Anpassung </w:t>
            </w:r>
            <w:r w:rsidR="00CF689F" w:rsidRPr="00971BD2">
              <w:rPr>
                <w:rFonts w:ascii="Arial" w:hAnsi="Arial" w:cs="Arial"/>
              </w:rPr>
              <w:t xml:space="preserve">bei </w:t>
            </w:r>
            <w:r w:rsidRPr="00971BD2">
              <w:rPr>
                <w:rFonts w:ascii="Arial" w:hAnsi="Arial" w:cs="Arial"/>
              </w:rPr>
              <w:t>Erbringung verwandter LG</w:t>
            </w:r>
          </w:p>
          <w:p w14:paraId="60C3E370" w14:textId="77777777" w:rsidR="00CF689F" w:rsidRPr="00971BD2" w:rsidRDefault="00CF689F" w:rsidP="00570C0E">
            <w:pPr>
              <w:pStyle w:val="Listenabsatz"/>
              <w:numPr>
                <w:ilvl w:val="0"/>
                <w:numId w:val="5"/>
              </w:numPr>
              <w:spacing w:before="60" w:after="60"/>
              <w:rPr>
                <w:rFonts w:ascii="Arial" w:hAnsi="Arial" w:cs="Arial"/>
              </w:rPr>
            </w:pPr>
            <w:r w:rsidRPr="00971BD2">
              <w:rPr>
                <w:rFonts w:ascii="Arial" w:hAnsi="Arial" w:cs="Arial"/>
              </w:rPr>
              <w:lastRenderedPageBreak/>
              <w:t xml:space="preserve">LG 20 Anpassung bei Erbringung verwandter LG </w:t>
            </w:r>
          </w:p>
          <w:p w14:paraId="0F503B92" w14:textId="6DFA3145" w:rsidR="00CF689F" w:rsidRPr="00971BD2" w:rsidRDefault="00CF689F" w:rsidP="00570C0E">
            <w:pPr>
              <w:pStyle w:val="Listenabsatz"/>
              <w:numPr>
                <w:ilvl w:val="0"/>
                <w:numId w:val="5"/>
              </w:numPr>
              <w:spacing w:before="60" w:after="60"/>
              <w:rPr>
                <w:rFonts w:ascii="Arial" w:hAnsi="Arial" w:cs="Arial"/>
              </w:rPr>
            </w:pPr>
            <w:r w:rsidRPr="00971BD2">
              <w:rPr>
                <w:rFonts w:ascii="Arial" w:hAnsi="Arial" w:cs="Arial"/>
              </w:rPr>
              <w:t>LG 24 Anpassung bei der personellen Ausstattung</w:t>
            </w:r>
          </w:p>
          <w:p w14:paraId="1C9EC43C" w14:textId="6FF87257" w:rsidR="00CF689F" w:rsidRPr="00971BD2" w:rsidRDefault="00CF689F" w:rsidP="00570C0E">
            <w:pPr>
              <w:pStyle w:val="Listenabsatz"/>
              <w:numPr>
                <w:ilvl w:val="0"/>
                <w:numId w:val="5"/>
              </w:numPr>
              <w:spacing w:before="60" w:after="60"/>
              <w:rPr>
                <w:rFonts w:ascii="Arial" w:hAnsi="Arial" w:cs="Arial"/>
              </w:rPr>
            </w:pPr>
            <w:r w:rsidRPr="00971BD2">
              <w:rPr>
                <w:rFonts w:ascii="Arial" w:hAnsi="Arial" w:cs="Arial"/>
              </w:rPr>
              <w:t xml:space="preserve">LG 27 Anpassungen der sachlichen Ausstattung sowie eines Verweises in den sonstigen Struktur- und Prozessvoraussetzungen </w:t>
            </w:r>
          </w:p>
          <w:p w14:paraId="3706BAF4" w14:textId="6452E1D0" w:rsidR="00CF689F" w:rsidRPr="00971BD2" w:rsidRDefault="00C87509" w:rsidP="00570C0E">
            <w:pPr>
              <w:pStyle w:val="Listenabsatz"/>
              <w:numPr>
                <w:ilvl w:val="0"/>
                <w:numId w:val="5"/>
              </w:numPr>
              <w:spacing w:before="60" w:after="60"/>
              <w:rPr>
                <w:rFonts w:ascii="Arial" w:hAnsi="Arial" w:cs="Arial"/>
              </w:rPr>
            </w:pPr>
            <w:r w:rsidRPr="00971BD2">
              <w:rPr>
                <w:rFonts w:ascii="Arial" w:hAnsi="Arial" w:cs="Arial"/>
              </w:rPr>
              <w:t xml:space="preserve">LG 29 </w:t>
            </w:r>
            <w:r w:rsidR="00CF689F" w:rsidRPr="00971BD2">
              <w:rPr>
                <w:rFonts w:ascii="Arial" w:hAnsi="Arial" w:cs="Arial"/>
              </w:rPr>
              <w:t>Anpassung bei Erbringung verwandter LG</w:t>
            </w:r>
          </w:p>
          <w:p w14:paraId="489E4F0F" w14:textId="73F56339" w:rsidR="00CF689F" w:rsidRPr="00971BD2" w:rsidRDefault="00F9514F" w:rsidP="00570C0E">
            <w:pPr>
              <w:pStyle w:val="Listenabsatz"/>
              <w:numPr>
                <w:ilvl w:val="0"/>
                <w:numId w:val="5"/>
              </w:numPr>
              <w:spacing w:before="60" w:after="60"/>
              <w:rPr>
                <w:rFonts w:ascii="Arial" w:hAnsi="Arial" w:cs="Arial"/>
              </w:rPr>
            </w:pPr>
            <w:r w:rsidRPr="00971BD2">
              <w:rPr>
                <w:rFonts w:ascii="Arial" w:hAnsi="Arial" w:cs="Arial"/>
              </w:rPr>
              <w:t>LG 31 A</w:t>
            </w:r>
            <w:r w:rsidR="00CE03E9" w:rsidRPr="00971BD2">
              <w:rPr>
                <w:rFonts w:ascii="Arial" w:hAnsi="Arial" w:cs="Arial"/>
              </w:rPr>
              <w:t>n</w:t>
            </w:r>
            <w:r w:rsidRPr="00971BD2">
              <w:rPr>
                <w:rFonts w:ascii="Arial" w:hAnsi="Arial" w:cs="Arial"/>
              </w:rPr>
              <w:t>passung bei Erbringung verwandter LG</w:t>
            </w:r>
          </w:p>
          <w:p w14:paraId="3CA85A2E" w14:textId="284967FB" w:rsidR="00F9514F" w:rsidRPr="00971BD2" w:rsidRDefault="00F9514F" w:rsidP="00570C0E">
            <w:pPr>
              <w:pStyle w:val="Listenabsatz"/>
              <w:numPr>
                <w:ilvl w:val="0"/>
                <w:numId w:val="5"/>
              </w:numPr>
              <w:spacing w:before="60" w:after="60"/>
              <w:rPr>
                <w:rFonts w:ascii="Arial" w:hAnsi="Arial" w:cs="Arial"/>
              </w:rPr>
            </w:pPr>
            <w:r w:rsidRPr="00971BD2">
              <w:rPr>
                <w:rFonts w:ascii="Arial" w:hAnsi="Arial" w:cs="Arial"/>
              </w:rPr>
              <w:t>LG 32 Anpassung bei Erbringung verwandter LG sowie bei der personellen Ausstattung</w:t>
            </w:r>
          </w:p>
          <w:p w14:paraId="7899AD0A" w14:textId="77777777"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33 Anpassung bei Erbringung verwandter LG sowie bei der personellen Ausstattung</w:t>
            </w:r>
          </w:p>
          <w:p w14:paraId="4E9E7C36" w14:textId="34C0CD42"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34 Anpassung bei Erbringung verwandter LG</w:t>
            </w:r>
          </w:p>
          <w:p w14:paraId="767C37B9" w14:textId="449C1FBF"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36 Anpassung der sachlichen Ausstattung</w:t>
            </w:r>
          </w:p>
          <w:p w14:paraId="61F45824" w14:textId="21357EC0"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37 Anpassung der sachlichen Ausstattung</w:t>
            </w:r>
          </w:p>
          <w:p w14:paraId="2BDBC34C" w14:textId="77777777"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38 Anpassung bei Erbringung verwandter LG</w:t>
            </w:r>
          </w:p>
          <w:p w14:paraId="6C4DF4F5" w14:textId="77777777"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39 Anpassung bei Erbringung verwandter LG</w:t>
            </w:r>
          </w:p>
          <w:p w14:paraId="0BBB3E29" w14:textId="77777777"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40 Anpassung bei Erbringung verwandter LG</w:t>
            </w:r>
          </w:p>
          <w:p w14:paraId="6FD90AAF" w14:textId="1A8BC81C"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 xml:space="preserve">Streichung der LG 47 </w:t>
            </w:r>
          </w:p>
          <w:p w14:paraId="35986F64" w14:textId="38EBE4F0"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52 Anpassung der sachlichen Ausstattung</w:t>
            </w:r>
          </w:p>
          <w:p w14:paraId="2B1BD91E" w14:textId="07895E12"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lastRenderedPageBreak/>
              <w:t>LG 53 Anpassung der Erbringung verwandter LG sowie sachlicher und personeller Ausstattung</w:t>
            </w:r>
          </w:p>
          <w:p w14:paraId="4BF3FC7B" w14:textId="77777777"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54 Anpassung bei Erbringung verwandter LG</w:t>
            </w:r>
          </w:p>
          <w:p w14:paraId="08D8DA50" w14:textId="74AC33B3"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56 Anpassung bei Erbringung verwandter LG und der personellen Ausstattung</w:t>
            </w:r>
          </w:p>
          <w:p w14:paraId="4F3544CD" w14:textId="77777777"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58 Anpassung bei Erbringung verwandter LG</w:t>
            </w:r>
          </w:p>
          <w:p w14:paraId="30AAE7BA" w14:textId="57952D96" w:rsidR="00E80CF6"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LG 59 Anpassung bei Erbringung verwandter LG</w:t>
            </w:r>
          </w:p>
          <w:p w14:paraId="6C45B3AD" w14:textId="77777777" w:rsidR="00A55BEE" w:rsidRPr="00971BD2" w:rsidRDefault="00E80CF6" w:rsidP="00570C0E">
            <w:pPr>
              <w:pStyle w:val="Listenabsatz"/>
              <w:numPr>
                <w:ilvl w:val="0"/>
                <w:numId w:val="5"/>
              </w:numPr>
              <w:spacing w:before="60" w:after="60"/>
              <w:rPr>
                <w:rFonts w:ascii="Arial" w:hAnsi="Arial" w:cs="Arial"/>
              </w:rPr>
            </w:pPr>
            <w:r w:rsidRPr="00971BD2">
              <w:rPr>
                <w:rFonts w:ascii="Arial" w:hAnsi="Arial" w:cs="Arial"/>
              </w:rPr>
              <w:t>Streichung LG 65</w:t>
            </w:r>
          </w:p>
          <w:p w14:paraId="4075D42F" w14:textId="77777777" w:rsidR="00130F03" w:rsidRPr="00971BD2" w:rsidRDefault="00130F03" w:rsidP="00130F03">
            <w:pPr>
              <w:pStyle w:val="Listenabsatz"/>
              <w:spacing w:before="60" w:after="60"/>
              <w:rPr>
                <w:rFonts w:ascii="Arial" w:hAnsi="Arial" w:cs="Arial"/>
              </w:rPr>
            </w:pPr>
          </w:p>
          <w:p w14:paraId="706C6614" w14:textId="490ADAB9" w:rsidR="00130F03" w:rsidRPr="00971BD2" w:rsidRDefault="00130F03" w:rsidP="00130F03">
            <w:pPr>
              <w:pStyle w:val="Listenabsatz"/>
              <w:spacing w:before="60" w:after="60"/>
              <w:rPr>
                <w:rFonts w:ascii="Arial" w:hAnsi="Arial" w:cs="Arial"/>
              </w:rPr>
            </w:pPr>
          </w:p>
        </w:tc>
        <w:tc>
          <w:tcPr>
            <w:tcW w:w="7655" w:type="dxa"/>
          </w:tcPr>
          <w:p w14:paraId="0994F4AC" w14:textId="77777777" w:rsidR="00A55BEE" w:rsidRPr="00971BD2" w:rsidRDefault="00A55BEE" w:rsidP="00CE03E9">
            <w:pPr>
              <w:spacing w:before="60" w:after="60"/>
              <w:rPr>
                <w:rFonts w:ascii="Arial" w:hAnsi="Arial" w:cs="Arial"/>
              </w:rPr>
            </w:pPr>
          </w:p>
        </w:tc>
      </w:tr>
      <w:tr w:rsidR="00B009B6" w:rsidRPr="00971BD2" w14:paraId="059109FD" w14:textId="77777777" w:rsidTr="00F6648C">
        <w:tc>
          <w:tcPr>
            <w:tcW w:w="846" w:type="dxa"/>
          </w:tcPr>
          <w:p w14:paraId="549BA820" w14:textId="77777777" w:rsidR="00B009B6" w:rsidRPr="00971BD2" w:rsidRDefault="00B009B6" w:rsidP="00CE03E9">
            <w:pPr>
              <w:spacing w:before="60" w:after="60"/>
              <w:rPr>
                <w:rFonts w:ascii="Arial" w:hAnsi="Arial" w:cs="Arial"/>
              </w:rPr>
            </w:pPr>
          </w:p>
        </w:tc>
        <w:tc>
          <w:tcPr>
            <w:tcW w:w="1134" w:type="dxa"/>
          </w:tcPr>
          <w:p w14:paraId="728DB481" w14:textId="77777777" w:rsidR="00B009B6" w:rsidRPr="00971BD2" w:rsidRDefault="00B009B6" w:rsidP="00CE03E9">
            <w:pPr>
              <w:spacing w:before="60" w:after="60"/>
              <w:rPr>
                <w:rFonts w:ascii="Arial" w:hAnsi="Arial" w:cs="Arial"/>
              </w:rPr>
            </w:pPr>
          </w:p>
        </w:tc>
        <w:tc>
          <w:tcPr>
            <w:tcW w:w="4961" w:type="dxa"/>
          </w:tcPr>
          <w:p w14:paraId="4152B3BF" w14:textId="77777777" w:rsidR="00B009B6" w:rsidRPr="00971BD2" w:rsidRDefault="00B009B6" w:rsidP="00570C0E">
            <w:pPr>
              <w:spacing w:before="60" w:after="60"/>
              <w:rPr>
                <w:rFonts w:ascii="Arial" w:hAnsi="Arial" w:cs="Arial"/>
              </w:rPr>
            </w:pPr>
          </w:p>
        </w:tc>
        <w:tc>
          <w:tcPr>
            <w:tcW w:w="7655" w:type="dxa"/>
          </w:tcPr>
          <w:p w14:paraId="1CC67C08" w14:textId="2838E28A" w:rsidR="00B009B6" w:rsidRPr="00971BD2" w:rsidRDefault="00B009B6" w:rsidP="00CE03E9">
            <w:pPr>
              <w:spacing w:before="60" w:after="60"/>
              <w:rPr>
                <w:rFonts w:ascii="Arial" w:hAnsi="Arial" w:cs="Arial"/>
              </w:rPr>
            </w:pPr>
            <w:r w:rsidRPr="00971BD2">
              <w:rPr>
                <w:rFonts w:ascii="Arial" w:hAnsi="Arial" w:cs="Arial"/>
                <w:b/>
              </w:rPr>
              <w:t>Art. 2: Änderung des Krankenhausfinanzierungsgesetzes</w:t>
            </w:r>
          </w:p>
        </w:tc>
      </w:tr>
      <w:tr w:rsidR="00CE03E9" w:rsidRPr="00971BD2" w14:paraId="64DBC6E8" w14:textId="77777777" w:rsidTr="00F6648C">
        <w:tc>
          <w:tcPr>
            <w:tcW w:w="846" w:type="dxa"/>
          </w:tcPr>
          <w:p w14:paraId="04791E88" w14:textId="77777777" w:rsidR="00A55BEE" w:rsidRPr="00971BD2" w:rsidRDefault="00A55BEE" w:rsidP="00CE03E9">
            <w:pPr>
              <w:spacing w:before="60" w:after="60"/>
              <w:rPr>
                <w:rFonts w:ascii="Arial" w:hAnsi="Arial" w:cs="Arial"/>
              </w:rPr>
            </w:pPr>
            <w:r w:rsidRPr="00971BD2">
              <w:rPr>
                <w:rFonts w:ascii="Arial" w:hAnsi="Arial" w:cs="Arial"/>
              </w:rPr>
              <w:t>1</w:t>
            </w:r>
          </w:p>
          <w:p w14:paraId="35950B11" w14:textId="77777777" w:rsidR="00A55BEE" w:rsidRPr="00971BD2" w:rsidRDefault="00A55BEE" w:rsidP="00CE03E9">
            <w:pPr>
              <w:spacing w:before="60" w:after="60"/>
              <w:rPr>
                <w:rFonts w:ascii="Arial" w:hAnsi="Arial" w:cs="Arial"/>
              </w:rPr>
            </w:pPr>
          </w:p>
        </w:tc>
        <w:tc>
          <w:tcPr>
            <w:tcW w:w="1134" w:type="dxa"/>
          </w:tcPr>
          <w:p w14:paraId="31D665D7" w14:textId="77777777" w:rsidR="00A55BEE" w:rsidRPr="00971BD2" w:rsidRDefault="00A55BEE" w:rsidP="00CE03E9">
            <w:pPr>
              <w:spacing w:before="60" w:after="60"/>
              <w:rPr>
                <w:rFonts w:ascii="Arial" w:hAnsi="Arial" w:cs="Arial"/>
              </w:rPr>
            </w:pPr>
            <w:r w:rsidRPr="00971BD2">
              <w:rPr>
                <w:rFonts w:ascii="Arial" w:hAnsi="Arial" w:cs="Arial"/>
              </w:rPr>
              <w:t>§ 2a</w:t>
            </w:r>
          </w:p>
        </w:tc>
        <w:tc>
          <w:tcPr>
            <w:tcW w:w="4961" w:type="dxa"/>
          </w:tcPr>
          <w:p w14:paraId="090DBAB5" w14:textId="0DC4DCAB" w:rsidR="00A55BEE" w:rsidRPr="00971BD2" w:rsidRDefault="00C84083" w:rsidP="00CE03E9">
            <w:pPr>
              <w:spacing w:before="60" w:after="60"/>
              <w:rPr>
                <w:rFonts w:ascii="Arial" w:hAnsi="Arial" w:cs="Arial"/>
              </w:rPr>
            </w:pPr>
            <w:r w:rsidRPr="00971BD2">
              <w:rPr>
                <w:rFonts w:ascii="Arial" w:hAnsi="Arial" w:cs="Arial"/>
              </w:rPr>
              <w:t>Redaktionelle Anpassung</w:t>
            </w:r>
            <w:r w:rsidR="008F7332" w:rsidRPr="00971BD2">
              <w:rPr>
                <w:rFonts w:ascii="Arial" w:hAnsi="Arial" w:cs="Arial"/>
              </w:rPr>
              <w:t xml:space="preserve"> (Verschiebung Satz 2 in Folgeabsatz)</w:t>
            </w:r>
          </w:p>
        </w:tc>
        <w:tc>
          <w:tcPr>
            <w:tcW w:w="7655" w:type="dxa"/>
          </w:tcPr>
          <w:p w14:paraId="6EC05DCF" w14:textId="77777777" w:rsidR="00A55BEE" w:rsidRPr="00971BD2" w:rsidRDefault="00A55BEE" w:rsidP="00CE03E9">
            <w:pPr>
              <w:spacing w:before="60" w:after="60"/>
              <w:rPr>
                <w:rFonts w:ascii="Arial" w:hAnsi="Arial" w:cs="Arial"/>
              </w:rPr>
            </w:pPr>
          </w:p>
        </w:tc>
      </w:tr>
      <w:tr w:rsidR="00CE03E9" w:rsidRPr="00971BD2" w14:paraId="581E6315" w14:textId="77777777" w:rsidTr="00F6648C">
        <w:tc>
          <w:tcPr>
            <w:tcW w:w="846" w:type="dxa"/>
          </w:tcPr>
          <w:p w14:paraId="5E6AA419" w14:textId="77777777" w:rsidR="00A55BEE" w:rsidRPr="00971BD2" w:rsidRDefault="00A55BEE" w:rsidP="00CE03E9">
            <w:pPr>
              <w:spacing w:before="60" w:after="60"/>
              <w:rPr>
                <w:rFonts w:ascii="Arial" w:hAnsi="Arial" w:cs="Arial"/>
              </w:rPr>
            </w:pPr>
            <w:r w:rsidRPr="00971BD2">
              <w:rPr>
                <w:rFonts w:ascii="Arial" w:hAnsi="Arial" w:cs="Arial"/>
              </w:rPr>
              <w:t>2</w:t>
            </w:r>
          </w:p>
        </w:tc>
        <w:tc>
          <w:tcPr>
            <w:tcW w:w="1134" w:type="dxa"/>
          </w:tcPr>
          <w:p w14:paraId="3C26298D" w14:textId="77777777" w:rsidR="00A55BEE" w:rsidRPr="00971BD2" w:rsidRDefault="00A55BEE" w:rsidP="00CE03E9">
            <w:pPr>
              <w:spacing w:before="60" w:after="60"/>
              <w:rPr>
                <w:rFonts w:ascii="Arial" w:hAnsi="Arial" w:cs="Arial"/>
              </w:rPr>
            </w:pPr>
            <w:r w:rsidRPr="00971BD2">
              <w:rPr>
                <w:rFonts w:ascii="Arial" w:hAnsi="Arial" w:cs="Arial"/>
              </w:rPr>
              <w:t>§ 6a</w:t>
            </w:r>
          </w:p>
        </w:tc>
        <w:tc>
          <w:tcPr>
            <w:tcW w:w="4961" w:type="dxa"/>
          </w:tcPr>
          <w:p w14:paraId="2C839FDD" w14:textId="6C339AF1" w:rsidR="00C84083" w:rsidRPr="00971BD2" w:rsidRDefault="0038409D" w:rsidP="00570C0E">
            <w:pPr>
              <w:pStyle w:val="Listenabsatz"/>
              <w:numPr>
                <w:ilvl w:val="0"/>
                <w:numId w:val="6"/>
              </w:numPr>
              <w:spacing w:before="60" w:after="60"/>
              <w:ind w:left="244" w:hanging="284"/>
              <w:rPr>
                <w:rFonts w:ascii="Arial" w:hAnsi="Arial" w:cs="Arial"/>
              </w:rPr>
            </w:pPr>
            <w:r w:rsidRPr="00971BD2">
              <w:rPr>
                <w:rFonts w:ascii="Arial" w:hAnsi="Arial" w:cs="Arial"/>
              </w:rPr>
              <w:t xml:space="preserve">Ergänzung, dass auch nach § 108 </w:t>
            </w:r>
            <w:r w:rsidR="00BC67EB" w:rsidRPr="00971BD2">
              <w:rPr>
                <w:rFonts w:ascii="Arial" w:hAnsi="Arial" w:cs="Arial"/>
              </w:rPr>
              <w:t>Nummer</w:t>
            </w:r>
            <w:r w:rsidRPr="00971BD2">
              <w:rPr>
                <w:rFonts w:ascii="Arial" w:hAnsi="Arial" w:cs="Arial"/>
              </w:rPr>
              <w:t xml:space="preserve"> 4 SGB V zugelassene Krankenhäuser die Qualitätskriterien erfüllen müssen</w:t>
            </w:r>
          </w:p>
          <w:p w14:paraId="511C235C" w14:textId="77777777" w:rsidR="00A55BEE" w:rsidRPr="00971BD2" w:rsidRDefault="00C84083" w:rsidP="00570C0E">
            <w:pPr>
              <w:pStyle w:val="Listenabsatz"/>
              <w:numPr>
                <w:ilvl w:val="0"/>
                <w:numId w:val="6"/>
              </w:numPr>
              <w:spacing w:before="60" w:after="60"/>
              <w:ind w:left="244" w:hanging="284"/>
              <w:rPr>
                <w:rFonts w:ascii="Arial" w:hAnsi="Arial" w:cs="Arial"/>
              </w:rPr>
            </w:pPr>
            <w:r w:rsidRPr="00971BD2">
              <w:rPr>
                <w:rFonts w:ascii="Arial" w:hAnsi="Arial" w:cs="Arial"/>
              </w:rPr>
              <w:t>Übergangsregelung für Länder, die bis zum 31.12.2024 Leistungsgruppen zugewiesen haben</w:t>
            </w:r>
          </w:p>
          <w:p w14:paraId="0BC610D9" w14:textId="77777777" w:rsidR="00F51E8A" w:rsidRPr="00971BD2" w:rsidRDefault="00F51E8A" w:rsidP="00570C0E">
            <w:pPr>
              <w:pStyle w:val="Listenabsatz"/>
              <w:numPr>
                <w:ilvl w:val="0"/>
                <w:numId w:val="6"/>
              </w:numPr>
              <w:spacing w:before="60" w:after="60"/>
              <w:ind w:left="244" w:hanging="284"/>
              <w:rPr>
                <w:rFonts w:ascii="Arial" w:hAnsi="Arial" w:cs="Arial"/>
              </w:rPr>
            </w:pPr>
            <w:r w:rsidRPr="00971BD2">
              <w:rPr>
                <w:rFonts w:ascii="Arial" w:hAnsi="Arial" w:cs="Arial"/>
              </w:rPr>
              <w:t>Anpassung der Ausnahme für die Zuweisung von Leistungsgruppen trotz Nichterfüllung der Qualitätskriterien</w:t>
            </w:r>
          </w:p>
          <w:p w14:paraId="1F14D13A" w14:textId="3E2E1A7D" w:rsidR="00F51E8A" w:rsidRPr="00971BD2" w:rsidRDefault="00F171F2" w:rsidP="00570C0E">
            <w:pPr>
              <w:pStyle w:val="Listenabsatz"/>
              <w:numPr>
                <w:ilvl w:val="0"/>
                <w:numId w:val="6"/>
              </w:numPr>
              <w:spacing w:before="60" w:after="60"/>
              <w:ind w:left="244" w:hanging="284"/>
              <w:rPr>
                <w:rFonts w:ascii="Arial" w:hAnsi="Arial" w:cs="Arial"/>
              </w:rPr>
            </w:pPr>
            <w:r w:rsidRPr="00971BD2">
              <w:rPr>
                <w:rFonts w:ascii="Arial" w:hAnsi="Arial" w:cs="Arial"/>
              </w:rPr>
              <w:t>Anpassung</w:t>
            </w:r>
            <w:r w:rsidR="00F51E8A" w:rsidRPr="00971BD2">
              <w:rPr>
                <w:rFonts w:ascii="Arial" w:hAnsi="Arial" w:cs="Arial"/>
              </w:rPr>
              <w:t xml:space="preserve"> der Frist</w:t>
            </w:r>
            <w:r w:rsidR="0038507B" w:rsidRPr="00971BD2">
              <w:rPr>
                <w:rFonts w:ascii="Arial" w:hAnsi="Arial" w:cs="Arial"/>
              </w:rPr>
              <w:t>en</w:t>
            </w:r>
            <w:r w:rsidR="00F51E8A" w:rsidRPr="00971BD2">
              <w:rPr>
                <w:rFonts w:ascii="Arial" w:hAnsi="Arial" w:cs="Arial"/>
              </w:rPr>
              <w:t xml:space="preserve"> zur Meldung der zugewiesenen Leistungsgruppen an InEK</w:t>
            </w:r>
          </w:p>
        </w:tc>
        <w:tc>
          <w:tcPr>
            <w:tcW w:w="7655" w:type="dxa"/>
          </w:tcPr>
          <w:p w14:paraId="7CAB7116" w14:textId="77777777" w:rsidR="00A55BEE" w:rsidRPr="00971BD2" w:rsidRDefault="00A55BEE" w:rsidP="00CE03E9">
            <w:pPr>
              <w:spacing w:before="60" w:after="60"/>
              <w:rPr>
                <w:rFonts w:ascii="Arial" w:hAnsi="Arial" w:cs="Arial"/>
              </w:rPr>
            </w:pPr>
          </w:p>
        </w:tc>
      </w:tr>
      <w:tr w:rsidR="00CE03E9" w:rsidRPr="00971BD2" w14:paraId="684C9750" w14:textId="77777777" w:rsidTr="00F6648C">
        <w:tc>
          <w:tcPr>
            <w:tcW w:w="846" w:type="dxa"/>
          </w:tcPr>
          <w:p w14:paraId="20CC13D8" w14:textId="77777777" w:rsidR="00A55BEE" w:rsidRPr="00971BD2" w:rsidRDefault="00A55BEE" w:rsidP="00CE03E9">
            <w:pPr>
              <w:spacing w:before="60" w:after="60"/>
              <w:rPr>
                <w:rFonts w:ascii="Arial" w:hAnsi="Arial" w:cs="Arial"/>
              </w:rPr>
            </w:pPr>
            <w:r w:rsidRPr="00971BD2">
              <w:rPr>
                <w:rFonts w:ascii="Arial" w:hAnsi="Arial" w:cs="Arial"/>
              </w:rPr>
              <w:lastRenderedPageBreak/>
              <w:t>3</w:t>
            </w:r>
          </w:p>
        </w:tc>
        <w:tc>
          <w:tcPr>
            <w:tcW w:w="1134" w:type="dxa"/>
          </w:tcPr>
          <w:p w14:paraId="5021F892" w14:textId="77777777" w:rsidR="00A55BEE" w:rsidRPr="00971BD2" w:rsidRDefault="00A55BEE" w:rsidP="00CE03E9">
            <w:pPr>
              <w:spacing w:before="60" w:after="60"/>
              <w:rPr>
                <w:rFonts w:ascii="Arial" w:hAnsi="Arial" w:cs="Arial"/>
              </w:rPr>
            </w:pPr>
            <w:r w:rsidRPr="00971BD2">
              <w:rPr>
                <w:rFonts w:ascii="Arial" w:hAnsi="Arial" w:cs="Arial"/>
              </w:rPr>
              <w:t>§ 6b</w:t>
            </w:r>
          </w:p>
        </w:tc>
        <w:tc>
          <w:tcPr>
            <w:tcW w:w="4961" w:type="dxa"/>
          </w:tcPr>
          <w:p w14:paraId="4249CE3C" w14:textId="094CC22C" w:rsidR="00A55BEE" w:rsidRPr="00971BD2" w:rsidRDefault="00161730" w:rsidP="00CE03E9">
            <w:pPr>
              <w:spacing w:before="60" w:after="60"/>
              <w:rPr>
                <w:rFonts w:ascii="Arial" w:hAnsi="Arial" w:cs="Arial"/>
              </w:rPr>
            </w:pPr>
            <w:r w:rsidRPr="00971BD2">
              <w:rPr>
                <w:rFonts w:ascii="Arial" w:hAnsi="Arial" w:cs="Arial"/>
              </w:rPr>
              <w:t>Anpassung der Frist zur Meldung der zugewiesenen Koordinierungs- und Vernetzungsaufgaben an InEK</w:t>
            </w:r>
          </w:p>
        </w:tc>
        <w:tc>
          <w:tcPr>
            <w:tcW w:w="7655" w:type="dxa"/>
          </w:tcPr>
          <w:p w14:paraId="24799B6E" w14:textId="77777777" w:rsidR="00A55BEE" w:rsidRPr="00971BD2" w:rsidRDefault="00A55BEE" w:rsidP="00CE03E9">
            <w:pPr>
              <w:spacing w:before="60" w:after="60"/>
              <w:rPr>
                <w:rFonts w:ascii="Arial" w:hAnsi="Arial" w:cs="Arial"/>
              </w:rPr>
            </w:pPr>
          </w:p>
        </w:tc>
      </w:tr>
      <w:tr w:rsidR="00CE03E9" w:rsidRPr="00971BD2" w14:paraId="5DC607A1" w14:textId="77777777" w:rsidTr="00F6648C">
        <w:tc>
          <w:tcPr>
            <w:tcW w:w="846" w:type="dxa"/>
          </w:tcPr>
          <w:p w14:paraId="5D55B56C" w14:textId="77777777" w:rsidR="00A55BEE" w:rsidRPr="00971BD2" w:rsidRDefault="00A55BEE" w:rsidP="00CE03E9">
            <w:pPr>
              <w:spacing w:before="60" w:after="60"/>
              <w:rPr>
                <w:rFonts w:ascii="Arial" w:hAnsi="Arial" w:cs="Arial"/>
              </w:rPr>
            </w:pPr>
            <w:r w:rsidRPr="00971BD2">
              <w:rPr>
                <w:rFonts w:ascii="Arial" w:hAnsi="Arial" w:cs="Arial"/>
              </w:rPr>
              <w:t>4</w:t>
            </w:r>
          </w:p>
        </w:tc>
        <w:tc>
          <w:tcPr>
            <w:tcW w:w="1134" w:type="dxa"/>
          </w:tcPr>
          <w:p w14:paraId="3C1DD683" w14:textId="77777777" w:rsidR="00A55BEE" w:rsidRPr="00971BD2" w:rsidRDefault="00A55BEE" w:rsidP="00CE03E9">
            <w:pPr>
              <w:spacing w:before="60" w:after="60"/>
              <w:rPr>
                <w:rFonts w:ascii="Arial" w:hAnsi="Arial" w:cs="Arial"/>
              </w:rPr>
            </w:pPr>
            <w:r w:rsidRPr="00971BD2">
              <w:rPr>
                <w:rFonts w:ascii="Arial" w:hAnsi="Arial" w:cs="Arial"/>
              </w:rPr>
              <w:t>§ 12b</w:t>
            </w:r>
          </w:p>
        </w:tc>
        <w:tc>
          <w:tcPr>
            <w:tcW w:w="4961" w:type="dxa"/>
          </w:tcPr>
          <w:p w14:paraId="7D203D9C" w14:textId="77777777" w:rsidR="00A55BEE" w:rsidRPr="00971BD2" w:rsidRDefault="00E93221" w:rsidP="00570C0E">
            <w:pPr>
              <w:pStyle w:val="Listenabsatz"/>
              <w:numPr>
                <w:ilvl w:val="0"/>
                <w:numId w:val="7"/>
              </w:numPr>
              <w:spacing w:before="60" w:after="60"/>
              <w:ind w:left="317" w:hanging="357"/>
              <w:contextualSpacing w:val="0"/>
              <w:rPr>
                <w:rFonts w:ascii="Arial" w:hAnsi="Arial" w:cs="Arial"/>
              </w:rPr>
            </w:pPr>
            <w:r w:rsidRPr="00971BD2">
              <w:rPr>
                <w:rFonts w:ascii="Arial" w:hAnsi="Arial" w:cs="Arial"/>
              </w:rPr>
              <w:t>Umstellung der Finanzierung des KHTF (Bundesmittel statt GKV-Mittel)</w:t>
            </w:r>
          </w:p>
          <w:p w14:paraId="033C3282" w14:textId="3C57CC5B" w:rsidR="00E93221" w:rsidRPr="00971BD2" w:rsidRDefault="00E93221" w:rsidP="00570C0E">
            <w:pPr>
              <w:pStyle w:val="Listenabsatz"/>
              <w:numPr>
                <w:ilvl w:val="0"/>
                <w:numId w:val="7"/>
              </w:numPr>
              <w:spacing w:before="60" w:after="60"/>
              <w:ind w:left="317" w:hanging="357"/>
              <w:contextualSpacing w:val="0"/>
              <w:rPr>
                <w:rFonts w:ascii="Arial" w:hAnsi="Arial" w:cs="Arial"/>
              </w:rPr>
            </w:pPr>
            <w:r w:rsidRPr="00971BD2">
              <w:rPr>
                <w:rFonts w:ascii="Arial" w:hAnsi="Arial" w:cs="Arial"/>
              </w:rPr>
              <w:t>Streichung der Antragsfrist</w:t>
            </w:r>
          </w:p>
          <w:p w14:paraId="47575185" w14:textId="1BA39EF0" w:rsidR="00E93221" w:rsidRPr="00971BD2" w:rsidRDefault="00E93221" w:rsidP="00570C0E">
            <w:pPr>
              <w:pStyle w:val="Listenabsatz"/>
              <w:numPr>
                <w:ilvl w:val="0"/>
                <w:numId w:val="7"/>
              </w:numPr>
              <w:spacing w:before="60" w:after="60"/>
              <w:ind w:left="317" w:hanging="357"/>
              <w:contextualSpacing w:val="0"/>
              <w:rPr>
                <w:rFonts w:ascii="Arial" w:hAnsi="Arial" w:cs="Arial"/>
              </w:rPr>
            </w:pPr>
            <w:r w:rsidRPr="00971BD2">
              <w:rPr>
                <w:rFonts w:ascii="Arial" w:hAnsi="Arial" w:cs="Arial"/>
              </w:rPr>
              <w:t>Streichung der Verpflichtung, die Prüfung des Insolvenzrisikos nachzuweisen.</w:t>
            </w:r>
          </w:p>
          <w:p w14:paraId="18425371" w14:textId="13A3752D" w:rsidR="00E93221" w:rsidRPr="00971BD2" w:rsidRDefault="00E93221" w:rsidP="00570C0E">
            <w:pPr>
              <w:pStyle w:val="Listenabsatz"/>
              <w:numPr>
                <w:ilvl w:val="0"/>
                <w:numId w:val="7"/>
              </w:numPr>
              <w:spacing w:before="60" w:after="60"/>
              <w:ind w:left="317" w:hanging="357"/>
              <w:contextualSpacing w:val="0"/>
              <w:rPr>
                <w:rFonts w:ascii="Arial" w:hAnsi="Arial" w:cs="Arial"/>
              </w:rPr>
            </w:pPr>
            <w:r w:rsidRPr="00971BD2">
              <w:rPr>
                <w:rFonts w:ascii="Arial" w:hAnsi="Arial" w:cs="Arial"/>
              </w:rPr>
              <w:t xml:space="preserve">Schaffung eines Sonderzuwendungsrechts </w:t>
            </w:r>
            <w:proofErr w:type="spellStart"/>
            <w:r w:rsidRPr="00971BD2">
              <w:rPr>
                <w:rFonts w:ascii="Arial" w:hAnsi="Arial" w:cs="Arial"/>
              </w:rPr>
              <w:t>ggü</w:t>
            </w:r>
            <w:proofErr w:type="spellEnd"/>
            <w:r w:rsidRPr="00971BD2">
              <w:rPr>
                <w:rFonts w:ascii="Arial" w:hAnsi="Arial" w:cs="Arial"/>
              </w:rPr>
              <w:t>. der BHO</w:t>
            </w:r>
          </w:p>
          <w:p w14:paraId="3B983966" w14:textId="088978C8" w:rsidR="00E93221" w:rsidRPr="00971BD2" w:rsidRDefault="00E93221" w:rsidP="00570C0E">
            <w:pPr>
              <w:pStyle w:val="Listenabsatz"/>
              <w:numPr>
                <w:ilvl w:val="0"/>
                <w:numId w:val="7"/>
              </w:numPr>
              <w:spacing w:before="60" w:after="60"/>
              <w:ind w:left="317" w:hanging="357"/>
              <w:contextualSpacing w:val="0"/>
              <w:rPr>
                <w:rFonts w:ascii="Arial" w:hAnsi="Arial" w:cs="Arial"/>
              </w:rPr>
            </w:pPr>
            <w:r w:rsidRPr="00971BD2">
              <w:rPr>
                <w:rFonts w:ascii="Arial" w:hAnsi="Arial" w:cs="Arial"/>
              </w:rPr>
              <w:t xml:space="preserve">Streichung der Vorschriften </w:t>
            </w:r>
            <w:r w:rsidR="00FD157C" w:rsidRPr="00971BD2">
              <w:rPr>
                <w:rFonts w:ascii="Arial" w:hAnsi="Arial" w:cs="Arial"/>
              </w:rPr>
              <w:t>im Zusammenhang mit der</w:t>
            </w:r>
            <w:r w:rsidRPr="00971BD2">
              <w:rPr>
                <w:rFonts w:ascii="Arial" w:hAnsi="Arial" w:cs="Arial"/>
              </w:rPr>
              <w:t xml:space="preserve"> Beteiligung der </w:t>
            </w:r>
            <w:r w:rsidR="00705C71">
              <w:rPr>
                <w:rFonts w:ascii="Arial" w:hAnsi="Arial" w:cs="Arial"/>
              </w:rPr>
              <w:t>P</w:t>
            </w:r>
            <w:r w:rsidRPr="00971BD2">
              <w:rPr>
                <w:rFonts w:ascii="Arial" w:hAnsi="Arial" w:cs="Arial"/>
              </w:rPr>
              <w:t>KV an der Finanzierung</w:t>
            </w:r>
          </w:p>
          <w:p w14:paraId="5FBB371B" w14:textId="6540C76D" w:rsidR="00A55BEE" w:rsidRPr="00971BD2" w:rsidRDefault="00FD157C" w:rsidP="00570C0E">
            <w:pPr>
              <w:pStyle w:val="Listenabsatz"/>
              <w:numPr>
                <w:ilvl w:val="0"/>
                <w:numId w:val="7"/>
              </w:numPr>
              <w:spacing w:before="60" w:after="60"/>
              <w:ind w:left="317" w:hanging="357"/>
              <w:contextualSpacing w:val="0"/>
              <w:rPr>
                <w:rFonts w:ascii="Arial" w:hAnsi="Arial" w:cs="Arial"/>
              </w:rPr>
            </w:pPr>
            <w:r w:rsidRPr="00971BD2">
              <w:rPr>
                <w:rFonts w:ascii="Arial" w:hAnsi="Arial" w:cs="Arial"/>
              </w:rPr>
              <w:t>Regelung der Rückführung nicht verwendeter Mittel an den Bund</w:t>
            </w:r>
          </w:p>
        </w:tc>
        <w:tc>
          <w:tcPr>
            <w:tcW w:w="7655" w:type="dxa"/>
          </w:tcPr>
          <w:p w14:paraId="2C3DE6A5" w14:textId="77777777" w:rsidR="00A55BEE" w:rsidRPr="00971BD2" w:rsidRDefault="00A55BEE" w:rsidP="00CE03E9">
            <w:pPr>
              <w:spacing w:before="60" w:after="60"/>
              <w:rPr>
                <w:rFonts w:ascii="Arial" w:hAnsi="Arial" w:cs="Arial"/>
              </w:rPr>
            </w:pPr>
          </w:p>
        </w:tc>
      </w:tr>
      <w:tr w:rsidR="00CE03E9" w:rsidRPr="00971BD2" w14:paraId="713CDEDE" w14:textId="77777777" w:rsidTr="00F6648C">
        <w:tc>
          <w:tcPr>
            <w:tcW w:w="846" w:type="dxa"/>
          </w:tcPr>
          <w:p w14:paraId="111F9477" w14:textId="77777777" w:rsidR="00A55BEE" w:rsidRPr="00971BD2" w:rsidRDefault="00A55BEE" w:rsidP="00CE03E9">
            <w:pPr>
              <w:spacing w:before="60" w:after="60"/>
              <w:rPr>
                <w:rFonts w:ascii="Arial" w:hAnsi="Arial" w:cs="Arial"/>
              </w:rPr>
            </w:pPr>
            <w:r w:rsidRPr="00971BD2">
              <w:rPr>
                <w:rFonts w:ascii="Arial" w:hAnsi="Arial" w:cs="Arial"/>
              </w:rPr>
              <w:t>5</w:t>
            </w:r>
          </w:p>
          <w:p w14:paraId="038F5F11" w14:textId="77777777" w:rsidR="00A55BEE" w:rsidRPr="00971BD2" w:rsidRDefault="00A55BEE" w:rsidP="00CE03E9">
            <w:pPr>
              <w:spacing w:before="60" w:after="60"/>
              <w:rPr>
                <w:rFonts w:ascii="Arial" w:hAnsi="Arial" w:cs="Arial"/>
              </w:rPr>
            </w:pPr>
          </w:p>
        </w:tc>
        <w:tc>
          <w:tcPr>
            <w:tcW w:w="1134" w:type="dxa"/>
          </w:tcPr>
          <w:p w14:paraId="2E3ECDBE" w14:textId="77777777" w:rsidR="00A55BEE" w:rsidRPr="00971BD2" w:rsidRDefault="00A55BEE" w:rsidP="00CE03E9">
            <w:pPr>
              <w:spacing w:before="60" w:after="60"/>
              <w:rPr>
                <w:rFonts w:ascii="Arial" w:hAnsi="Arial" w:cs="Arial"/>
              </w:rPr>
            </w:pPr>
            <w:r w:rsidRPr="00971BD2">
              <w:rPr>
                <w:rFonts w:ascii="Arial" w:hAnsi="Arial" w:cs="Arial"/>
              </w:rPr>
              <w:t>§ 17b</w:t>
            </w:r>
          </w:p>
        </w:tc>
        <w:tc>
          <w:tcPr>
            <w:tcW w:w="4961" w:type="dxa"/>
          </w:tcPr>
          <w:p w14:paraId="3A67BF33" w14:textId="3540A521" w:rsidR="00A55BEE" w:rsidRPr="00971BD2" w:rsidRDefault="00D2769A" w:rsidP="00CE03E9">
            <w:pPr>
              <w:spacing w:before="60" w:after="60"/>
              <w:rPr>
                <w:rFonts w:ascii="Arial" w:hAnsi="Arial" w:cs="Arial"/>
              </w:rPr>
            </w:pPr>
            <w:r w:rsidRPr="00971BD2">
              <w:rPr>
                <w:rFonts w:ascii="Arial" w:hAnsi="Arial" w:cs="Arial"/>
              </w:rPr>
              <w:t>A</w:t>
            </w:r>
            <w:r w:rsidR="00682C20" w:rsidRPr="00971BD2">
              <w:rPr>
                <w:rFonts w:ascii="Arial" w:hAnsi="Arial" w:cs="Arial"/>
              </w:rPr>
              <w:t xml:space="preserve">npassung </w:t>
            </w:r>
            <w:r w:rsidRPr="00971BD2">
              <w:rPr>
                <w:rFonts w:ascii="Arial" w:hAnsi="Arial" w:cs="Arial"/>
              </w:rPr>
              <w:t>Fristen</w:t>
            </w:r>
            <w:r w:rsidR="00682C20" w:rsidRPr="00971BD2">
              <w:rPr>
                <w:rFonts w:ascii="Arial" w:hAnsi="Arial" w:cs="Arial"/>
              </w:rPr>
              <w:t xml:space="preserve"> für Evaluation Vorhaltevergütung</w:t>
            </w:r>
            <w:r w:rsidR="00861FDF" w:rsidRPr="00971BD2">
              <w:rPr>
                <w:rFonts w:ascii="Arial" w:hAnsi="Arial" w:cs="Arial"/>
              </w:rPr>
              <w:t xml:space="preserve"> durch Verschiebung der Vorhaltevergütung um </w:t>
            </w:r>
            <w:r w:rsidR="00580525" w:rsidRPr="00971BD2">
              <w:rPr>
                <w:rFonts w:ascii="Arial" w:hAnsi="Arial" w:cs="Arial"/>
              </w:rPr>
              <w:t>ein</w:t>
            </w:r>
            <w:r w:rsidR="00861FDF" w:rsidRPr="00971BD2">
              <w:rPr>
                <w:rFonts w:ascii="Arial" w:hAnsi="Arial" w:cs="Arial"/>
              </w:rPr>
              <w:t xml:space="preserve"> Jahr </w:t>
            </w:r>
          </w:p>
        </w:tc>
        <w:tc>
          <w:tcPr>
            <w:tcW w:w="7655" w:type="dxa"/>
          </w:tcPr>
          <w:p w14:paraId="391EE4D0" w14:textId="77777777" w:rsidR="00A55BEE" w:rsidRPr="00971BD2" w:rsidRDefault="00A55BEE" w:rsidP="00CE03E9">
            <w:pPr>
              <w:spacing w:before="60" w:after="60"/>
              <w:rPr>
                <w:rFonts w:ascii="Arial" w:hAnsi="Arial" w:cs="Arial"/>
              </w:rPr>
            </w:pPr>
          </w:p>
        </w:tc>
      </w:tr>
      <w:tr w:rsidR="00CE03E9" w:rsidRPr="00971BD2" w14:paraId="75D041BB" w14:textId="77777777" w:rsidTr="00F6648C">
        <w:tc>
          <w:tcPr>
            <w:tcW w:w="846" w:type="dxa"/>
          </w:tcPr>
          <w:p w14:paraId="473EECA6" w14:textId="77777777" w:rsidR="00A55BEE" w:rsidRPr="00971BD2" w:rsidRDefault="00A55BEE" w:rsidP="00CE03E9">
            <w:pPr>
              <w:spacing w:before="60" w:after="60"/>
              <w:rPr>
                <w:rFonts w:ascii="Arial" w:hAnsi="Arial" w:cs="Arial"/>
              </w:rPr>
            </w:pPr>
            <w:r w:rsidRPr="00971BD2">
              <w:rPr>
                <w:rFonts w:ascii="Arial" w:hAnsi="Arial" w:cs="Arial"/>
              </w:rPr>
              <w:t>6</w:t>
            </w:r>
          </w:p>
        </w:tc>
        <w:tc>
          <w:tcPr>
            <w:tcW w:w="1134" w:type="dxa"/>
          </w:tcPr>
          <w:p w14:paraId="54097BD6" w14:textId="77777777" w:rsidR="00A55BEE" w:rsidRPr="00971BD2" w:rsidRDefault="00A55BEE" w:rsidP="00CE03E9">
            <w:pPr>
              <w:spacing w:before="60" w:after="60"/>
              <w:rPr>
                <w:rFonts w:ascii="Arial" w:hAnsi="Arial" w:cs="Arial"/>
              </w:rPr>
            </w:pPr>
            <w:r w:rsidRPr="00971BD2">
              <w:rPr>
                <w:rFonts w:ascii="Arial" w:hAnsi="Arial" w:cs="Arial"/>
              </w:rPr>
              <w:t>§ 37</w:t>
            </w:r>
          </w:p>
        </w:tc>
        <w:tc>
          <w:tcPr>
            <w:tcW w:w="4961" w:type="dxa"/>
          </w:tcPr>
          <w:p w14:paraId="7741E1CD" w14:textId="684965D2" w:rsidR="004C5A10" w:rsidRPr="00971BD2" w:rsidRDefault="004C5A10" w:rsidP="00CE03E9">
            <w:pPr>
              <w:spacing w:before="60" w:after="60"/>
              <w:rPr>
                <w:rFonts w:ascii="Arial" w:hAnsi="Arial" w:cs="Arial"/>
              </w:rPr>
            </w:pPr>
            <w:r w:rsidRPr="00971BD2">
              <w:rPr>
                <w:rFonts w:ascii="Arial" w:hAnsi="Arial" w:cs="Arial"/>
              </w:rPr>
              <w:t>Ermittlung Vorhaltevergütung</w:t>
            </w:r>
            <w:r w:rsidR="00DA340C" w:rsidRPr="00971BD2">
              <w:rPr>
                <w:rFonts w:ascii="Arial" w:hAnsi="Arial" w:cs="Arial"/>
              </w:rPr>
              <w:t>:</w:t>
            </w:r>
          </w:p>
          <w:p w14:paraId="25A9E006" w14:textId="466CC2DE" w:rsidR="00DE5305" w:rsidRPr="00971BD2" w:rsidRDefault="00DE5305" w:rsidP="00570C0E">
            <w:pPr>
              <w:pStyle w:val="Listenabsatz"/>
              <w:numPr>
                <w:ilvl w:val="0"/>
                <w:numId w:val="8"/>
              </w:numPr>
              <w:spacing w:before="60" w:after="60"/>
              <w:ind w:left="745"/>
              <w:rPr>
                <w:rFonts w:ascii="Arial" w:hAnsi="Arial" w:cs="Arial"/>
              </w:rPr>
            </w:pPr>
            <w:r w:rsidRPr="00971BD2">
              <w:rPr>
                <w:rFonts w:ascii="Arial" w:hAnsi="Arial" w:cs="Arial"/>
              </w:rPr>
              <w:t xml:space="preserve">Anpassungen </w:t>
            </w:r>
            <w:r w:rsidR="00D2769A" w:rsidRPr="00971BD2">
              <w:rPr>
                <w:rFonts w:ascii="Arial" w:hAnsi="Arial" w:cs="Arial"/>
              </w:rPr>
              <w:t>Fristen für</w:t>
            </w:r>
            <w:r w:rsidRPr="00971BD2">
              <w:rPr>
                <w:rFonts w:ascii="Arial" w:hAnsi="Arial" w:cs="Arial"/>
              </w:rPr>
              <w:t xml:space="preserve"> Verschiebung der Einführung der Vorhaltevergütung</w:t>
            </w:r>
          </w:p>
          <w:p w14:paraId="2FA7B33B" w14:textId="619E1495" w:rsidR="00A55BEE" w:rsidRPr="00971BD2" w:rsidRDefault="00D2769A" w:rsidP="00570C0E">
            <w:pPr>
              <w:pStyle w:val="Listenabsatz"/>
              <w:numPr>
                <w:ilvl w:val="0"/>
                <w:numId w:val="8"/>
              </w:numPr>
              <w:spacing w:before="60" w:after="60"/>
              <w:rPr>
                <w:rFonts w:ascii="Arial" w:hAnsi="Arial" w:cs="Arial"/>
              </w:rPr>
            </w:pPr>
            <w:r w:rsidRPr="00971BD2">
              <w:rPr>
                <w:rFonts w:ascii="Arial" w:hAnsi="Arial" w:cs="Arial"/>
              </w:rPr>
              <w:t>Übergangsregelung</w:t>
            </w:r>
            <w:r w:rsidR="00DE5305" w:rsidRPr="00971BD2">
              <w:rPr>
                <w:rFonts w:ascii="Arial" w:hAnsi="Arial" w:cs="Arial"/>
              </w:rPr>
              <w:t xml:space="preserve"> </w:t>
            </w:r>
            <w:r w:rsidRPr="00971BD2">
              <w:rPr>
                <w:rFonts w:ascii="Arial" w:hAnsi="Arial" w:cs="Arial"/>
              </w:rPr>
              <w:t>zur</w:t>
            </w:r>
            <w:r w:rsidR="00DE5305" w:rsidRPr="00971BD2">
              <w:rPr>
                <w:rFonts w:ascii="Arial" w:hAnsi="Arial" w:cs="Arial"/>
              </w:rPr>
              <w:t xml:space="preserve"> Berücksichtigung der bis zum 31.12.2024 nach Landesrecht zugewiesenen Leistungsgruppen </w:t>
            </w:r>
          </w:p>
          <w:p w14:paraId="0AE0B14A" w14:textId="48BC1B6F" w:rsidR="00DE5305" w:rsidRPr="00971BD2" w:rsidRDefault="00D178E4" w:rsidP="00570C0E">
            <w:pPr>
              <w:pStyle w:val="Listenabsatz"/>
              <w:numPr>
                <w:ilvl w:val="0"/>
                <w:numId w:val="8"/>
              </w:numPr>
              <w:spacing w:before="60" w:after="60"/>
              <w:rPr>
                <w:rFonts w:ascii="Arial" w:hAnsi="Arial" w:cs="Arial"/>
              </w:rPr>
            </w:pPr>
            <w:r w:rsidRPr="00971BD2">
              <w:rPr>
                <w:rFonts w:ascii="Arial" w:hAnsi="Arial" w:cs="Arial"/>
              </w:rPr>
              <w:t>A</w:t>
            </w:r>
            <w:r w:rsidR="00DE5305" w:rsidRPr="00971BD2">
              <w:rPr>
                <w:rFonts w:ascii="Arial" w:hAnsi="Arial" w:cs="Arial"/>
              </w:rPr>
              <w:t xml:space="preserve">npassungen </w:t>
            </w:r>
            <w:r w:rsidRPr="00971BD2">
              <w:rPr>
                <w:rFonts w:ascii="Arial" w:hAnsi="Arial" w:cs="Arial"/>
              </w:rPr>
              <w:t>Fristen</w:t>
            </w:r>
            <w:r w:rsidR="00DE5305" w:rsidRPr="00971BD2">
              <w:rPr>
                <w:rFonts w:ascii="Arial" w:hAnsi="Arial" w:cs="Arial"/>
              </w:rPr>
              <w:t xml:space="preserve"> für freiwillige Information über Vorhaltevolumina in</w:t>
            </w:r>
            <w:r w:rsidR="00134FAB" w:rsidRPr="00971BD2">
              <w:rPr>
                <w:rFonts w:ascii="Arial" w:hAnsi="Arial" w:cs="Arial"/>
              </w:rPr>
              <w:t xml:space="preserve"> den Jahren</w:t>
            </w:r>
            <w:r w:rsidR="00DE5305" w:rsidRPr="00971BD2">
              <w:rPr>
                <w:rFonts w:ascii="Arial" w:hAnsi="Arial" w:cs="Arial"/>
              </w:rPr>
              <w:t xml:space="preserve"> 2026 und 2027</w:t>
            </w:r>
          </w:p>
        </w:tc>
        <w:tc>
          <w:tcPr>
            <w:tcW w:w="7655" w:type="dxa"/>
          </w:tcPr>
          <w:p w14:paraId="68FE109D" w14:textId="77777777" w:rsidR="00A55BEE" w:rsidRPr="00971BD2" w:rsidRDefault="00A55BEE" w:rsidP="00CE03E9">
            <w:pPr>
              <w:spacing w:before="60" w:after="60"/>
              <w:rPr>
                <w:rFonts w:ascii="Arial" w:hAnsi="Arial" w:cs="Arial"/>
              </w:rPr>
            </w:pPr>
          </w:p>
        </w:tc>
      </w:tr>
      <w:tr w:rsidR="00CE03E9" w:rsidRPr="00971BD2" w14:paraId="106AD29C" w14:textId="77777777" w:rsidTr="00F6648C">
        <w:tc>
          <w:tcPr>
            <w:tcW w:w="846" w:type="dxa"/>
          </w:tcPr>
          <w:p w14:paraId="517695F3" w14:textId="77777777" w:rsidR="00A55BEE" w:rsidRPr="00971BD2" w:rsidRDefault="00A55BEE" w:rsidP="00CE03E9">
            <w:pPr>
              <w:spacing w:before="60" w:after="60"/>
              <w:rPr>
                <w:rFonts w:ascii="Arial" w:hAnsi="Arial" w:cs="Arial"/>
              </w:rPr>
            </w:pPr>
            <w:r w:rsidRPr="00971BD2">
              <w:rPr>
                <w:rFonts w:ascii="Arial" w:hAnsi="Arial" w:cs="Arial"/>
              </w:rPr>
              <w:lastRenderedPageBreak/>
              <w:t>7</w:t>
            </w:r>
          </w:p>
        </w:tc>
        <w:tc>
          <w:tcPr>
            <w:tcW w:w="1134" w:type="dxa"/>
          </w:tcPr>
          <w:p w14:paraId="4D635E39" w14:textId="77777777" w:rsidR="00A55BEE" w:rsidRPr="00971BD2" w:rsidRDefault="00A55BEE" w:rsidP="00CE03E9">
            <w:pPr>
              <w:spacing w:before="60" w:after="60"/>
              <w:rPr>
                <w:rFonts w:ascii="Arial" w:hAnsi="Arial" w:cs="Arial"/>
              </w:rPr>
            </w:pPr>
            <w:r w:rsidRPr="00971BD2">
              <w:rPr>
                <w:rFonts w:ascii="Arial" w:hAnsi="Arial" w:cs="Arial"/>
              </w:rPr>
              <w:t>§ 38</w:t>
            </w:r>
          </w:p>
        </w:tc>
        <w:tc>
          <w:tcPr>
            <w:tcW w:w="4961" w:type="dxa"/>
          </w:tcPr>
          <w:p w14:paraId="4CBADB78" w14:textId="7BE0D345" w:rsidR="004C5A10" w:rsidRPr="00971BD2" w:rsidRDefault="004C5A10" w:rsidP="002857DB">
            <w:pPr>
              <w:spacing w:before="60" w:after="60"/>
              <w:rPr>
                <w:rFonts w:ascii="Arial" w:hAnsi="Arial" w:cs="Arial"/>
              </w:rPr>
            </w:pPr>
            <w:r w:rsidRPr="00971BD2">
              <w:rPr>
                <w:rFonts w:ascii="Arial" w:hAnsi="Arial" w:cs="Arial"/>
              </w:rPr>
              <w:t>Zuschläge Koordinierungs- und Vernetzungsaufgaben und spezielle Vorhaltung von Hochschulkliniken</w:t>
            </w:r>
            <w:r w:rsidR="00A079B9" w:rsidRPr="00971BD2">
              <w:rPr>
                <w:rFonts w:ascii="Arial" w:hAnsi="Arial" w:cs="Arial"/>
              </w:rPr>
              <w:t>:</w:t>
            </w:r>
          </w:p>
          <w:p w14:paraId="78228D77" w14:textId="33944761" w:rsidR="00A55BEE" w:rsidRPr="00971BD2" w:rsidRDefault="005A7EC4" w:rsidP="002857DB">
            <w:pPr>
              <w:spacing w:before="60" w:after="60"/>
              <w:rPr>
                <w:rFonts w:ascii="Arial" w:hAnsi="Arial" w:cs="Arial"/>
              </w:rPr>
            </w:pPr>
            <w:r w:rsidRPr="00971BD2">
              <w:rPr>
                <w:rFonts w:ascii="Arial" w:hAnsi="Arial" w:cs="Arial"/>
              </w:rPr>
              <w:t xml:space="preserve">Anpassungen </w:t>
            </w:r>
            <w:r w:rsidR="00D178E4" w:rsidRPr="00971BD2">
              <w:rPr>
                <w:rFonts w:ascii="Arial" w:hAnsi="Arial" w:cs="Arial"/>
              </w:rPr>
              <w:t xml:space="preserve">Fristen </w:t>
            </w:r>
            <w:r w:rsidR="00B41D2E" w:rsidRPr="00971BD2">
              <w:rPr>
                <w:rFonts w:ascii="Arial" w:hAnsi="Arial" w:cs="Arial"/>
              </w:rPr>
              <w:t>aufgrund von</w:t>
            </w:r>
            <w:r w:rsidRPr="00971BD2">
              <w:rPr>
                <w:rFonts w:ascii="Arial" w:hAnsi="Arial" w:cs="Arial"/>
              </w:rPr>
              <w:t xml:space="preserve"> Verschiebung der Einführung der Vorhaltevergütung</w:t>
            </w:r>
          </w:p>
        </w:tc>
        <w:tc>
          <w:tcPr>
            <w:tcW w:w="7655" w:type="dxa"/>
          </w:tcPr>
          <w:p w14:paraId="609A097C" w14:textId="77777777" w:rsidR="00A55BEE" w:rsidRPr="00971BD2" w:rsidRDefault="00A55BEE" w:rsidP="00CE03E9">
            <w:pPr>
              <w:spacing w:before="60" w:after="60"/>
              <w:rPr>
                <w:rFonts w:ascii="Arial" w:hAnsi="Arial" w:cs="Arial"/>
              </w:rPr>
            </w:pPr>
          </w:p>
        </w:tc>
      </w:tr>
      <w:tr w:rsidR="00CE03E9" w:rsidRPr="00971BD2" w14:paraId="3596C3B0" w14:textId="77777777" w:rsidTr="00F6648C">
        <w:tc>
          <w:tcPr>
            <w:tcW w:w="846" w:type="dxa"/>
          </w:tcPr>
          <w:p w14:paraId="6D1E681C" w14:textId="77777777" w:rsidR="00A55BEE" w:rsidRPr="00971BD2" w:rsidRDefault="00A55BEE" w:rsidP="00CE03E9">
            <w:pPr>
              <w:spacing w:before="60" w:after="60"/>
              <w:rPr>
                <w:rFonts w:ascii="Arial" w:hAnsi="Arial" w:cs="Arial"/>
              </w:rPr>
            </w:pPr>
            <w:r w:rsidRPr="00971BD2">
              <w:rPr>
                <w:rFonts w:ascii="Arial" w:hAnsi="Arial" w:cs="Arial"/>
              </w:rPr>
              <w:t>8</w:t>
            </w:r>
          </w:p>
        </w:tc>
        <w:tc>
          <w:tcPr>
            <w:tcW w:w="1134" w:type="dxa"/>
          </w:tcPr>
          <w:p w14:paraId="428CF847" w14:textId="77777777" w:rsidR="00A55BEE" w:rsidRPr="00971BD2" w:rsidRDefault="00A55BEE" w:rsidP="00CE03E9">
            <w:pPr>
              <w:spacing w:before="60" w:after="60"/>
              <w:rPr>
                <w:rFonts w:ascii="Arial" w:hAnsi="Arial" w:cs="Arial"/>
              </w:rPr>
            </w:pPr>
            <w:r w:rsidRPr="00971BD2">
              <w:rPr>
                <w:rFonts w:ascii="Arial" w:hAnsi="Arial" w:cs="Arial"/>
              </w:rPr>
              <w:t>§ 39</w:t>
            </w:r>
          </w:p>
        </w:tc>
        <w:tc>
          <w:tcPr>
            <w:tcW w:w="4961" w:type="dxa"/>
          </w:tcPr>
          <w:p w14:paraId="55073874" w14:textId="4CE2D9AC" w:rsidR="004C5A10" w:rsidRPr="00971BD2" w:rsidRDefault="004C5A10" w:rsidP="00CE03E9">
            <w:pPr>
              <w:spacing w:before="60" w:after="60"/>
              <w:rPr>
                <w:rFonts w:ascii="Arial" w:hAnsi="Arial" w:cs="Arial"/>
              </w:rPr>
            </w:pPr>
            <w:r w:rsidRPr="00971BD2">
              <w:rPr>
                <w:rFonts w:ascii="Arial" w:hAnsi="Arial" w:cs="Arial"/>
              </w:rPr>
              <w:t>Förderbeträge</w:t>
            </w:r>
            <w:r w:rsidR="00FD6879" w:rsidRPr="00971BD2">
              <w:rPr>
                <w:rFonts w:ascii="Arial" w:hAnsi="Arial" w:cs="Arial"/>
              </w:rPr>
              <w:t xml:space="preserve"> Pädiatrie, Geburtshilfe, </w:t>
            </w:r>
            <w:proofErr w:type="spellStart"/>
            <w:r w:rsidR="00FD6879" w:rsidRPr="00971BD2">
              <w:rPr>
                <w:rFonts w:ascii="Arial" w:hAnsi="Arial" w:cs="Arial"/>
              </w:rPr>
              <w:t>Stroke</w:t>
            </w:r>
            <w:proofErr w:type="spellEnd"/>
            <w:r w:rsidR="00FD6879" w:rsidRPr="00971BD2">
              <w:rPr>
                <w:rFonts w:ascii="Arial" w:hAnsi="Arial" w:cs="Arial"/>
              </w:rPr>
              <w:t xml:space="preserve"> Unit, Spezielle Traumatologie, Intensivmedizin:</w:t>
            </w:r>
          </w:p>
          <w:p w14:paraId="351D8A3E" w14:textId="080143D7" w:rsidR="00A55BEE" w:rsidRPr="00971BD2" w:rsidRDefault="005A7EC4" w:rsidP="00CE03E9">
            <w:pPr>
              <w:spacing w:before="60" w:after="60"/>
              <w:rPr>
                <w:rFonts w:ascii="Arial" w:hAnsi="Arial" w:cs="Arial"/>
              </w:rPr>
            </w:pPr>
            <w:r w:rsidRPr="00971BD2">
              <w:rPr>
                <w:rFonts w:ascii="Arial" w:hAnsi="Arial" w:cs="Arial"/>
              </w:rPr>
              <w:t xml:space="preserve">Anpassungen </w:t>
            </w:r>
            <w:r w:rsidR="00B41D2E" w:rsidRPr="00971BD2">
              <w:rPr>
                <w:rFonts w:ascii="Arial" w:hAnsi="Arial" w:cs="Arial"/>
              </w:rPr>
              <w:t>Fristen aufgrund von</w:t>
            </w:r>
            <w:r w:rsidRPr="00971BD2">
              <w:rPr>
                <w:rFonts w:ascii="Arial" w:hAnsi="Arial" w:cs="Arial"/>
              </w:rPr>
              <w:t xml:space="preserve"> Verschiebung der Einführung der Vorhaltevergütung</w:t>
            </w:r>
          </w:p>
        </w:tc>
        <w:tc>
          <w:tcPr>
            <w:tcW w:w="7655" w:type="dxa"/>
          </w:tcPr>
          <w:p w14:paraId="494D4D2E" w14:textId="77777777" w:rsidR="00A55BEE" w:rsidRPr="00971BD2" w:rsidRDefault="00A55BEE" w:rsidP="00CE03E9">
            <w:pPr>
              <w:spacing w:before="60" w:after="60"/>
              <w:rPr>
                <w:rFonts w:ascii="Arial" w:hAnsi="Arial" w:cs="Arial"/>
              </w:rPr>
            </w:pPr>
          </w:p>
        </w:tc>
      </w:tr>
      <w:tr w:rsidR="00CE03E9" w:rsidRPr="00971BD2" w14:paraId="76822F45" w14:textId="77777777" w:rsidTr="00F6648C">
        <w:tc>
          <w:tcPr>
            <w:tcW w:w="846" w:type="dxa"/>
          </w:tcPr>
          <w:p w14:paraId="73DE18F1" w14:textId="77777777" w:rsidR="00A55BEE" w:rsidRPr="00971BD2" w:rsidRDefault="00A55BEE" w:rsidP="00CE03E9">
            <w:pPr>
              <w:spacing w:before="60" w:after="60"/>
              <w:rPr>
                <w:rFonts w:ascii="Arial" w:hAnsi="Arial" w:cs="Arial"/>
              </w:rPr>
            </w:pPr>
            <w:r w:rsidRPr="00971BD2">
              <w:rPr>
                <w:rFonts w:ascii="Arial" w:hAnsi="Arial" w:cs="Arial"/>
              </w:rPr>
              <w:t>9</w:t>
            </w:r>
          </w:p>
        </w:tc>
        <w:tc>
          <w:tcPr>
            <w:tcW w:w="1134" w:type="dxa"/>
          </w:tcPr>
          <w:p w14:paraId="2A6FC5DF" w14:textId="77777777" w:rsidR="00A55BEE" w:rsidRPr="00971BD2" w:rsidRDefault="00A55BEE" w:rsidP="00CE03E9">
            <w:pPr>
              <w:spacing w:before="60" w:after="60"/>
              <w:rPr>
                <w:rFonts w:ascii="Arial" w:hAnsi="Arial" w:cs="Arial"/>
              </w:rPr>
            </w:pPr>
            <w:r w:rsidRPr="00971BD2">
              <w:rPr>
                <w:rFonts w:ascii="Arial" w:hAnsi="Arial" w:cs="Arial"/>
              </w:rPr>
              <w:t>§ 40</w:t>
            </w:r>
          </w:p>
        </w:tc>
        <w:tc>
          <w:tcPr>
            <w:tcW w:w="4961" w:type="dxa"/>
          </w:tcPr>
          <w:p w14:paraId="170FC57D" w14:textId="7F6CD469" w:rsidR="004C5A10" w:rsidRPr="00971BD2" w:rsidRDefault="004C5A10" w:rsidP="00CE03E9">
            <w:pPr>
              <w:spacing w:before="60" w:after="60"/>
              <w:rPr>
                <w:rFonts w:ascii="Arial" w:hAnsi="Arial" w:cs="Arial"/>
              </w:rPr>
            </w:pPr>
            <w:r w:rsidRPr="00971BD2">
              <w:rPr>
                <w:rFonts w:ascii="Arial" w:hAnsi="Arial" w:cs="Arial"/>
              </w:rPr>
              <w:t xml:space="preserve">Spezialisierung </w:t>
            </w:r>
            <w:proofErr w:type="spellStart"/>
            <w:r w:rsidRPr="00971BD2">
              <w:rPr>
                <w:rFonts w:ascii="Arial" w:hAnsi="Arial" w:cs="Arial"/>
              </w:rPr>
              <w:t>Onkochirurgie</w:t>
            </w:r>
            <w:proofErr w:type="spellEnd"/>
            <w:r w:rsidR="00FD6879" w:rsidRPr="00971BD2">
              <w:rPr>
                <w:rFonts w:ascii="Arial" w:hAnsi="Arial" w:cs="Arial"/>
              </w:rPr>
              <w:t>:</w:t>
            </w:r>
          </w:p>
          <w:p w14:paraId="53D75195" w14:textId="5C648B06" w:rsidR="00786487" w:rsidRPr="00971BD2" w:rsidRDefault="00786487" w:rsidP="00570C0E">
            <w:pPr>
              <w:pStyle w:val="Listenabsatz"/>
              <w:numPr>
                <w:ilvl w:val="0"/>
                <w:numId w:val="10"/>
              </w:numPr>
              <w:spacing w:before="60" w:after="60"/>
              <w:rPr>
                <w:rFonts w:ascii="Arial" w:hAnsi="Arial" w:cs="Arial"/>
              </w:rPr>
            </w:pPr>
            <w:r w:rsidRPr="00971BD2">
              <w:rPr>
                <w:rFonts w:ascii="Arial" w:hAnsi="Arial" w:cs="Arial"/>
              </w:rPr>
              <w:t xml:space="preserve">Anpassungen </w:t>
            </w:r>
            <w:r w:rsidR="00B41D2E" w:rsidRPr="00971BD2">
              <w:rPr>
                <w:rFonts w:ascii="Arial" w:hAnsi="Arial" w:cs="Arial"/>
              </w:rPr>
              <w:t>Fristen aufgrund von</w:t>
            </w:r>
            <w:r w:rsidRPr="00971BD2">
              <w:rPr>
                <w:rFonts w:ascii="Arial" w:hAnsi="Arial" w:cs="Arial"/>
              </w:rPr>
              <w:t xml:space="preserve"> Verschiebung der Einführung der Vorhaltevergütung</w:t>
            </w:r>
          </w:p>
          <w:p w14:paraId="1D06BA48" w14:textId="5EE1658A" w:rsidR="00A55BEE" w:rsidRPr="00971BD2" w:rsidRDefault="00D846F4" w:rsidP="00570C0E">
            <w:pPr>
              <w:pStyle w:val="Listenabsatz"/>
              <w:numPr>
                <w:ilvl w:val="0"/>
                <w:numId w:val="10"/>
              </w:numPr>
              <w:spacing w:before="60" w:after="60"/>
              <w:rPr>
                <w:rFonts w:ascii="Arial" w:hAnsi="Arial" w:cs="Arial"/>
              </w:rPr>
            </w:pPr>
            <w:r w:rsidRPr="00971BD2">
              <w:rPr>
                <w:rFonts w:ascii="Arial" w:hAnsi="Arial" w:cs="Arial"/>
              </w:rPr>
              <w:t>Berücksichtigung von</w:t>
            </w:r>
            <w:r w:rsidR="004C5A10" w:rsidRPr="00971BD2">
              <w:rPr>
                <w:rFonts w:ascii="Arial" w:hAnsi="Arial" w:cs="Arial"/>
              </w:rPr>
              <w:t xml:space="preserve"> durch den G-BA festgelegte</w:t>
            </w:r>
            <w:r w:rsidR="006A5449" w:rsidRPr="00971BD2">
              <w:rPr>
                <w:rFonts w:ascii="Arial" w:hAnsi="Arial" w:cs="Arial"/>
              </w:rPr>
              <w:t>n</w:t>
            </w:r>
            <w:r w:rsidR="004C5A10" w:rsidRPr="00971BD2">
              <w:rPr>
                <w:rFonts w:ascii="Arial" w:hAnsi="Arial" w:cs="Arial"/>
              </w:rPr>
              <w:t xml:space="preserve"> niedrigere</w:t>
            </w:r>
            <w:r w:rsidR="006A5449" w:rsidRPr="00971BD2">
              <w:rPr>
                <w:rFonts w:ascii="Arial" w:hAnsi="Arial" w:cs="Arial"/>
              </w:rPr>
              <w:t>n</w:t>
            </w:r>
            <w:r w:rsidR="004C5A10" w:rsidRPr="00971BD2">
              <w:rPr>
                <w:rFonts w:ascii="Arial" w:hAnsi="Arial" w:cs="Arial"/>
              </w:rPr>
              <w:t xml:space="preserve"> Prozentzahlen und Aktualisierung der entsprechenden Listen</w:t>
            </w:r>
            <w:r w:rsidRPr="00971BD2">
              <w:rPr>
                <w:rFonts w:ascii="Arial" w:hAnsi="Arial" w:cs="Arial"/>
              </w:rPr>
              <w:t xml:space="preserve"> </w:t>
            </w:r>
          </w:p>
        </w:tc>
        <w:tc>
          <w:tcPr>
            <w:tcW w:w="7655" w:type="dxa"/>
          </w:tcPr>
          <w:p w14:paraId="26250D76" w14:textId="77777777" w:rsidR="00A55BEE" w:rsidRPr="00971BD2" w:rsidRDefault="00A55BEE" w:rsidP="00CE03E9">
            <w:pPr>
              <w:spacing w:before="60" w:after="60"/>
              <w:rPr>
                <w:rFonts w:ascii="Arial" w:hAnsi="Arial" w:cs="Arial"/>
              </w:rPr>
            </w:pPr>
          </w:p>
        </w:tc>
      </w:tr>
      <w:tr w:rsidR="00B009B6" w:rsidRPr="00971BD2" w14:paraId="51157D3C" w14:textId="77777777" w:rsidTr="00F6648C">
        <w:tc>
          <w:tcPr>
            <w:tcW w:w="846" w:type="dxa"/>
          </w:tcPr>
          <w:p w14:paraId="1AFC5828" w14:textId="77777777" w:rsidR="00B009B6" w:rsidRPr="00971BD2" w:rsidRDefault="00B009B6" w:rsidP="00CE03E9">
            <w:pPr>
              <w:spacing w:before="60" w:after="60"/>
              <w:rPr>
                <w:rFonts w:ascii="Arial" w:hAnsi="Arial" w:cs="Arial"/>
              </w:rPr>
            </w:pPr>
          </w:p>
        </w:tc>
        <w:tc>
          <w:tcPr>
            <w:tcW w:w="1134" w:type="dxa"/>
          </w:tcPr>
          <w:p w14:paraId="5DCEA9DB" w14:textId="77777777" w:rsidR="00B009B6" w:rsidRPr="00971BD2" w:rsidRDefault="00B009B6" w:rsidP="00CE03E9">
            <w:pPr>
              <w:spacing w:before="60" w:after="60"/>
              <w:rPr>
                <w:rFonts w:ascii="Arial" w:hAnsi="Arial" w:cs="Arial"/>
              </w:rPr>
            </w:pPr>
          </w:p>
        </w:tc>
        <w:tc>
          <w:tcPr>
            <w:tcW w:w="4961" w:type="dxa"/>
          </w:tcPr>
          <w:p w14:paraId="5C5720A8" w14:textId="77777777" w:rsidR="00B009B6" w:rsidRPr="00971BD2" w:rsidRDefault="00B009B6" w:rsidP="00CE03E9">
            <w:pPr>
              <w:spacing w:before="60" w:after="60"/>
              <w:rPr>
                <w:rFonts w:ascii="Arial" w:hAnsi="Arial" w:cs="Arial"/>
              </w:rPr>
            </w:pPr>
          </w:p>
        </w:tc>
        <w:tc>
          <w:tcPr>
            <w:tcW w:w="7655" w:type="dxa"/>
          </w:tcPr>
          <w:p w14:paraId="158CAEAA" w14:textId="40723998" w:rsidR="00B009B6" w:rsidRPr="00971BD2" w:rsidRDefault="00B009B6" w:rsidP="00CE03E9">
            <w:pPr>
              <w:spacing w:before="60" w:after="60"/>
              <w:rPr>
                <w:rFonts w:ascii="Arial" w:hAnsi="Arial" w:cs="Arial"/>
              </w:rPr>
            </w:pPr>
            <w:r w:rsidRPr="00971BD2">
              <w:rPr>
                <w:rFonts w:ascii="Arial" w:hAnsi="Arial" w:cs="Arial"/>
                <w:b/>
              </w:rPr>
              <w:t>Art. 3: Änderung des Krankenhausentgeltgesetzes</w:t>
            </w:r>
          </w:p>
        </w:tc>
      </w:tr>
      <w:tr w:rsidR="00CE03E9" w:rsidRPr="00971BD2" w14:paraId="01F9F86A" w14:textId="77777777" w:rsidTr="00F6648C">
        <w:tc>
          <w:tcPr>
            <w:tcW w:w="846" w:type="dxa"/>
          </w:tcPr>
          <w:p w14:paraId="62E7DA54" w14:textId="77777777" w:rsidR="00A55BEE" w:rsidRPr="00971BD2" w:rsidRDefault="00A55BEE" w:rsidP="00CE03E9">
            <w:pPr>
              <w:spacing w:before="60" w:after="60"/>
              <w:rPr>
                <w:rFonts w:ascii="Arial" w:hAnsi="Arial" w:cs="Arial"/>
              </w:rPr>
            </w:pPr>
            <w:r w:rsidRPr="00971BD2">
              <w:rPr>
                <w:rFonts w:ascii="Arial" w:hAnsi="Arial" w:cs="Arial"/>
              </w:rPr>
              <w:t>1</w:t>
            </w:r>
          </w:p>
        </w:tc>
        <w:tc>
          <w:tcPr>
            <w:tcW w:w="1134" w:type="dxa"/>
          </w:tcPr>
          <w:p w14:paraId="73AFB190" w14:textId="77777777" w:rsidR="00A55BEE" w:rsidRPr="00971BD2" w:rsidRDefault="00A55BEE" w:rsidP="00CE03E9">
            <w:pPr>
              <w:spacing w:before="60" w:after="60"/>
              <w:rPr>
                <w:rFonts w:ascii="Arial" w:hAnsi="Arial" w:cs="Arial"/>
              </w:rPr>
            </w:pPr>
            <w:r w:rsidRPr="00971BD2">
              <w:rPr>
                <w:rFonts w:ascii="Arial" w:hAnsi="Arial" w:cs="Arial"/>
              </w:rPr>
              <w:t>§ 3</w:t>
            </w:r>
          </w:p>
        </w:tc>
        <w:tc>
          <w:tcPr>
            <w:tcW w:w="4961" w:type="dxa"/>
          </w:tcPr>
          <w:p w14:paraId="047C6CE3" w14:textId="44E4C099" w:rsidR="00A33725" w:rsidRPr="00971BD2" w:rsidRDefault="00C46B69" w:rsidP="00570C0E">
            <w:pPr>
              <w:pStyle w:val="Listenabsatz"/>
              <w:numPr>
                <w:ilvl w:val="0"/>
                <w:numId w:val="11"/>
              </w:numPr>
              <w:spacing w:before="60" w:after="60"/>
              <w:ind w:left="462"/>
              <w:rPr>
                <w:rFonts w:ascii="Arial" w:hAnsi="Arial" w:cs="Arial"/>
              </w:rPr>
            </w:pPr>
            <w:r w:rsidRPr="00971BD2">
              <w:rPr>
                <w:rFonts w:ascii="Arial" w:hAnsi="Arial" w:cs="Arial"/>
              </w:rPr>
              <w:t>Anpassungen</w:t>
            </w:r>
            <w:r w:rsidR="00A33725" w:rsidRPr="00971BD2">
              <w:rPr>
                <w:rFonts w:ascii="Arial" w:hAnsi="Arial" w:cs="Arial"/>
              </w:rPr>
              <w:t xml:space="preserve"> </w:t>
            </w:r>
            <w:r w:rsidR="00B41D2E" w:rsidRPr="00971BD2">
              <w:rPr>
                <w:rFonts w:ascii="Arial" w:hAnsi="Arial" w:cs="Arial"/>
              </w:rPr>
              <w:t>Fristen aufgrund von</w:t>
            </w:r>
            <w:r w:rsidR="00A33725" w:rsidRPr="00971BD2">
              <w:rPr>
                <w:rFonts w:ascii="Arial" w:hAnsi="Arial" w:cs="Arial"/>
              </w:rPr>
              <w:t xml:space="preserve"> Verschiebung der Einführung der Vorhaltevergütung -</w:t>
            </w:r>
          </w:p>
          <w:p w14:paraId="363BD47A" w14:textId="62DE47FC" w:rsidR="00A55BEE" w:rsidRPr="00971BD2" w:rsidRDefault="00A33725" w:rsidP="00570C0E">
            <w:pPr>
              <w:pStyle w:val="Listenabsatz"/>
              <w:numPr>
                <w:ilvl w:val="0"/>
                <w:numId w:val="11"/>
              </w:numPr>
              <w:spacing w:before="60" w:after="60"/>
              <w:ind w:left="462"/>
              <w:rPr>
                <w:rFonts w:ascii="Arial" w:hAnsi="Arial" w:cs="Arial"/>
              </w:rPr>
            </w:pPr>
            <w:r w:rsidRPr="00971BD2">
              <w:rPr>
                <w:rFonts w:ascii="Arial" w:hAnsi="Arial" w:cs="Arial"/>
              </w:rPr>
              <w:t>Vorhaltebudget greift erst ab 2028 (statt 2027)</w:t>
            </w:r>
          </w:p>
        </w:tc>
        <w:tc>
          <w:tcPr>
            <w:tcW w:w="7655" w:type="dxa"/>
          </w:tcPr>
          <w:p w14:paraId="30532D34" w14:textId="77777777" w:rsidR="00A55BEE" w:rsidRPr="00971BD2" w:rsidRDefault="00A55BEE" w:rsidP="00CE03E9">
            <w:pPr>
              <w:spacing w:before="60" w:after="60"/>
              <w:rPr>
                <w:rFonts w:ascii="Arial" w:hAnsi="Arial" w:cs="Arial"/>
              </w:rPr>
            </w:pPr>
          </w:p>
        </w:tc>
      </w:tr>
      <w:tr w:rsidR="00CE03E9" w:rsidRPr="00971BD2" w14:paraId="50960718" w14:textId="77777777" w:rsidTr="00F6648C">
        <w:tc>
          <w:tcPr>
            <w:tcW w:w="846" w:type="dxa"/>
          </w:tcPr>
          <w:p w14:paraId="6DBBA9C9" w14:textId="77777777" w:rsidR="00A55BEE" w:rsidRPr="00971BD2" w:rsidRDefault="00A55BEE" w:rsidP="00CE03E9">
            <w:pPr>
              <w:spacing w:before="60" w:after="60"/>
              <w:rPr>
                <w:rFonts w:ascii="Arial" w:hAnsi="Arial" w:cs="Arial"/>
              </w:rPr>
            </w:pPr>
            <w:r w:rsidRPr="00971BD2">
              <w:rPr>
                <w:rFonts w:ascii="Arial" w:hAnsi="Arial" w:cs="Arial"/>
              </w:rPr>
              <w:t>2</w:t>
            </w:r>
          </w:p>
        </w:tc>
        <w:tc>
          <w:tcPr>
            <w:tcW w:w="1134" w:type="dxa"/>
          </w:tcPr>
          <w:p w14:paraId="536D7576" w14:textId="77777777" w:rsidR="00A55BEE" w:rsidRPr="00971BD2" w:rsidRDefault="00A55BEE" w:rsidP="00CE03E9">
            <w:pPr>
              <w:spacing w:before="60" w:after="60"/>
              <w:rPr>
                <w:rFonts w:ascii="Arial" w:hAnsi="Arial" w:cs="Arial"/>
              </w:rPr>
            </w:pPr>
            <w:r w:rsidRPr="00971BD2">
              <w:rPr>
                <w:rFonts w:ascii="Arial" w:hAnsi="Arial" w:cs="Arial"/>
              </w:rPr>
              <w:t>§ 4</w:t>
            </w:r>
          </w:p>
        </w:tc>
        <w:tc>
          <w:tcPr>
            <w:tcW w:w="4961" w:type="dxa"/>
          </w:tcPr>
          <w:p w14:paraId="77B4A0F9" w14:textId="0E1BB416" w:rsidR="007E5130" w:rsidRPr="00971BD2" w:rsidRDefault="00C46B69" w:rsidP="00570C0E">
            <w:pPr>
              <w:pStyle w:val="Listenabsatz"/>
              <w:numPr>
                <w:ilvl w:val="0"/>
                <w:numId w:val="11"/>
              </w:numPr>
              <w:spacing w:before="60" w:after="60"/>
              <w:ind w:left="462"/>
              <w:rPr>
                <w:rFonts w:ascii="Arial" w:hAnsi="Arial" w:cs="Arial"/>
              </w:rPr>
            </w:pPr>
            <w:r w:rsidRPr="00971BD2">
              <w:rPr>
                <w:rFonts w:ascii="Arial" w:hAnsi="Arial" w:cs="Arial"/>
              </w:rPr>
              <w:t>Anpassungen</w:t>
            </w:r>
            <w:r w:rsidR="00722915" w:rsidRPr="00971BD2">
              <w:rPr>
                <w:rFonts w:ascii="Arial" w:hAnsi="Arial" w:cs="Arial"/>
              </w:rPr>
              <w:t xml:space="preserve"> </w:t>
            </w:r>
            <w:r w:rsidR="00B41D2E" w:rsidRPr="00971BD2">
              <w:rPr>
                <w:rFonts w:ascii="Arial" w:hAnsi="Arial" w:cs="Arial"/>
              </w:rPr>
              <w:t>Fristen aufgrund von</w:t>
            </w:r>
            <w:r w:rsidR="00722915" w:rsidRPr="00971BD2">
              <w:rPr>
                <w:rFonts w:ascii="Arial" w:hAnsi="Arial" w:cs="Arial"/>
              </w:rPr>
              <w:t xml:space="preserve"> Verschiebung der Einführung der Vorhaltevergütung</w:t>
            </w:r>
            <w:r w:rsidR="006F2D6C" w:rsidRPr="00971BD2">
              <w:rPr>
                <w:rFonts w:ascii="Arial" w:hAnsi="Arial" w:cs="Arial"/>
              </w:rPr>
              <w:t xml:space="preserve"> bei </w:t>
            </w:r>
          </w:p>
          <w:p w14:paraId="4282AF05" w14:textId="5A687D3A" w:rsidR="00A55BEE" w:rsidRPr="00971BD2" w:rsidRDefault="006F2D6C" w:rsidP="00570C0E">
            <w:pPr>
              <w:pStyle w:val="Listenabsatz"/>
              <w:numPr>
                <w:ilvl w:val="0"/>
                <w:numId w:val="12"/>
              </w:numPr>
              <w:spacing w:before="60" w:after="60"/>
              <w:rPr>
                <w:rFonts w:ascii="Arial" w:hAnsi="Arial" w:cs="Arial"/>
              </w:rPr>
            </w:pPr>
            <w:r w:rsidRPr="00971BD2">
              <w:rPr>
                <w:rFonts w:ascii="Arial" w:hAnsi="Arial" w:cs="Arial"/>
              </w:rPr>
              <w:t>Vereinbarung Erlösbudget</w:t>
            </w:r>
          </w:p>
          <w:p w14:paraId="294020F0" w14:textId="0EB2D1E0" w:rsidR="007E5130" w:rsidRPr="00971BD2" w:rsidRDefault="007E5130" w:rsidP="00570C0E">
            <w:pPr>
              <w:pStyle w:val="Listenabsatz"/>
              <w:numPr>
                <w:ilvl w:val="0"/>
                <w:numId w:val="12"/>
              </w:numPr>
              <w:spacing w:before="60" w:after="60"/>
              <w:rPr>
                <w:rFonts w:ascii="Arial" w:hAnsi="Arial" w:cs="Arial"/>
              </w:rPr>
            </w:pPr>
            <w:r w:rsidRPr="00971BD2">
              <w:rPr>
                <w:rFonts w:ascii="Arial" w:hAnsi="Arial" w:cs="Arial"/>
              </w:rPr>
              <w:lastRenderedPageBreak/>
              <w:t>Fixkostendegressionsabschlag</w:t>
            </w:r>
          </w:p>
        </w:tc>
        <w:tc>
          <w:tcPr>
            <w:tcW w:w="7655" w:type="dxa"/>
          </w:tcPr>
          <w:p w14:paraId="1C3C4E56" w14:textId="77777777" w:rsidR="00A55BEE" w:rsidRPr="00971BD2" w:rsidRDefault="00A55BEE" w:rsidP="00CE03E9">
            <w:pPr>
              <w:spacing w:before="60" w:after="60"/>
              <w:rPr>
                <w:rFonts w:ascii="Arial" w:hAnsi="Arial" w:cs="Arial"/>
              </w:rPr>
            </w:pPr>
          </w:p>
        </w:tc>
      </w:tr>
      <w:tr w:rsidR="00CE03E9" w:rsidRPr="00971BD2" w14:paraId="3BAB3A6B" w14:textId="77777777" w:rsidTr="00F6648C">
        <w:tc>
          <w:tcPr>
            <w:tcW w:w="846" w:type="dxa"/>
          </w:tcPr>
          <w:p w14:paraId="269AF2FF" w14:textId="77777777" w:rsidR="00A55BEE" w:rsidRPr="00971BD2" w:rsidRDefault="00A55BEE" w:rsidP="00CE03E9">
            <w:pPr>
              <w:spacing w:before="60" w:after="60"/>
              <w:rPr>
                <w:rFonts w:ascii="Arial" w:hAnsi="Arial" w:cs="Arial"/>
              </w:rPr>
            </w:pPr>
            <w:r w:rsidRPr="00971BD2">
              <w:rPr>
                <w:rFonts w:ascii="Arial" w:hAnsi="Arial" w:cs="Arial"/>
              </w:rPr>
              <w:t>3</w:t>
            </w:r>
          </w:p>
        </w:tc>
        <w:tc>
          <w:tcPr>
            <w:tcW w:w="1134" w:type="dxa"/>
          </w:tcPr>
          <w:p w14:paraId="2168DADC" w14:textId="77777777" w:rsidR="00A55BEE" w:rsidRPr="00971BD2" w:rsidRDefault="00A55BEE" w:rsidP="00CE03E9">
            <w:pPr>
              <w:spacing w:before="60" w:after="60"/>
              <w:rPr>
                <w:rFonts w:ascii="Arial" w:hAnsi="Arial" w:cs="Arial"/>
              </w:rPr>
            </w:pPr>
            <w:r w:rsidRPr="00971BD2">
              <w:rPr>
                <w:rFonts w:ascii="Arial" w:hAnsi="Arial" w:cs="Arial"/>
              </w:rPr>
              <w:t>§ 5</w:t>
            </w:r>
          </w:p>
        </w:tc>
        <w:tc>
          <w:tcPr>
            <w:tcW w:w="4961" w:type="dxa"/>
          </w:tcPr>
          <w:p w14:paraId="4DA9DD52" w14:textId="77777777" w:rsidR="00A55BEE" w:rsidRPr="00971BD2" w:rsidRDefault="00E6277F" w:rsidP="00570C0E">
            <w:pPr>
              <w:pStyle w:val="Listenabsatz"/>
              <w:numPr>
                <w:ilvl w:val="0"/>
                <w:numId w:val="13"/>
              </w:numPr>
              <w:spacing w:before="60" w:after="60"/>
              <w:ind w:left="462"/>
              <w:rPr>
                <w:rFonts w:ascii="Arial" w:hAnsi="Arial" w:cs="Arial"/>
              </w:rPr>
            </w:pPr>
            <w:r w:rsidRPr="00971BD2">
              <w:rPr>
                <w:rFonts w:ascii="Arial" w:hAnsi="Arial" w:cs="Arial"/>
              </w:rPr>
              <w:t>Verlängerung der Zuschläge Pädiatrie und Geburtshilfe um ein Jahr als Folgeänderung aus Verschiebung der Einführung der Vorhaltevergütung</w:t>
            </w:r>
          </w:p>
          <w:p w14:paraId="4EA0E291" w14:textId="73EABA8B" w:rsidR="00A55BEE" w:rsidRPr="00971BD2" w:rsidRDefault="007156B1" w:rsidP="00570C0E">
            <w:pPr>
              <w:pStyle w:val="Listenabsatz"/>
              <w:numPr>
                <w:ilvl w:val="0"/>
                <w:numId w:val="13"/>
              </w:numPr>
              <w:spacing w:before="60" w:after="60"/>
              <w:ind w:left="462"/>
              <w:rPr>
                <w:rFonts w:ascii="Arial" w:hAnsi="Arial" w:cs="Arial"/>
              </w:rPr>
            </w:pPr>
            <w:r w:rsidRPr="00971BD2">
              <w:rPr>
                <w:rFonts w:ascii="Arial" w:hAnsi="Arial" w:cs="Arial"/>
              </w:rPr>
              <w:t>R</w:t>
            </w:r>
            <w:r w:rsidR="00B47A9E" w:rsidRPr="00971BD2">
              <w:rPr>
                <w:rFonts w:ascii="Arial" w:hAnsi="Arial" w:cs="Arial"/>
              </w:rPr>
              <w:t xml:space="preserve">edaktionelle </w:t>
            </w:r>
            <w:r w:rsidRPr="00971BD2">
              <w:rPr>
                <w:rFonts w:ascii="Arial" w:hAnsi="Arial" w:cs="Arial"/>
              </w:rPr>
              <w:t>Korrektur</w:t>
            </w:r>
            <w:r w:rsidR="0088464D" w:rsidRPr="00971BD2">
              <w:rPr>
                <w:rFonts w:ascii="Arial" w:hAnsi="Arial" w:cs="Arial"/>
              </w:rPr>
              <w:t xml:space="preserve"> bzgl. der Erhebung des Zuschlags für die Pädiatrie</w:t>
            </w:r>
          </w:p>
        </w:tc>
        <w:tc>
          <w:tcPr>
            <w:tcW w:w="7655" w:type="dxa"/>
          </w:tcPr>
          <w:p w14:paraId="0D20BACE" w14:textId="77777777" w:rsidR="00A55BEE" w:rsidRPr="00971BD2" w:rsidRDefault="00A55BEE" w:rsidP="00CE03E9">
            <w:pPr>
              <w:spacing w:before="60" w:after="60"/>
              <w:rPr>
                <w:rFonts w:ascii="Arial" w:hAnsi="Arial" w:cs="Arial"/>
              </w:rPr>
            </w:pPr>
          </w:p>
        </w:tc>
      </w:tr>
      <w:tr w:rsidR="00CE03E9" w:rsidRPr="00971BD2" w14:paraId="35AE6C78" w14:textId="77777777" w:rsidTr="00F6648C">
        <w:tc>
          <w:tcPr>
            <w:tcW w:w="846" w:type="dxa"/>
          </w:tcPr>
          <w:p w14:paraId="32ECDC96" w14:textId="77777777" w:rsidR="00A55BEE" w:rsidRPr="00971BD2" w:rsidRDefault="00A55BEE" w:rsidP="00CE03E9">
            <w:pPr>
              <w:spacing w:before="60" w:after="60"/>
              <w:rPr>
                <w:rFonts w:ascii="Arial" w:hAnsi="Arial" w:cs="Arial"/>
              </w:rPr>
            </w:pPr>
            <w:r w:rsidRPr="00971BD2">
              <w:rPr>
                <w:rFonts w:ascii="Arial" w:hAnsi="Arial" w:cs="Arial"/>
              </w:rPr>
              <w:t>4</w:t>
            </w:r>
          </w:p>
        </w:tc>
        <w:tc>
          <w:tcPr>
            <w:tcW w:w="1134" w:type="dxa"/>
          </w:tcPr>
          <w:p w14:paraId="43D7256F" w14:textId="77777777" w:rsidR="00A55BEE" w:rsidRPr="00971BD2" w:rsidRDefault="00A55BEE" w:rsidP="00CE03E9">
            <w:pPr>
              <w:spacing w:before="60" w:after="60"/>
              <w:rPr>
                <w:rFonts w:ascii="Arial" w:hAnsi="Arial" w:cs="Arial"/>
              </w:rPr>
            </w:pPr>
            <w:r w:rsidRPr="00971BD2">
              <w:rPr>
                <w:rFonts w:ascii="Arial" w:hAnsi="Arial" w:cs="Arial"/>
              </w:rPr>
              <w:t>§ 6b</w:t>
            </w:r>
          </w:p>
        </w:tc>
        <w:tc>
          <w:tcPr>
            <w:tcW w:w="4961" w:type="dxa"/>
          </w:tcPr>
          <w:p w14:paraId="4D79A1BE" w14:textId="7055FEBD" w:rsidR="00BA2958" w:rsidRPr="00971BD2" w:rsidRDefault="00BA2958" w:rsidP="00CE03E9">
            <w:pPr>
              <w:spacing w:before="60" w:after="60"/>
              <w:rPr>
                <w:rFonts w:ascii="Arial" w:hAnsi="Arial" w:cs="Arial"/>
              </w:rPr>
            </w:pPr>
            <w:r w:rsidRPr="00971BD2">
              <w:rPr>
                <w:rFonts w:ascii="Arial" w:hAnsi="Arial" w:cs="Arial"/>
              </w:rPr>
              <w:t>Ermittlung Vorhaltebudget</w:t>
            </w:r>
            <w:r w:rsidR="00886AF4" w:rsidRPr="00971BD2">
              <w:rPr>
                <w:rFonts w:ascii="Arial" w:hAnsi="Arial" w:cs="Arial"/>
              </w:rPr>
              <w:t>:</w:t>
            </w:r>
          </w:p>
          <w:p w14:paraId="1AB2045C" w14:textId="30DF9243" w:rsidR="005C73DC" w:rsidRPr="00971BD2" w:rsidRDefault="005C73DC" w:rsidP="00570C0E">
            <w:pPr>
              <w:pStyle w:val="Listenabsatz"/>
              <w:numPr>
                <w:ilvl w:val="0"/>
                <w:numId w:val="14"/>
              </w:numPr>
              <w:spacing w:before="60" w:after="60"/>
              <w:rPr>
                <w:rFonts w:ascii="Arial" w:hAnsi="Arial" w:cs="Arial"/>
              </w:rPr>
            </w:pPr>
            <w:r w:rsidRPr="00971BD2">
              <w:rPr>
                <w:rFonts w:ascii="Arial" w:hAnsi="Arial" w:cs="Arial"/>
              </w:rPr>
              <w:t xml:space="preserve">Anpassungen </w:t>
            </w:r>
            <w:r w:rsidR="00B41D2E" w:rsidRPr="00971BD2">
              <w:rPr>
                <w:rFonts w:ascii="Arial" w:hAnsi="Arial" w:cs="Arial"/>
              </w:rPr>
              <w:t>Fristen aufgrund von</w:t>
            </w:r>
            <w:r w:rsidRPr="00971BD2">
              <w:rPr>
                <w:rFonts w:ascii="Arial" w:hAnsi="Arial" w:cs="Arial"/>
              </w:rPr>
              <w:t xml:space="preserve"> Verschiebung der Einführung der Vorhaltevergütung</w:t>
            </w:r>
          </w:p>
          <w:p w14:paraId="39A3BA97" w14:textId="74C9EBBB" w:rsidR="00911CDE" w:rsidRPr="00971BD2" w:rsidRDefault="00911CDE" w:rsidP="00570C0E">
            <w:pPr>
              <w:pStyle w:val="Listenabsatz"/>
              <w:numPr>
                <w:ilvl w:val="0"/>
                <w:numId w:val="14"/>
              </w:numPr>
              <w:spacing w:before="60" w:after="60"/>
              <w:rPr>
                <w:rFonts w:ascii="Arial" w:hAnsi="Arial" w:cs="Arial"/>
              </w:rPr>
            </w:pPr>
            <w:r w:rsidRPr="00971BD2">
              <w:rPr>
                <w:rFonts w:ascii="Arial" w:hAnsi="Arial" w:cs="Arial"/>
              </w:rPr>
              <w:t xml:space="preserve">Klarstellung </w:t>
            </w:r>
            <w:r w:rsidR="00285371" w:rsidRPr="00971BD2">
              <w:rPr>
                <w:rFonts w:ascii="Arial" w:hAnsi="Arial" w:cs="Arial"/>
              </w:rPr>
              <w:t xml:space="preserve">- </w:t>
            </w:r>
            <w:r w:rsidRPr="00971BD2">
              <w:rPr>
                <w:rFonts w:ascii="Arial" w:hAnsi="Arial" w:cs="Arial"/>
              </w:rPr>
              <w:t xml:space="preserve">Vorhaltebudget </w:t>
            </w:r>
            <w:r w:rsidR="0054009C" w:rsidRPr="00971BD2">
              <w:rPr>
                <w:rFonts w:ascii="Arial" w:hAnsi="Arial" w:cs="Arial"/>
              </w:rPr>
              <w:t>nur für auf der Grundlage von bundeseinheitlichen Bewertungsrelationen vergütete Krankenhausfälle</w:t>
            </w:r>
          </w:p>
          <w:p w14:paraId="2FC3DCFB" w14:textId="6BDBC8AA" w:rsidR="005C73DC" w:rsidRPr="00971BD2" w:rsidRDefault="00B41D2E" w:rsidP="00570C0E">
            <w:pPr>
              <w:pStyle w:val="Listenabsatz"/>
              <w:numPr>
                <w:ilvl w:val="0"/>
                <w:numId w:val="14"/>
              </w:numPr>
              <w:spacing w:before="60" w:after="60"/>
              <w:rPr>
                <w:rFonts w:ascii="Arial" w:hAnsi="Arial" w:cs="Arial"/>
              </w:rPr>
            </w:pPr>
            <w:r w:rsidRPr="00971BD2">
              <w:rPr>
                <w:rFonts w:ascii="Arial" w:hAnsi="Arial" w:cs="Arial"/>
              </w:rPr>
              <w:t>Übergangsregelung</w:t>
            </w:r>
            <w:r w:rsidR="005C73DC" w:rsidRPr="00971BD2">
              <w:rPr>
                <w:rFonts w:ascii="Arial" w:hAnsi="Arial" w:cs="Arial"/>
              </w:rPr>
              <w:t xml:space="preserve"> für Berücksichtigung der bis zum 31.12.2024 nach Landesrecht zugewiesenen Leistungsgruppen </w:t>
            </w:r>
          </w:p>
        </w:tc>
        <w:tc>
          <w:tcPr>
            <w:tcW w:w="7655" w:type="dxa"/>
          </w:tcPr>
          <w:p w14:paraId="080151DE" w14:textId="77777777" w:rsidR="00A55BEE" w:rsidRPr="00971BD2" w:rsidRDefault="00A55BEE" w:rsidP="00CE03E9">
            <w:pPr>
              <w:spacing w:before="60" w:after="60"/>
              <w:rPr>
                <w:rFonts w:ascii="Arial" w:hAnsi="Arial" w:cs="Arial"/>
              </w:rPr>
            </w:pPr>
          </w:p>
        </w:tc>
      </w:tr>
      <w:tr w:rsidR="00CE03E9" w:rsidRPr="00971BD2" w14:paraId="233F1A5B" w14:textId="77777777" w:rsidTr="00F6648C">
        <w:tc>
          <w:tcPr>
            <w:tcW w:w="846" w:type="dxa"/>
          </w:tcPr>
          <w:p w14:paraId="7F84019F" w14:textId="77777777" w:rsidR="00A55BEE" w:rsidRPr="00971BD2" w:rsidRDefault="00A55BEE" w:rsidP="00CE03E9">
            <w:pPr>
              <w:spacing w:before="60" w:after="60"/>
              <w:rPr>
                <w:rFonts w:ascii="Arial" w:hAnsi="Arial" w:cs="Arial"/>
              </w:rPr>
            </w:pPr>
            <w:r w:rsidRPr="00971BD2">
              <w:rPr>
                <w:rFonts w:ascii="Arial" w:hAnsi="Arial" w:cs="Arial"/>
              </w:rPr>
              <w:t>5</w:t>
            </w:r>
          </w:p>
        </w:tc>
        <w:tc>
          <w:tcPr>
            <w:tcW w:w="1134" w:type="dxa"/>
          </w:tcPr>
          <w:p w14:paraId="063F1C4A" w14:textId="77777777" w:rsidR="00A55BEE" w:rsidRPr="00971BD2" w:rsidRDefault="00A55BEE" w:rsidP="00CE03E9">
            <w:pPr>
              <w:spacing w:before="60" w:after="60"/>
              <w:rPr>
                <w:rFonts w:ascii="Arial" w:hAnsi="Arial" w:cs="Arial"/>
              </w:rPr>
            </w:pPr>
            <w:r w:rsidRPr="00971BD2">
              <w:rPr>
                <w:rFonts w:ascii="Arial" w:hAnsi="Arial" w:cs="Arial"/>
              </w:rPr>
              <w:t>§ 7</w:t>
            </w:r>
          </w:p>
        </w:tc>
        <w:tc>
          <w:tcPr>
            <w:tcW w:w="4961" w:type="dxa"/>
          </w:tcPr>
          <w:p w14:paraId="3E2CE92C" w14:textId="5ABCE6E8" w:rsidR="00A55BEE" w:rsidRPr="00971BD2" w:rsidRDefault="00BA2958" w:rsidP="00CE03E9">
            <w:pPr>
              <w:spacing w:before="60" w:after="60"/>
              <w:rPr>
                <w:rFonts w:ascii="Arial" w:hAnsi="Arial" w:cs="Arial"/>
              </w:rPr>
            </w:pPr>
            <w:r w:rsidRPr="00971BD2">
              <w:rPr>
                <w:rFonts w:ascii="Arial" w:hAnsi="Arial" w:cs="Arial"/>
              </w:rPr>
              <w:t xml:space="preserve">Anpassungen </w:t>
            </w:r>
            <w:r w:rsidR="00B41D2E" w:rsidRPr="00971BD2">
              <w:rPr>
                <w:rFonts w:ascii="Arial" w:hAnsi="Arial" w:cs="Arial"/>
              </w:rPr>
              <w:t>Fristen aufgrund von</w:t>
            </w:r>
            <w:r w:rsidRPr="00971BD2">
              <w:rPr>
                <w:rFonts w:ascii="Arial" w:hAnsi="Arial" w:cs="Arial"/>
              </w:rPr>
              <w:t xml:space="preserve"> Verschiebung der Einführung der Vorhaltevergütung für Abrechnung der Entgelte</w:t>
            </w:r>
          </w:p>
        </w:tc>
        <w:tc>
          <w:tcPr>
            <w:tcW w:w="7655" w:type="dxa"/>
          </w:tcPr>
          <w:p w14:paraId="5BFA0FDB" w14:textId="77777777" w:rsidR="00A55BEE" w:rsidRPr="00971BD2" w:rsidRDefault="00A55BEE" w:rsidP="00CE03E9">
            <w:pPr>
              <w:spacing w:before="60" w:after="60"/>
              <w:rPr>
                <w:rFonts w:ascii="Arial" w:hAnsi="Arial" w:cs="Arial"/>
              </w:rPr>
            </w:pPr>
          </w:p>
        </w:tc>
      </w:tr>
      <w:tr w:rsidR="00CE03E9" w:rsidRPr="00971BD2" w14:paraId="22DFE490" w14:textId="77777777" w:rsidTr="00F6648C">
        <w:tc>
          <w:tcPr>
            <w:tcW w:w="846" w:type="dxa"/>
          </w:tcPr>
          <w:p w14:paraId="46E2C7B6" w14:textId="77777777" w:rsidR="00A55BEE" w:rsidRPr="00971BD2" w:rsidRDefault="00A55BEE" w:rsidP="00CE03E9">
            <w:pPr>
              <w:spacing w:before="60" w:after="60"/>
              <w:rPr>
                <w:rFonts w:ascii="Arial" w:hAnsi="Arial" w:cs="Arial"/>
              </w:rPr>
            </w:pPr>
            <w:r w:rsidRPr="00971BD2">
              <w:rPr>
                <w:rFonts w:ascii="Arial" w:hAnsi="Arial" w:cs="Arial"/>
              </w:rPr>
              <w:t>6</w:t>
            </w:r>
          </w:p>
        </w:tc>
        <w:tc>
          <w:tcPr>
            <w:tcW w:w="1134" w:type="dxa"/>
          </w:tcPr>
          <w:p w14:paraId="051462DE" w14:textId="77777777" w:rsidR="00A55BEE" w:rsidRPr="00971BD2" w:rsidRDefault="00A55BEE" w:rsidP="00CE03E9">
            <w:pPr>
              <w:spacing w:before="60" w:after="60"/>
              <w:rPr>
                <w:rFonts w:ascii="Arial" w:hAnsi="Arial" w:cs="Arial"/>
              </w:rPr>
            </w:pPr>
            <w:r w:rsidRPr="00971BD2">
              <w:rPr>
                <w:rFonts w:ascii="Arial" w:hAnsi="Arial" w:cs="Arial"/>
              </w:rPr>
              <w:t>§ 8</w:t>
            </w:r>
          </w:p>
        </w:tc>
        <w:tc>
          <w:tcPr>
            <w:tcW w:w="4961" w:type="dxa"/>
          </w:tcPr>
          <w:p w14:paraId="793BBE39" w14:textId="7FEBE47D" w:rsidR="00C46B69" w:rsidRPr="00971BD2" w:rsidRDefault="00C46B69" w:rsidP="00570C0E">
            <w:pPr>
              <w:pStyle w:val="Listenabsatz"/>
              <w:numPr>
                <w:ilvl w:val="0"/>
                <w:numId w:val="15"/>
              </w:numPr>
              <w:spacing w:before="60" w:after="60"/>
              <w:ind w:left="462"/>
              <w:rPr>
                <w:rFonts w:ascii="Arial" w:hAnsi="Arial" w:cs="Arial"/>
              </w:rPr>
            </w:pPr>
            <w:r w:rsidRPr="00971BD2">
              <w:rPr>
                <w:rFonts w:ascii="Arial" w:hAnsi="Arial" w:cs="Arial"/>
              </w:rPr>
              <w:t xml:space="preserve">Anpassungen </w:t>
            </w:r>
            <w:r w:rsidR="00B41D2E" w:rsidRPr="00971BD2">
              <w:rPr>
                <w:rFonts w:ascii="Arial" w:hAnsi="Arial" w:cs="Arial"/>
              </w:rPr>
              <w:t>Fristen aufgrund von</w:t>
            </w:r>
            <w:r w:rsidRPr="00971BD2">
              <w:rPr>
                <w:rFonts w:ascii="Arial" w:hAnsi="Arial" w:cs="Arial"/>
              </w:rPr>
              <w:t xml:space="preserve"> Verschiebung der Einführung der Vorhaltevergütung</w:t>
            </w:r>
            <w:r w:rsidR="00894341" w:rsidRPr="00971BD2">
              <w:rPr>
                <w:rFonts w:ascii="Arial" w:hAnsi="Arial" w:cs="Arial"/>
              </w:rPr>
              <w:t xml:space="preserve"> für die Berechnung der Entgelte</w:t>
            </w:r>
          </w:p>
          <w:p w14:paraId="7A2198A4" w14:textId="1B8BEB7B" w:rsidR="00A55BEE" w:rsidRPr="00971BD2" w:rsidRDefault="00B41D2E" w:rsidP="00570C0E">
            <w:pPr>
              <w:pStyle w:val="Listenabsatz"/>
              <w:numPr>
                <w:ilvl w:val="0"/>
                <w:numId w:val="15"/>
              </w:numPr>
              <w:spacing w:before="60" w:after="60"/>
              <w:ind w:left="462"/>
              <w:rPr>
                <w:rFonts w:ascii="Arial" w:hAnsi="Arial" w:cs="Arial"/>
              </w:rPr>
            </w:pPr>
            <w:r w:rsidRPr="00971BD2">
              <w:rPr>
                <w:rFonts w:ascii="Arial" w:hAnsi="Arial" w:cs="Arial"/>
              </w:rPr>
              <w:t>Übergangsregelung</w:t>
            </w:r>
            <w:r w:rsidR="001C6985" w:rsidRPr="00971BD2">
              <w:rPr>
                <w:rFonts w:ascii="Arial" w:hAnsi="Arial" w:cs="Arial"/>
              </w:rPr>
              <w:t xml:space="preserve"> für Berücksichtigung der bis zum 31.12.2024 nach Landesrecht zugewiesenen Leistungsgruppen bei Abrechnungsverboten </w:t>
            </w:r>
          </w:p>
        </w:tc>
        <w:tc>
          <w:tcPr>
            <w:tcW w:w="7655" w:type="dxa"/>
          </w:tcPr>
          <w:p w14:paraId="75E9BC0B" w14:textId="77777777" w:rsidR="00A55BEE" w:rsidRPr="00971BD2" w:rsidRDefault="00A55BEE" w:rsidP="00CE03E9">
            <w:pPr>
              <w:spacing w:before="60" w:after="60"/>
              <w:rPr>
                <w:rFonts w:ascii="Arial" w:hAnsi="Arial" w:cs="Arial"/>
              </w:rPr>
            </w:pPr>
          </w:p>
        </w:tc>
      </w:tr>
      <w:tr w:rsidR="00CE03E9" w:rsidRPr="00971BD2" w14:paraId="3F9660EA" w14:textId="77777777" w:rsidTr="00F6648C">
        <w:tc>
          <w:tcPr>
            <w:tcW w:w="846" w:type="dxa"/>
          </w:tcPr>
          <w:p w14:paraId="025037D1" w14:textId="77777777" w:rsidR="00A55BEE" w:rsidRPr="00971BD2" w:rsidRDefault="00A55BEE" w:rsidP="00CE03E9">
            <w:pPr>
              <w:spacing w:before="60" w:after="60"/>
              <w:rPr>
                <w:rFonts w:ascii="Arial" w:hAnsi="Arial" w:cs="Arial"/>
              </w:rPr>
            </w:pPr>
            <w:r w:rsidRPr="00971BD2">
              <w:rPr>
                <w:rFonts w:ascii="Arial" w:hAnsi="Arial" w:cs="Arial"/>
              </w:rPr>
              <w:lastRenderedPageBreak/>
              <w:t>7</w:t>
            </w:r>
          </w:p>
        </w:tc>
        <w:tc>
          <w:tcPr>
            <w:tcW w:w="1134" w:type="dxa"/>
          </w:tcPr>
          <w:p w14:paraId="5A79F5AF" w14:textId="77777777" w:rsidR="00A55BEE" w:rsidRPr="00971BD2" w:rsidRDefault="00A55BEE" w:rsidP="00CE03E9">
            <w:pPr>
              <w:spacing w:before="60" w:after="60"/>
              <w:rPr>
                <w:rFonts w:ascii="Arial" w:hAnsi="Arial" w:cs="Arial"/>
              </w:rPr>
            </w:pPr>
            <w:r w:rsidRPr="00971BD2">
              <w:rPr>
                <w:rFonts w:ascii="Arial" w:hAnsi="Arial" w:cs="Arial"/>
              </w:rPr>
              <w:t>§ 9</w:t>
            </w:r>
          </w:p>
        </w:tc>
        <w:tc>
          <w:tcPr>
            <w:tcW w:w="4961" w:type="dxa"/>
          </w:tcPr>
          <w:p w14:paraId="7423F86B" w14:textId="22FE104B" w:rsidR="00A55BEE" w:rsidRPr="00971BD2" w:rsidRDefault="00E40FC9" w:rsidP="00570C0E">
            <w:pPr>
              <w:pStyle w:val="Listenabsatz"/>
              <w:numPr>
                <w:ilvl w:val="0"/>
                <w:numId w:val="16"/>
              </w:numPr>
              <w:spacing w:before="60" w:after="60"/>
              <w:ind w:left="462"/>
              <w:rPr>
                <w:rFonts w:ascii="Arial" w:hAnsi="Arial" w:cs="Arial"/>
              </w:rPr>
            </w:pPr>
            <w:r w:rsidRPr="00971BD2">
              <w:rPr>
                <w:rFonts w:ascii="Arial" w:hAnsi="Arial" w:cs="Arial"/>
              </w:rPr>
              <w:t xml:space="preserve">Erhöhung der Notfallzuschläge ab 2028 als Folgeänderung zur verschobenen Einführung der Vorhaltevergütung </w:t>
            </w:r>
          </w:p>
          <w:p w14:paraId="13D33397" w14:textId="42272455" w:rsidR="00E40FC9" w:rsidRPr="00971BD2" w:rsidRDefault="0015284A" w:rsidP="00570C0E">
            <w:pPr>
              <w:pStyle w:val="Listenabsatz"/>
              <w:numPr>
                <w:ilvl w:val="0"/>
                <w:numId w:val="16"/>
              </w:numPr>
              <w:spacing w:before="60" w:after="60"/>
              <w:ind w:left="462"/>
              <w:rPr>
                <w:rFonts w:ascii="Arial" w:hAnsi="Arial" w:cs="Arial"/>
              </w:rPr>
            </w:pPr>
            <w:r w:rsidRPr="00971BD2">
              <w:rPr>
                <w:rFonts w:ascii="Arial" w:hAnsi="Arial" w:cs="Arial"/>
              </w:rPr>
              <w:t>Redaktionelle Folgeänderung</w:t>
            </w:r>
            <w:r w:rsidR="00412525" w:rsidRPr="00971BD2">
              <w:rPr>
                <w:rFonts w:ascii="Arial" w:hAnsi="Arial" w:cs="Arial"/>
              </w:rPr>
              <w:t>en</w:t>
            </w:r>
            <w:r w:rsidRPr="00971BD2">
              <w:rPr>
                <w:rFonts w:ascii="Arial" w:hAnsi="Arial" w:cs="Arial"/>
              </w:rPr>
              <w:t xml:space="preserve"> </w:t>
            </w:r>
            <w:r w:rsidR="00412525" w:rsidRPr="00971BD2">
              <w:rPr>
                <w:rFonts w:ascii="Arial" w:hAnsi="Arial" w:cs="Arial"/>
              </w:rPr>
              <w:t xml:space="preserve">zu Anpassungen zur Weiterentwicklung des </w:t>
            </w:r>
            <w:r w:rsidR="00E40FC9" w:rsidRPr="00971BD2">
              <w:rPr>
                <w:rFonts w:ascii="Arial" w:hAnsi="Arial" w:cs="Arial"/>
              </w:rPr>
              <w:t>O</w:t>
            </w:r>
            <w:r w:rsidR="00412525" w:rsidRPr="00971BD2">
              <w:rPr>
                <w:rFonts w:ascii="Arial" w:hAnsi="Arial" w:cs="Arial"/>
              </w:rPr>
              <w:t>rientierungsw</w:t>
            </w:r>
            <w:r w:rsidR="00E40FC9" w:rsidRPr="00971BD2">
              <w:rPr>
                <w:rFonts w:ascii="Arial" w:hAnsi="Arial" w:cs="Arial"/>
              </w:rPr>
              <w:t>ert</w:t>
            </w:r>
            <w:r w:rsidR="00412525" w:rsidRPr="00971BD2">
              <w:rPr>
                <w:rFonts w:ascii="Arial" w:hAnsi="Arial" w:cs="Arial"/>
              </w:rPr>
              <w:t>s</w:t>
            </w:r>
          </w:p>
        </w:tc>
        <w:tc>
          <w:tcPr>
            <w:tcW w:w="7655" w:type="dxa"/>
          </w:tcPr>
          <w:p w14:paraId="286ED963" w14:textId="77777777" w:rsidR="00A55BEE" w:rsidRPr="00971BD2" w:rsidRDefault="00A55BEE" w:rsidP="00CE03E9">
            <w:pPr>
              <w:spacing w:before="60" w:after="60"/>
              <w:rPr>
                <w:rFonts w:ascii="Arial" w:hAnsi="Arial" w:cs="Arial"/>
              </w:rPr>
            </w:pPr>
          </w:p>
        </w:tc>
      </w:tr>
      <w:tr w:rsidR="00CE03E9" w:rsidRPr="00971BD2" w14:paraId="5FE8FF87" w14:textId="77777777" w:rsidTr="00F6648C">
        <w:tc>
          <w:tcPr>
            <w:tcW w:w="846" w:type="dxa"/>
          </w:tcPr>
          <w:p w14:paraId="0710C275" w14:textId="77777777" w:rsidR="00A55BEE" w:rsidRPr="00971BD2" w:rsidRDefault="00A55BEE" w:rsidP="00CE03E9">
            <w:pPr>
              <w:spacing w:before="60" w:after="60"/>
              <w:rPr>
                <w:rFonts w:ascii="Arial" w:hAnsi="Arial" w:cs="Arial"/>
              </w:rPr>
            </w:pPr>
            <w:r w:rsidRPr="00971BD2">
              <w:rPr>
                <w:rFonts w:ascii="Arial" w:hAnsi="Arial" w:cs="Arial"/>
              </w:rPr>
              <w:t>8</w:t>
            </w:r>
          </w:p>
        </w:tc>
        <w:tc>
          <w:tcPr>
            <w:tcW w:w="1134" w:type="dxa"/>
          </w:tcPr>
          <w:p w14:paraId="2900C6FD" w14:textId="77777777" w:rsidR="00A55BEE" w:rsidRPr="00971BD2" w:rsidRDefault="00A55BEE" w:rsidP="00CE03E9">
            <w:pPr>
              <w:spacing w:before="60" w:after="60"/>
              <w:rPr>
                <w:rFonts w:ascii="Arial" w:hAnsi="Arial" w:cs="Arial"/>
              </w:rPr>
            </w:pPr>
            <w:r w:rsidRPr="00971BD2">
              <w:rPr>
                <w:rFonts w:ascii="Arial" w:hAnsi="Arial" w:cs="Arial"/>
              </w:rPr>
              <w:t>§ 10</w:t>
            </w:r>
          </w:p>
        </w:tc>
        <w:tc>
          <w:tcPr>
            <w:tcW w:w="4961" w:type="dxa"/>
          </w:tcPr>
          <w:p w14:paraId="6AD89DC6" w14:textId="0F036B0C" w:rsidR="00A55BEE" w:rsidRPr="00971BD2" w:rsidRDefault="008F4829" w:rsidP="00CE03E9">
            <w:pPr>
              <w:spacing w:before="60" w:after="60"/>
              <w:rPr>
                <w:rFonts w:ascii="Arial" w:hAnsi="Arial" w:cs="Arial"/>
              </w:rPr>
            </w:pPr>
            <w:r w:rsidRPr="00971BD2">
              <w:rPr>
                <w:rFonts w:ascii="Arial" w:hAnsi="Arial" w:cs="Arial"/>
              </w:rPr>
              <w:t>O</w:t>
            </w:r>
            <w:r w:rsidR="0029794F" w:rsidRPr="00971BD2">
              <w:rPr>
                <w:rFonts w:ascii="Arial" w:hAnsi="Arial" w:cs="Arial"/>
              </w:rPr>
              <w:t>rientierungsw</w:t>
            </w:r>
            <w:r w:rsidRPr="00971BD2">
              <w:rPr>
                <w:rFonts w:ascii="Arial" w:hAnsi="Arial" w:cs="Arial"/>
              </w:rPr>
              <w:t>ert</w:t>
            </w:r>
            <w:r w:rsidR="00807C61" w:rsidRPr="00971BD2">
              <w:rPr>
                <w:rFonts w:ascii="Arial" w:hAnsi="Arial" w:cs="Arial"/>
              </w:rPr>
              <w:t>:</w:t>
            </w:r>
          </w:p>
          <w:p w14:paraId="1DDEB280" w14:textId="1D121BB0" w:rsidR="00BA5AAF" w:rsidRPr="00971BD2" w:rsidRDefault="0029794F" w:rsidP="00CE03E9">
            <w:pPr>
              <w:spacing w:before="60" w:after="60"/>
              <w:rPr>
                <w:rFonts w:ascii="Arial" w:hAnsi="Arial" w:cs="Arial"/>
              </w:rPr>
            </w:pPr>
            <w:r w:rsidRPr="00971BD2">
              <w:rPr>
                <w:rFonts w:ascii="Arial" w:hAnsi="Arial" w:cs="Arial"/>
              </w:rPr>
              <w:t xml:space="preserve">Anpassung Berichtszeitraum, Klarstellung Kreis zur Übermittlung verpflichteter Krankenhäuser, </w:t>
            </w:r>
            <w:r w:rsidR="00301FED" w:rsidRPr="00971BD2">
              <w:rPr>
                <w:rFonts w:ascii="Arial" w:hAnsi="Arial" w:cs="Arial"/>
              </w:rPr>
              <w:t xml:space="preserve">Ermöglichung der Subdelegation der Verordnungsermächtigung zur Weiterentwicklung des Orientierungswerts </w:t>
            </w:r>
            <w:r w:rsidR="00CF4E87" w:rsidRPr="00971BD2">
              <w:rPr>
                <w:rFonts w:ascii="Arial" w:hAnsi="Arial" w:cs="Arial"/>
              </w:rPr>
              <w:t>durch</w:t>
            </w:r>
            <w:r w:rsidR="00301FED" w:rsidRPr="00971BD2">
              <w:rPr>
                <w:rFonts w:ascii="Arial" w:hAnsi="Arial" w:cs="Arial"/>
              </w:rPr>
              <w:t xml:space="preserve"> BMG auf Statistische</w:t>
            </w:r>
            <w:r w:rsidR="00CF4E87" w:rsidRPr="00971BD2">
              <w:rPr>
                <w:rFonts w:ascii="Arial" w:hAnsi="Arial" w:cs="Arial"/>
              </w:rPr>
              <w:t>s</w:t>
            </w:r>
            <w:r w:rsidR="00301FED" w:rsidRPr="00971BD2">
              <w:rPr>
                <w:rFonts w:ascii="Arial" w:hAnsi="Arial" w:cs="Arial"/>
              </w:rPr>
              <w:t xml:space="preserve"> Bundesamt</w:t>
            </w:r>
          </w:p>
        </w:tc>
        <w:tc>
          <w:tcPr>
            <w:tcW w:w="7655" w:type="dxa"/>
          </w:tcPr>
          <w:p w14:paraId="0372A322" w14:textId="77777777" w:rsidR="00A55BEE" w:rsidRPr="00971BD2" w:rsidRDefault="00A55BEE" w:rsidP="00CE03E9">
            <w:pPr>
              <w:spacing w:before="60" w:after="60"/>
              <w:rPr>
                <w:rFonts w:ascii="Arial" w:hAnsi="Arial" w:cs="Arial"/>
              </w:rPr>
            </w:pPr>
          </w:p>
        </w:tc>
      </w:tr>
      <w:tr w:rsidR="00CE03E9" w:rsidRPr="00971BD2" w14:paraId="14ABC377" w14:textId="77777777" w:rsidTr="00F6648C">
        <w:tc>
          <w:tcPr>
            <w:tcW w:w="846" w:type="dxa"/>
          </w:tcPr>
          <w:p w14:paraId="089FD662" w14:textId="77777777" w:rsidR="00A55BEE" w:rsidRPr="00971BD2" w:rsidRDefault="00A55BEE" w:rsidP="00CE03E9">
            <w:pPr>
              <w:spacing w:before="60" w:after="60"/>
              <w:rPr>
                <w:rFonts w:ascii="Arial" w:hAnsi="Arial" w:cs="Arial"/>
              </w:rPr>
            </w:pPr>
            <w:r w:rsidRPr="00971BD2">
              <w:rPr>
                <w:rFonts w:ascii="Arial" w:hAnsi="Arial" w:cs="Arial"/>
              </w:rPr>
              <w:t>9</w:t>
            </w:r>
          </w:p>
        </w:tc>
        <w:tc>
          <w:tcPr>
            <w:tcW w:w="1134" w:type="dxa"/>
          </w:tcPr>
          <w:p w14:paraId="76F01622" w14:textId="77777777" w:rsidR="00A55BEE" w:rsidRPr="00971BD2" w:rsidRDefault="00A55BEE" w:rsidP="00CE03E9">
            <w:pPr>
              <w:spacing w:before="60" w:after="60"/>
              <w:rPr>
                <w:rFonts w:ascii="Arial" w:hAnsi="Arial" w:cs="Arial"/>
              </w:rPr>
            </w:pPr>
            <w:r w:rsidRPr="00971BD2">
              <w:rPr>
                <w:rFonts w:ascii="Arial" w:hAnsi="Arial" w:cs="Arial"/>
              </w:rPr>
              <w:t>§ 21</w:t>
            </w:r>
          </w:p>
        </w:tc>
        <w:tc>
          <w:tcPr>
            <w:tcW w:w="4961" w:type="dxa"/>
          </w:tcPr>
          <w:p w14:paraId="5907453A" w14:textId="6FDD3A25" w:rsidR="00F845F2" w:rsidRPr="00971BD2" w:rsidRDefault="00F845F2" w:rsidP="00570C0E">
            <w:pPr>
              <w:pStyle w:val="Listenabsatz"/>
              <w:numPr>
                <w:ilvl w:val="0"/>
                <w:numId w:val="17"/>
              </w:numPr>
              <w:spacing w:before="60" w:after="60"/>
              <w:ind w:left="462"/>
              <w:rPr>
                <w:rFonts w:ascii="Arial" w:hAnsi="Arial" w:cs="Arial"/>
              </w:rPr>
            </w:pPr>
            <w:r w:rsidRPr="00971BD2">
              <w:rPr>
                <w:rFonts w:ascii="Arial" w:hAnsi="Arial" w:cs="Arial"/>
              </w:rPr>
              <w:t xml:space="preserve">Anpassungen </w:t>
            </w:r>
            <w:r w:rsidR="00B41D2E" w:rsidRPr="00971BD2">
              <w:rPr>
                <w:rFonts w:ascii="Arial" w:hAnsi="Arial" w:cs="Arial"/>
              </w:rPr>
              <w:t>Fristen aufgrund von</w:t>
            </w:r>
            <w:r w:rsidRPr="00971BD2">
              <w:rPr>
                <w:rFonts w:ascii="Arial" w:hAnsi="Arial" w:cs="Arial"/>
              </w:rPr>
              <w:t xml:space="preserve"> Verschiebung der Einführung der Vorhaltevergütung</w:t>
            </w:r>
            <w:r w:rsidR="00DC46A1" w:rsidRPr="00971BD2">
              <w:rPr>
                <w:rFonts w:ascii="Arial" w:hAnsi="Arial" w:cs="Arial"/>
              </w:rPr>
              <w:t xml:space="preserve"> für die Datenübermittlung</w:t>
            </w:r>
          </w:p>
          <w:p w14:paraId="5528CF7C" w14:textId="112E6B47" w:rsidR="00B70363" w:rsidRPr="00971BD2" w:rsidRDefault="009A5776" w:rsidP="00570C0E">
            <w:pPr>
              <w:pStyle w:val="Listenabsatz"/>
              <w:numPr>
                <w:ilvl w:val="0"/>
                <w:numId w:val="17"/>
              </w:numPr>
              <w:spacing w:before="60" w:after="60"/>
              <w:ind w:left="462"/>
              <w:rPr>
                <w:rFonts w:ascii="Arial" w:hAnsi="Arial" w:cs="Arial"/>
              </w:rPr>
            </w:pPr>
            <w:r w:rsidRPr="00971BD2">
              <w:rPr>
                <w:rFonts w:ascii="Arial" w:hAnsi="Arial" w:cs="Arial"/>
              </w:rPr>
              <w:t>Folgeänderung zu</w:t>
            </w:r>
            <w:r w:rsidR="00600AFA" w:rsidRPr="00971BD2">
              <w:rPr>
                <w:rFonts w:ascii="Arial" w:hAnsi="Arial" w:cs="Arial"/>
              </w:rPr>
              <w:t>r Änderung von</w:t>
            </w:r>
            <w:r w:rsidRPr="00971BD2">
              <w:rPr>
                <w:rFonts w:ascii="Arial" w:hAnsi="Arial" w:cs="Arial"/>
              </w:rPr>
              <w:t xml:space="preserve"> § 135d Abs. 3 S. 3 SGB V (Streichung Übergangsregelung)</w:t>
            </w:r>
          </w:p>
          <w:p w14:paraId="738E20D1" w14:textId="733D988C" w:rsidR="00B70363" w:rsidRPr="00971BD2" w:rsidRDefault="00B70363" w:rsidP="00570C0E">
            <w:pPr>
              <w:pStyle w:val="Listenabsatz"/>
              <w:numPr>
                <w:ilvl w:val="0"/>
                <w:numId w:val="17"/>
              </w:numPr>
              <w:spacing w:before="60" w:after="60"/>
              <w:ind w:left="462"/>
              <w:rPr>
                <w:rFonts w:ascii="Arial" w:hAnsi="Arial" w:cs="Arial"/>
              </w:rPr>
            </w:pPr>
            <w:r w:rsidRPr="00971BD2">
              <w:rPr>
                <w:rFonts w:ascii="Arial" w:hAnsi="Arial" w:cs="Arial"/>
              </w:rPr>
              <w:t xml:space="preserve">Regelung zur umfassenden Nutzung von Daten für die zum Zwecke der Ermittlung des Abschlags erforderlichen Schätzung der Anzahl der Pflegevollkräfte oder ärztlichen Vollkräfte </w:t>
            </w:r>
          </w:p>
        </w:tc>
        <w:tc>
          <w:tcPr>
            <w:tcW w:w="7655" w:type="dxa"/>
          </w:tcPr>
          <w:p w14:paraId="2E8DE58B" w14:textId="77777777" w:rsidR="00A55BEE" w:rsidRPr="00971BD2" w:rsidRDefault="00A55BEE" w:rsidP="00CE03E9">
            <w:pPr>
              <w:spacing w:before="60" w:after="60"/>
              <w:rPr>
                <w:rFonts w:ascii="Arial" w:hAnsi="Arial" w:cs="Arial"/>
              </w:rPr>
            </w:pPr>
          </w:p>
        </w:tc>
      </w:tr>
      <w:tr w:rsidR="00B009B6" w:rsidRPr="00971BD2" w14:paraId="65258B82" w14:textId="77777777" w:rsidTr="00F6648C">
        <w:tc>
          <w:tcPr>
            <w:tcW w:w="846" w:type="dxa"/>
          </w:tcPr>
          <w:p w14:paraId="56AA3EBC" w14:textId="77777777" w:rsidR="00B009B6" w:rsidRPr="00971BD2" w:rsidRDefault="00B009B6" w:rsidP="00CE03E9">
            <w:pPr>
              <w:spacing w:before="60" w:after="60"/>
              <w:rPr>
                <w:rFonts w:ascii="Arial" w:hAnsi="Arial" w:cs="Arial"/>
              </w:rPr>
            </w:pPr>
          </w:p>
        </w:tc>
        <w:tc>
          <w:tcPr>
            <w:tcW w:w="1134" w:type="dxa"/>
          </w:tcPr>
          <w:p w14:paraId="5C35A7EF" w14:textId="77777777" w:rsidR="00B009B6" w:rsidRPr="00971BD2" w:rsidRDefault="00B009B6" w:rsidP="00CE03E9">
            <w:pPr>
              <w:spacing w:before="60" w:after="60"/>
              <w:rPr>
                <w:rFonts w:ascii="Arial" w:hAnsi="Arial" w:cs="Arial"/>
              </w:rPr>
            </w:pPr>
          </w:p>
        </w:tc>
        <w:tc>
          <w:tcPr>
            <w:tcW w:w="4961" w:type="dxa"/>
          </w:tcPr>
          <w:p w14:paraId="11785C69" w14:textId="77777777" w:rsidR="00B009B6" w:rsidRPr="00971BD2" w:rsidRDefault="00B009B6" w:rsidP="00B009B6">
            <w:pPr>
              <w:pStyle w:val="Listenabsatz"/>
              <w:spacing w:before="60" w:after="60"/>
              <w:ind w:left="462"/>
              <w:rPr>
                <w:rFonts w:ascii="Arial" w:hAnsi="Arial" w:cs="Arial"/>
              </w:rPr>
            </w:pPr>
          </w:p>
        </w:tc>
        <w:tc>
          <w:tcPr>
            <w:tcW w:w="7655" w:type="dxa"/>
          </w:tcPr>
          <w:p w14:paraId="517DE0CA" w14:textId="6C65EA2B" w:rsidR="00B009B6" w:rsidRPr="00971BD2" w:rsidRDefault="00B009B6" w:rsidP="00CE03E9">
            <w:pPr>
              <w:spacing w:before="60" w:after="60"/>
              <w:rPr>
                <w:rFonts w:ascii="Arial" w:hAnsi="Arial" w:cs="Arial"/>
              </w:rPr>
            </w:pPr>
            <w:r w:rsidRPr="00971BD2">
              <w:rPr>
                <w:rFonts w:ascii="Arial" w:hAnsi="Arial" w:cs="Arial"/>
                <w:b/>
              </w:rPr>
              <w:t>Art. 4 Änderung der Krankenhaustransformationsfonds-Verordnung</w:t>
            </w:r>
          </w:p>
        </w:tc>
      </w:tr>
      <w:tr w:rsidR="00CE03E9" w:rsidRPr="00971BD2" w14:paraId="742DC210" w14:textId="77777777" w:rsidTr="00F6648C">
        <w:tc>
          <w:tcPr>
            <w:tcW w:w="846" w:type="dxa"/>
          </w:tcPr>
          <w:p w14:paraId="55013CDA" w14:textId="77777777" w:rsidR="00A55BEE" w:rsidRPr="00971BD2" w:rsidRDefault="00A55BEE" w:rsidP="00CE03E9">
            <w:pPr>
              <w:spacing w:before="60" w:after="60"/>
              <w:rPr>
                <w:rFonts w:ascii="Arial" w:hAnsi="Arial" w:cs="Arial"/>
              </w:rPr>
            </w:pPr>
            <w:r w:rsidRPr="00971BD2">
              <w:rPr>
                <w:rFonts w:ascii="Arial" w:hAnsi="Arial" w:cs="Arial"/>
              </w:rPr>
              <w:t>1</w:t>
            </w:r>
          </w:p>
        </w:tc>
        <w:tc>
          <w:tcPr>
            <w:tcW w:w="1134" w:type="dxa"/>
          </w:tcPr>
          <w:p w14:paraId="2B8848A5" w14:textId="77777777" w:rsidR="00A55BEE" w:rsidRPr="00971BD2" w:rsidRDefault="00A55BEE" w:rsidP="00CE03E9">
            <w:pPr>
              <w:spacing w:before="60" w:after="60"/>
              <w:rPr>
                <w:rFonts w:ascii="Arial" w:hAnsi="Arial" w:cs="Arial"/>
              </w:rPr>
            </w:pPr>
            <w:r w:rsidRPr="00971BD2">
              <w:rPr>
                <w:rFonts w:ascii="Arial" w:hAnsi="Arial" w:cs="Arial"/>
              </w:rPr>
              <w:t>§ 2</w:t>
            </w:r>
          </w:p>
        </w:tc>
        <w:tc>
          <w:tcPr>
            <w:tcW w:w="4961" w:type="dxa"/>
          </w:tcPr>
          <w:p w14:paraId="2657A66E" w14:textId="20B4BEA7" w:rsidR="00A55BEE" w:rsidRPr="00971BD2" w:rsidRDefault="005F506B" w:rsidP="00CE03E9">
            <w:pPr>
              <w:spacing w:before="60" w:after="60"/>
              <w:rPr>
                <w:rFonts w:ascii="Arial" w:hAnsi="Arial" w:cs="Arial"/>
              </w:rPr>
            </w:pPr>
            <w:r w:rsidRPr="00971BD2">
              <w:rPr>
                <w:rFonts w:ascii="Arial" w:hAnsi="Arial" w:cs="Arial"/>
              </w:rPr>
              <w:t>Red. Folgeänderung zu Änderung in § 12b KHG</w:t>
            </w:r>
          </w:p>
        </w:tc>
        <w:tc>
          <w:tcPr>
            <w:tcW w:w="7655" w:type="dxa"/>
          </w:tcPr>
          <w:p w14:paraId="0B987E31" w14:textId="77777777" w:rsidR="00A55BEE" w:rsidRPr="00971BD2" w:rsidRDefault="00A55BEE" w:rsidP="00CE03E9">
            <w:pPr>
              <w:spacing w:before="60" w:after="60"/>
              <w:rPr>
                <w:rFonts w:ascii="Arial" w:hAnsi="Arial" w:cs="Arial"/>
              </w:rPr>
            </w:pPr>
          </w:p>
        </w:tc>
      </w:tr>
      <w:tr w:rsidR="00CE03E9" w:rsidRPr="00971BD2" w14:paraId="70F3D9AB" w14:textId="77777777" w:rsidTr="00F6648C">
        <w:tc>
          <w:tcPr>
            <w:tcW w:w="846" w:type="dxa"/>
          </w:tcPr>
          <w:p w14:paraId="1A7ADCB8" w14:textId="77777777" w:rsidR="00A55BEE" w:rsidRPr="00971BD2" w:rsidRDefault="00A55BEE" w:rsidP="00CE03E9">
            <w:pPr>
              <w:spacing w:before="60" w:after="60"/>
              <w:rPr>
                <w:rFonts w:ascii="Arial" w:hAnsi="Arial" w:cs="Arial"/>
              </w:rPr>
            </w:pPr>
            <w:r w:rsidRPr="00971BD2">
              <w:rPr>
                <w:rFonts w:ascii="Arial" w:hAnsi="Arial" w:cs="Arial"/>
              </w:rPr>
              <w:t>2</w:t>
            </w:r>
          </w:p>
        </w:tc>
        <w:tc>
          <w:tcPr>
            <w:tcW w:w="1134" w:type="dxa"/>
          </w:tcPr>
          <w:p w14:paraId="767250E3" w14:textId="77777777" w:rsidR="00A55BEE" w:rsidRPr="00971BD2" w:rsidRDefault="00A55BEE" w:rsidP="00CE03E9">
            <w:pPr>
              <w:spacing w:before="60" w:after="60"/>
              <w:rPr>
                <w:rFonts w:ascii="Arial" w:hAnsi="Arial" w:cs="Arial"/>
              </w:rPr>
            </w:pPr>
            <w:r w:rsidRPr="00971BD2">
              <w:rPr>
                <w:rFonts w:ascii="Arial" w:hAnsi="Arial" w:cs="Arial"/>
              </w:rPr>
              <w:t>§ 3</w:t>
            </w:r>
          </w:p>
        </w:tc>
        <w:tc>
          <w:tcPr>
            <w:tcW w:w="4961" w:type="dxa"/>
          </w:tcPr>
          <w:p w14:paraId="1A9610B3" w14:textId="5ACB889B" w:rsidR="00A55BEE" w:rsidRPr="00971BD2" w:rsidRDefault="005F506B" w:rsidP="00CE03E9">
            <w:pPr>
              <w:spacing w:before="60" w:after="60"/>
              <w:rPr>
                <w:rFonts w:ascii="Arial" w:hAnsi="Arial" w:cs="Arial"/>
              </w:rPr>
            </w:pPr>
            <w:r w:rsidRPr="00971BD2">
              <w:rPr>
                <w:rFonts w:ascii="Arial" w:hAnsi="Arial" w:cs="Arial"/>
              </w:rPr>
              <w:t xml:space="preserve">Red. Folgeänderung zu Änderung in § 12b KHG und Klarstellung </w:t>
            </w:r>
          </w:p>
        </w:tc>
        <w:tc>
          <w:tcPr>
            <w:tcW w:w="7655" w:type="dxa"/>
          </w:tcPr>
          <w:p w14:paraId="0A0B5CCD" w14:textId="77777777" w:rsidR="00A55BEE" w:rsidRPr="00971BD2" w:rsidRDefault="00A55BEE" w:rsidP="00CE03E9">
            <w:pPr>
              <w:spacing w:before="60" w:after="60"/>
              <w:rPr>
                <w:rFonts w:ascii="Arial" w:hAnsi="Arial" w:cs="Arial"/>
              </w:rPr>
            </w:pPr>
          </w:p>
        </w:tc>
      </w:tr>
      <w:tr w:rsidR="00CE03E9" w:rsidRPr="00971BD2" w14:paraId="0057A806" w14:textId="77777777" w:rsidTr="00F6648C">
        <w:tc>
          <w:tcPr>
            <w:tcW w:w="846" w:type="dxa"/>
          </w:tcPr>
          <w:p w14:paraId="55F273F9" w14:textId="77777777" w:rsidR="00A55BEE" w:rsidRPr="00971BD2" w:rsidRDefault="00A55BEE" w:rsidP="00CE03E9">
            <w:pPr>
              <w:spacing w:before="60" w:after="60"/>
              <w:rPr>
                <w:rFonts w:ascii="Arial" w:hAnsi="Arial" w:cs="Arial"/>
              </w:rPr>
            </w:pPr>
            <w:r w:rsidRPr="00971BD2">
              <w:rPr>
                <w:rFonts w:ascii="Arial" w:hAnsi="Arial" w:cs="Arial"/>
              </w:rPr>
              <w:lastRenderedPageBreak/>
              <w:t>3</w:t>
            </w:r>
          </w:p>
        </w:tc>
        <w:tc>
          <w:tcPr>
            <w:tcW w:w="1134" w:type="dxa"/>
          </w:tcPr>
          <w:p w14:paraId="5158053A" w14:textId="77777777" w:rsidR="00A55BEE" w:rsidRPr="00971BD2" w:rsidRDefault="00A55BEE" w:rsidP="00CE03E9">
            <w:pPr>
              <w:spacing w:before="60" w:after="60"/>
              <w:rPr>
                <w:rFonts w:ascii="Arial" w:hAnsi="Arial" w:cs="Arial"/>
              </w:rPr>
            </w:pPr>
            <w:r w:rsidRPr="00971BD2">
              <w:rPr>
                <w:rFonts w:ascii="Arial" w:hAnsi="Arial" w:cs="Arial"/>
              </w:rPr>
              <w:t>§ 4</w:t>
            </w:r>
          </w:p>
        </w:tc>
        <w:tc>
          <w:tcPr>
            <w:tcW w:w="4961" w:type="dxa"/>
          </w:tcPr>
          <w:p w14:paraId="38CD5FE2" w14:textId="2EB57263" w:rsidR="00A55BEE" w:rsidRPr="00971BD2" w:rsidRDefault="005F506B" w:rsidP="00CE03E9">
            <w:pPr>
              <w:spacing w:before="60" w:after="60"/>
              <w:rPr>
                <w:rFonts w:ascii="Arial" w:hAnsi="Arial" w:cs="Arial"/>
              </w:rPr>
            </w:pPr>
            <w:r w:rsidRPr="00971BD2">
              <w:rPr>
                <w:rFonts w:ascii="Arial" w:hAnsi="Arial" w:cs="Arial"/>
              </w:rPr>
              <w:t>Streichung der Regelung zur Antragsfrist aufgrund Änderung in § 12b KHG, weitere Folgeänderungen zu Änderungen in § 12b KHG sowie Maßgaben des BR</w:t>
            </w:r>
          </w:p>
        </w:tc>
        <w:tc>
          <w:tcPr>
            <w:tcW w:w="7655" w:type="dxa"/>
          </w:tcPr>
          <w:p w14:paraId="39E42476" w14:textId="77777777" w:rsidR="00A55BEE" w:rsidRPr="00971BD2" w:rsidRDefault="00A55BEE" w:rsidP="00CE03E9">
            <w:pPr>
              <w:spacing w:before="60" w:after="60"/>
              <w:rPr>
                <w:rFonts w:ascii="Arial" w:hAnsi="Arial" w:cs="Arial"/>
              </w:rPr>
            </w:pPr>
          </w:p>
        </w:tc>
      </w:tr>
      <w:tr w:rsidR="00CE03E9" w:rsidRPr="00971BD2" w14:paraId="66B3D673" w14:textId="77777777" w:rsidTr="00F6648C">
        <w:tc>
          <w:tcPr>
            <w:tcW w:w="846" w:type="dxa"/>
          </w:tcPr>
          <w:p w14:paraId="3DD5A9E6" w14:textId="77777777" w:rsidR="00A55BEE" w:rsidRPr="00971BD2" w:rsidRDefault="00A55BEE" w:rsidP="00CE03E9">
            <w:pPr>
              <w:spacing w:before="60" w:after="60"/>
              <w:rPr>
                <w:rFonts w:ascii="Arial" w:hAnsi="Arial" w:cs="Arial"/>
              </w:rPr>
            </w:pPr>
            <w:r w:rsidRPr="00971BD2">
              <w:rPr>
                <w:rFonts w:ascii="Arial" w:hAnsi="Arial" w:cs="Arial"/>
              </w:rPr>
              <w:t>4</w:t>
            </w:r>
          </w:p>
        </w:tc>
        <w:tc>
          <w:tcPr>
            <w:tcW w:w="1134" w:type="dxa"/>
          </w:tcPr>
          <w:p w14:paraId="48E3AD7A" w14:textId="008A7DFB" w:rsidR="00A55BEE" w:rsidRPr="00971BD2" w:rsidRDefault="00A55BEE" w:rsidP="00CE03E9">
            <w:pPr>
              <w:spacing w:before="60" w:after="60"/>
              <w:rPr>
                <w:rFonts w:ascii="Arial" w:hAnsi="Arial" w:cs="Arial"/>
              </w:rPr>
            </w:pPr>
            <w:r w:rsidRPr="00971BD2">
              <w:rPr>
                <w:rFonts w:ascii="Arial" w:hAnsi="Arial" w:cs="Arial"/>
              </w:rPr>
              <w:t>§</w:t>
            </w:r>
            <w:r w:rsidR="008A30D7" w:rsidRPr="00971BD2">
              <w:rPr>
                <w:rFonts w:ascii="Arial" w:hAnsi="Arial" w:cs="Arial"/>
              </w:rPr>
              <w:t xml:space="preserve"> </w:t>
            </w:r>
            <w:r w:rsidRPr="00971BD2">
              <w:rPr>
                <w:rFonts w:ascii="Arial" w:hAnsi="Arial" w:cs="Arial"/>
              </w:rPr>
              <w:t>5</w:t>
            </w:r>
          </w:p>
        </w:tc>
        <w:tc>
          <w:tcPr>
            <w:tcW w:w="4961" w:type="dxa"/>
          </w:tcPr>
          <w:p w14:paraId="61831023" w14:textId="1DBD3235" w:rsidR="00A55BEE" w:rsidRPr="00971BD2" w:rsidRDefault="005F506B" w:rsidP="00CE03E9">
            <w:pPr>
              <w:spacing w:before="60" w:after="60"/>
              <w:rPr>
                <w:rFonts w:ascii="Arial" w:hAnsi="Arial" w:cs="Arial"/>
              </w:rPr>
            </w:pPr>
            <w:r w:rsidRPr="00971BD2">
              <w:rPr>
                <w:rFonts w:ascii="Arial" w:hAnsi="Arial" w:cs="Arial"/>
              </w:rPr>
              <w:t>Streichung Regelung für Beteiligung PKV</w:t>
            </w:r>
          </w:p>
        </w:tc>
        <w:tc>
          <w:tcPr>
            <w:tcW w:w="7655" w:type="dxa"/>
          </w:tcPr>
          <w:p w14:paraId="7C0F015A" w14:textId="77777777" w:rsidR="00A55BEE" w:rsidRPr="00971BD2" w:rsidRDefault="00A55BEE" w:rsidP="00CE03E9">
            <w:pPr>
              <w:spacing w:before="60" w:after="60"/>
              <w:rPr>
                <w:rFonts w:ascii="Arial" w:hAnsi="Arial" w:cs="Arial"/>
              </w:rPr>
            </w:pPr>
          </w:p>
        </w:tc>
      </w:tr>
      <w:tr w:rsidR="00CE03E9" w:rsidRPr="00971BD2" w14:paraId="0A76741D" w14:textId="77777777" w:rsidTr="00F6648C">
        <w:tc>
          <w:tcPr>
            <w:tcW w:w="846" w:type="dxa"/>
          </w:tcPr>
          <w:p w14:paraId="1C36E441" w14:textId="77777777" w:rsidR="00A55BEE" w:rsidRPr="00971BD2" w:rsidRDefault="00A55BEE" w:rsidP="00CE03E9">
            <w:pPr>
              <w:spacing w:before="60" w:after="60"/>
              <w:rPr>
                <w:rFonts w:ascii="Arial" w:hAnsi="Arial" w:cs="Arial"/>
              </w:rPr>
            </w:pPr>
            <w:r w:rsidRPr="00971BD2">
              <w:rPr>
                <w:rFonts w:ascii="Arial" w:hAnsi="Arial" w:cs="Arial"/>
              </w:rPr>
              <w:t>5</w:t>
            </w:r>
          </w:p>
        </w:tc>
        <w:tc>
          <w:tcPr>
            <w:tcW w:w="1134" w:type="dxa"/>
          </w:tcPr>
          <w:p w14:paraId="00DF495D" w14:textId="77777777" w:rsidR="00A55BEE" w:rsidRPr="00971BD2" w:rsidRDefault="00A55BEE" w:rsidP="00CE03E9">
            <w:pPr>
              <w:spacing w:before="60" w:after="60"/>
              <w:rPr>
                <w:rFonts w:ascii="Arial" w:hAnsi="Arial" w:cs="Arial"/>
              </w:rPr>
            </w:pPr>
            <w:r w:rsidRPr="00971BD2">
              <w:rPr>
                <w:rFonts w:ascii="Arial" w:hAnsi="Arial" w:cs="Arial"/>
              </w:rPr>
              <w:t>§ 6</w:t>
            </w:r>
          </w:p>
        </w:tc>
        <w:tc>
          <w:tcPr>
            <w:tcW w:w="4961" w:type="dxa"/>
          </w:tcPr>
          <w:p w14:paraId="110E2DA9" w14:textId="4F9EB763" w:rsidR="00A55BEE" w:rsidRPr="00971BD2" w:rsidRDefault="007C3CF6" w:rsidP="00CE03E9">
            <w:pPr>
              <w:spacing w:before="60" w:after="60"/>
              <w:rPr>
                <w:rFonts w:ascii="Arial" w:hAnsi="Arial" w:cs="Arial"/>
              </w:rPr>
            </w:pPr>
            <w:r w:rsidRPr="00971BD2">
              <w:rPr>
                <w:rFonts w:ascii="Arial" w:hAnsi="Arial" w:cs="Arial"/>
              </w:rPr>
              <w:t>Streichung Regelungen für Beteiligung PKV</w:t>
            </w:r>
          </w:p>
        </w:tc>
        <w:tc>
          <w:tcPr>
            <w:tcW w:w="7655" w:type="dxa"/>
          </w:tcPr>
          <w:p w14:paraId="67FA5AB3" w14:textId="77777777" w:rsidR="00A55BEE" w:rsidRPr="00971BD2" w:rsidRDefault="00A55BEE" w:rsidP="00CE03E9">
            <w:pPr>
              <w:spacing w:before="60" w:after="60"/>
              <w:rPr>
                <w:rFonts w:ascii="Arial" w:hAnsi="Arial" w:cs="Arial"/>
              </w:rPr>
            </w:pPr>
          </w:p>
        </w:tc>
      </w:tr>
      <w:tr w:rsidR="00CE03E9" w:rsidRPr="00971BD2" w14:paraId="7256BE14" w14:textId="77777777" w:rsidTr="00F6648C">
        <w:tc>
          <w:tcPr>
            <w:tcW w:w="846" w:type="dxa"/>
          </w:tcPr>
          <w:p w14:paraId="7D5127B1" w14:textId="77777777" w:rsidR="00A55BEE" w:rsidRPr="00971BD2" w:rsidRDefault="00A55BEE" w:rsidP="00CE03E9">
            <w:pPr>
              <w:spacing w:before="60" w:after="60"/>
              <w:rPr>
                <w:rFonts w:ascii="Arial" w:hAnsi="Arial" w:cs="Arial"/>
              </w:rPr>
            </w:pPr>
            <w:r w:rsidRPr="00971BD2">
              <w:rPr>
                <w:rFonts w:ascii="Arial" w:hAnsi="Arial" w:cs="Arial"/>
              </w:rPr>
              <w:t>6</w:t>
            </w:r>
          </w:p>
        </w:tc>
        <w:tc>
          <w:tcPr>
            <w:tcW w:w="1134" w:type="dxa"/>
          </w:tcPr>
          <w:p w14:paraId="2D6CA31E" w14:textId="77777777" w:rsidR="00A55BEE" w:rsidRPr="00971BD2" w:rsidRDefault="00A55BEE" w:rsidP="00CE03E9">
            <w:pPr>
              <w:spacing w:before="60" w:after="60"/>
              <w:rPr>
                <w:rFonts w:ascii="Arial" w:hAnsi="Arial" w:cs="Arial"/>
              </w:rPr>
            </w:pPr>
            <w:r w:rsidRPr="00971BD2">
              <w:rPr>
                <w:rFonts w:ascii="Arial" w:hAnsi="Arial" w:cs="Arial"/>
              </w:rPr>
              <w:t>§ 7</w:t>
            </w:r>
          </w:p>
        </w:tc>
        <w:tc>
          <w:tcPr>
            <w:tcW w:w="4961" w:type="dxa"/>
          </w:tcPr>
          <w:p w14:paraId="29F0C853" w14:textId="3A8FDF01" w:rsidR="00A55BEE" w:rsidRPr="00971BD2" w:rsidRDefault="007C3CF6" w:rsidP="00570C0E">
            <w:pPr>
              <w:pStyle w:val="Listenabsatz"/>
              <w:numPr>
                <w:ilvl w:val="0"/>
                <w:numId w:val="18"/>
              </w:numPr>
              <w:spacing w:before="60" w:after="60"/>
              <w:ind w:left="462"/>
              <w:rPr>
                <w:rFonts w:ascii="Arial" w:hAnsi="Arial" w:cs="Arial"/>
              </w:rPr>
            </w:pPr>
            <w:r w:rsidRPr="00971BD2">
              <w:rPr>
                <w:rFonts w:ascii="Arial" w:hAnsi="Arial" w:cs="Arial"/>
              </w:rPr>
              <w:t xml:space="preserve">Änderung der Rückforderungsvorschrift von „kann“-Regelung zu „soll“-Regelung </w:t>
            </w:r>
          </w:p>
          <w:p w14:paraId="1C2A2340" w14:textId="6D10F9F8" w:rsidR="007C3CF6" w:rsidRPr="00971BD2" w:rsidRDefault="007C3CF6" w:rsidP="00570C0E">
            <w:pPr>
              <w:pStyle w:val="Listenabsatz"/>
              <w:numPr>
                <w:ilvl w:val="0"/>
                <w:numId w:val="18"/>
              </w:numPr>
              <w:spacing w:before="60" w:after="60"/>
              <w:ind w:left="462"/>
              <w:rPr>
                <w:rFonts w:ascii="Arial" w:hAnsi="Arial" w:cs="Arial"/>
              </w:rPr>
            </w:pPr>
            <w:r w:rsidRPr="00971BD2">
              <w:rPr>
                <w:rFonts w:ascii="Arial" w:hAnsi="Arial" w:cs="Arial"/>
              </w:rPr>
              <w:t>Streichung Regelung für Beteiligung PKV</w:t>
            </w:r>
          </w:p>
          <w:p w14:paraId="3BBA8C71" w14:textId="61D3F65A" w:rsidR="00A55BEE" w:rsidRPr="00971BD2" w:rsidRDefault="007C3CF6" w:rsidP="00570C0E">
            <w:pPr>
              <w:pStyle w:val="Listenabsatz"/>
              <w:numPr>
                <w:ilvl w:val="0"/>
                <w:numId w:val="18"/>
              </w:numPr>
              <w:spacing w:before="60" w:after="60"/>
              <w:ind w:left="462"/>
              <w:rPr>
                <w:rFonts w:ascii="Arial" w:hAnsi="Arial" w:cs="Arial"/>
              </w:rPr>
            </w:pPr>
            <w:r w:rsidRPr="00971BD2">
              <w:rPr>
                <w:rFonts w:ascii="Arial" w:hAnsi="Arial" w:cs="Arial"/>
              </w:rPr>
              <w:t>Streichung von Absatz 8, der nach Maßgabe BR anderweitige Verwendung von nicht verausgabten Fördermitteln ermöglichte.</w:t>
            </w:r>
          </w:p>
        </w:tc>
        <w:tc>
          <w:tcPr>
            <w:tcW w:w="7655" w:type="dxa"/>
          </w:tcPr>
          <w:p w14:paraId="7EAA9D05" w14:textId="77777777" w:rsidR="00A55BEE" w:rsidRPr="00971BD2" w:rsidRDefault="00A55BEE" w:rsidP="00CE03E9">
            <w:pPr>
              <w:spacing w:before="60" w:after="60"/>
              <w:rPr>
                <w:rFonts w:ascii="Arial" w:hAnsi="Arial" w:cs="Arial"/>
              </w:rPr>
            </w:pPr>
          </w:p>
        </w:tc>
      </w:tr>
      <w:tr w:rsidR="00CE03E9" w:rsidRPr="00971BD2" w14:paraId="1954B9DE" w14:textId="77777777" w:rsidTr="00F6648C">
        <w:tc>
          <w:tcPr>
            <w:tcW w:w="846" w:type="dxa"/>
          </w:tcPr>
          <w:p w14:paraId="04C6E973" w14:textId="77777777" w:rsidR="00A55BEE" w:rsidRPr="00971BD2" w:rsidRDefault="00A55BEE" w:rsidP="00CE03E9">
            <w:pPr>
              <w:spacing w:before="60" w:after="60"/>
              <w:rPr>
                <w:rFonts w:ascii="Arial" w:hAnsi="Arial" w:cs="Arial"/>
              </w:rPr>
            </w:pPr>
            <w:r w:rsidRPr="00971BD2">
              <w:rPr>
                <w:rFonts w:ascii="Arial" w:hAnsi="Arial" w:cs="Arial"/>
              </w:rPr>
              <w:t>7</w:t>
            </w:r>
          </w:p>
        </w:tc>
        <w:tc>
          <w:tcPr>
            <w:tcW w:w="1134" w:type="dxa"/>
          </w:tcPr>
          <w:p w14:paraId="5DF68EB5" w14:textId="77777777" w:rsidR="00A55BEE" w:rsidRPr="00971BD2" w:rsidRDefault="00A55BEE" w:rsidP="00CE03E9">
            <w:pPr>
              <w:spacing w:before="60" w:after="60"/>
              <w:rPr>
                <w:rFonts w:ascii="Arial" w:hAnsi="Arial" w:cs="Arial"/>
              </w:rPr>
            </w:pPr>
            <w:r w:rsidRPr="00971BD2">
              <w:rPr>
                <w:rFonts w:ascii="Arial" w:hAnsi="Arial" w:cs="Arial"/>
              </w:rPr>
              <w:t>§ 8</w:t>
            </w:r>
          </w:p>
        </w:tc>
        <w:tc>
          <w:tcPr>
            <w:tcW w:w="4961" w:type="dxa"/>
          </w:tcPr>
          <w:p w14:paraId="56CD9CDB" w14:textId="42BBD110" w:rsidR="00A55BEE" w:rsidRPr="00971BD2" w:rsidRDefault="007C3CF6" w:rsidP="00CE03E9">
            <w:pPr>
              <w:spacing w:before="60" w:after="60"/>
              <w:rPr>
                <w:rFonts w:ascii="Arial" w:hAnsi="Arial" w:cs="Arial"/>
              </w:rPr>
            </w:pPr>
            <w:r w:rsidRPr="00971BD2">
              <w:rPr>
                <w:rFonts w:ascii="Arial" w:hAnsi="Arial" w:cs="Arial"/>
              </w:rPr>
              <w:t>Ermöglichung der Aktualisierung der Förderrichtlinie</w:t>
            </w:r>
          </w:p>
        </w:tc>
        <w:tc>
          <w:tcPr>
            <w:tcW w:w="7655" w:type="dxa"/>
          </w:tcPr>
          <w:p w14:paraId="29075500" w14:textId="77777777" w:rsidR="00A55BEE" w:rsidRPr="00971BD2" w:rsidRDefault="00A55BEE" w:rsidP="00CE03E9">
            <w:pPr>
              <w:spacing w:before="60" w:after="60"/>
              <w:rPr>
                <w:rFonts w:ascii="Arial" w:hAnsi="Arial" w:cs="Arial"/>
              </w:rPr>
            </w:pPr>
          </w:p>
        </w:tc>
      </w:tr>
      <w:tr w:rsidR="00B009B6" w:rsidRPr="00971BD2" w14:paraId="1DE89AB2" w14:textId="77777777" w:rsidTr="00F6648C">
        <w:tc>
          <w:tcPr>
            <w:tcW w:w="846" w:type="dxa"/>
          </w:tcPr>
          <w:p w14:paraId="5C0E09A1" w14:textId="77777777" w:rsidR="00B009B6" w:rsidRPr="00971BD2" w:rsidRDefault="00B009B6" w:rsidP="00CE03E9">
            <w:pPr>
              <w:spacing w:before="60" w:after="60"/>
              <w:rPr>
                <w:rFonts w:ascii="Arial" w:hAnsi="Arial" w:cs="Arial"/>
              </w:rPr>
            </w:pPr>
          </w:p>
        </w:tc>
        <w:tc>
          <w:tcPr>
            <w:tcW w:w="1134" w:type="dxa"/>
          </w:tcPr>
          <w:p w14:paraId="21944626" w14:textId="77777777" w:rsidR="00B009B6" w:rsidRPr="00971BD2" w:rsidRDefault="00B009B6" w:rsidP="00CE03E9">
            <w:pPr>
              <w:spacing w:before="60" w:after="60"/>
              <w:rPr>
                <w:rFonts w:ascii="Arial" w:hAnsi="Arial" w:cs="Arial"/>
              </w:rPr>
            </w:pPr>
          </w:p>
        </w:tc>
        <w:tc>
          <w:tcPr>
            <w:tcW w:w="4961" w:type="dxa"/>
          </w:tcPr>
          <w:p w14:paraId="5053DF6B" w14:textId="77777777" w:rsidR="00B009B6" w:rsidRPr="00971BD2" w:rsidRDefault="00B009B6" w:rsidP="00CE03E9">
            <w:pPr>
              <w:spacing w:before="60" w:after="60"/>
              <w:rPr>
                <w:rFonts w:ascii="Arial" w:hAnsi="Arial" w:cs="Arial"/>
              </w:rPr>
            </w:pPr>
          </w:p>
        </w:tc>
        <w:tc>
          <w:tcPr>
            <w:tcW w:w="7655" w:type="dxa"/>
          </w:tcPr>
          <w:p w14:paraId="3CAEEDE1" w14:textId="7F835CDA" w:rsidR="00B009B6" w:rsidRPr="00971BD2" w:rsidRDefault="00B009B6" w:rsidP="00CE03E9">
            <w:pPr>
              <w:spacing w:before="60" w:after="60"/>
              <w:rPr>
                <w:rFonts w:ascii="Arial" w:hAnsi="Arial" w:cs="Arial"/>
              </w:rPr>
            </w:pPr>
            <w:r w:rsidRPr="00971BD2">
              <w:rPr>
                <w:rFonts w:ascii="Arial" w:hAnsi="Arial" w:cs="Arial"/>
                <w:b/>
              </w:rPr>
              <w:t>Art. 5 Änderung des Gesetzes gegen Wettbewerbsbeschränkungen</w:t>
            </w:r>
          </w:p>
        </w:tc>
      </w:tr>
      <w:tr w:rsidR="00CE03E9" w:rsidRPr="00971BD2" w14:paraId="7ACFC5C4" w14:textId="77777777" w:rsidTr="00F6648C">
        <w:tc>
          <w:tcPr>
            <w:tcW w:w="846" w:type="dxa"/>
          </w:tcPr>
          <w:p w14:paraId="6F21C729" w14:textId="77777777" w:rsidR="00A55BEE" w:rsidRPr="00971BD2" w:rsidRDefault="00A55BEE" w:rsidP="00CE03E9">
            <w:pPr>
              <w:spacing w:before="60" w:after="60"/>
              <w:rPr>
                <w:rFonts w:ascii="Arial" w:hAnsi="Arial" w:cs="Arial"/>
              </w:rPr>
            </w:pPr>
            <w:r w:rsidRPr="00971BD2">
              <w:rPr>
                <w:rFonts w:ascii="Arial" w:hAnsi="Arial" w:cs="Arial"/>
              </w:rPr>
              <w:t>1</w:t>
            </w:r>
          </w:p>
        </w:tc>
        <w:tc>
          <w:tcPr>
            <w:tcW w:w="1134" w:type="dxa"/>
          </w:tcPr>
          <w:p w14:paraId="7DE2696D" w14:textId="77777777" w:rsidR="00A55BEE" w:rsidRPr="00971BD2" w:rsidRDefault="00A55BEE" w:rsidP="00CE03E9">
            <w:pPr>
              <w:spacing w:before="60" w:after="60"/>
              <w:rPr>
                <w:rFonts w:ascii="Arial" w:hAnsi="Arial" w:cs="Arial"/>
              </w:rPr>
            </w:pPr>
            <w:r w:rsidRPr="00971BD2">
              <w:rPr>
                <w:rFonts w:ascii="Arial" w:hAnsi="Arial" w:cs="Arial"/>
              </w:rPr>
              <w:t>§ 186a</w:t>
            </w:r>
          </w:p>
        </w:tc>
        <w:tc>
          <w:tcPr>
            <w:tcW w:w="4961" w:type="dxa"/>
          </w:tcPr>
          <w:p w14:paraId="71F36C69" w14:textId="54D512EF" w:rsidR="00A55BEE" w:rsidRPr="00971BD2" w:rsidRDefault="004D381A" w:rsidP="00CE03E9">
            <w:pPr>
              <w:spacing w:before="60" w:after="60"/>
              <w:rPr>
                <w:rFonts w:ascii="Arial" w:hAnsi="Arial" w:cs="Arial"/>
              </w:rPr>
            </w:pPr>
            <w:r w:rsidRPr="00971BD2">
              <w:rPr>
                <w:rFonts w:ascii="Arial" w:hAnsi="Arial" w:cs="Arial"/>
              </w:rPr>
              <w:t xml:space="preserve">Anpassung der Ausnahme von der Fusionskontrolle für Krankenhauszusammenschlüsse, die zur Verbesserung der Versorgung erforderlich sind </w:t>
            </w:r>
            <w:r w:rsidR="00C35BCF" w:rsidRPr="00971BD2">
              <w:rPr>
                <w:rFonts w:ascii="Arial" w:hAnsi="Arial" w:cs="Arial"/>
              </w:rPr>
              <w:t>(zuvor in § 187 Abs. 10 geregelt)</w:t>
            </w:r>
          </w:p>
        </w:tc>
        <w:tc>
          <w:tcPr>
            <w:tcW w:w="7655" w:type="dxa"/>
          </w:tcPr>
          <w:p w14:paraId="2292F50D" w14:textId="77777777" w:rsidR="00A55BEE" w:rsidRPr="00971BD2" w:rsidRDefault="00A55BEE" w:rsidP="00CE03E9">
            <w:pPr>
              <w:spacing w:before="60" w:after="60"/>
              <w:rPr>
                <w:rFonts w:ascii="Arial" w:hAnsi="Arial" w:cs="Arial"/>
              </w:rPr>
            </w:pPr>
          </w:p>
        </w:tc>
      </w:tr>
      <w:tr w:rsidR="00CE03E9" w:rsidRPr="00971BD2" w14:paraId="0FA07588" w14:textId="77777777" w:rsidTr="00F6648C">
        <w:tc>
          <w:tcPr>
            <w:tcW w:w="846" w:type="dxa"/>
          </w:tcPr>
          <w:p w14:paraId="0FE2EC70" w14:textId="77777777" w:rsidR="00A55BEE" w:rsidRPr="00971BD2" w:rsidRDefault="00A55BEE" w:rsidP="00CE03E9">
            <w:pPr>
              <w:spacing w:before="60" w:after="60"/>
              <w:rPr>
                <w:rFonts w:ascii="Arial" w:hAnsi="Arial" w:cs="Arial"/>
              </w:rPr>
            </w:pPr>
            <w:r w:rsidRPr="00971BD2">
              <w:rPr>
                <w:rFonts w:ascii="Arial" w:hAnsi="Arial" w:cs="Arial"/>
              </w:rPr>
              <w:t>2 und 3</w:t>
            </w:r>
          </w:p>
        </w:tc>
        <w:tc>
          <w:tcPr>
            <w:tcW w:w="1134" w:type="dxa"/>
          </w:tcPr>
          <w:p w14:paraId="0F953E76" w14:textId="77777777" w:rsidR="00A55BEE" w:rsidRPr="00971BD2" w:rsidRDefault="00A55BEE" w:rsidP="00CE03E9">
            <w:pPr>
              <w:spacing w:before="60" w:after="60"/>
              <w:rPr>
                <w:rFonts w:ascii="Arial" w:hAnsi="Arial" w:cs="Arial"/>
              </w:rPr>
            </w:pPr>
            <w:r w:rsidRPr="00971BD2">
              <w:rPr>
                <w:rFonts w:ascii="Arial" w:hAnsi="Arial" w:cs="Arial"/>
              </w:rPr>
              <w:t>§ 187</w:t>
            </w:r>
          </w:p>
        </w:tc>
        <w:tc>
          <w:tcPr>
            <w:tcW w:w="4961" w:type="dxa"/>
          </w:tcPr>
          <w:p w14:paraId="6B89EA10" w14:textId="7CA158B5" w:rsidR="00A55BEE" w:rsidRPr="00971BD2" w:rsidRDefault="00352377" w:rsidP="00CE03E9">
            <w:pPr>
              <w:spacing w:before="60" w:after="60"/>
              <w:rPr>
                <w:rFonts w:ascii="Arial" w:hAnsi="Arial" w:cs="Arial"/>
              </w:rPr>
            </w:pPr>
            <w:r w:rsidRPr="00971BD2">
              <w:rPr>
                <w:rFonts w:ascii="Arial" w:hAnsi="Arial" w:cs="Arial"/>
              </w:rPr>
              <w:t>Redaktionelle Anpassung</w:t>
            </w:r>
            <w:r w:rsidR="00A82FCA" w:rsidRPr="00971BD2">
              <w:rPr>
                <w:rFonts w:ascii="Arial" w:hAnsi="Arial" w:cs="Arial"/>
              </w:rPr>
              <w:t xml:space="preserve"> in § 187 Abs. 9 sowie redaktionelle Folgeänderung zur Einfügung eines neuen § 186a </w:t>
            </w:r>
          </w:p>
        </w:tc>
        <w:tc>
          <w:tcPr>
            <w:tcW w:w="7655" w:type="dxa"/>
          </w:tcPr>
          <w:p w14:paraId="24E566AB" w14:textId="77777777" w:rsidR="00A55BEE" w:rsidRPr="00971BD2" w:rsidRDefault="00A55BEE" w:rsidP="00CE03E9">
            <w:pPr>
              <w:spacing w:before="60" w:after="60"/>
              <w:rPr>
                <w:rFonts w:ascii="Arial" w:hAnsi="Arial" w:cs="Arial"/>
              </w:rPr>
            </w:pPr>
          </w:p>
        </w:tc>
      </w:tr>
      <w:tr w:rsidR="00B009B6" w:rsidRPr="00971BD2" w14:paraId="075C077F" w14:textId="77777777" w:rsidTr="00F6648C">
        <w:tc>
          <w:tcPr>
            <w:tcW w:w="846" w:type="dxa"/>
          </w:tcPr>
          <w:p w14:paraId="41C71403" w14:textId="77777777" w:rsidR="00B009B6" w:rsidRPr="00971BD2" w:rsidRDefault="00B009B6" w:rsidP="00CE03E9">
            <w:pPr>
              <w:spacing w:before="60" w:after="60"/>
              <w:rPr>
                <w:rFonts w:ascii="Arial" w:hAnsi="Arial" w:cs="Arial"/>
              </w:rPr>
            </w:pPr>
          </w:p>
        </w:tc>
        <w:tc>
          <w:tcPr>
            <w:tcW w:w="1134" w:type="dxa"/>
          </w:tcPr>
          <w:p w14:paraId="0D5781DF" w14:textId="77777777" w:rsidR="00B009B6" w:rsidRPr="00971BD2" w:rsidRDefault="00B009B6" w:rsidP="00CE03E9">
            <w:pPr>
              <w:spacing w:before="60" w:after="60"/>
              <w:rPr>
                <w:rFonts w:ascii="Arial" w:hAnsi="Arial" w:cs="Arial"/>
              </w:rPr>
            </w:pPr>
          </w:p>
        </w:tc>
        <w:tc>
          <w:tcPr>
            <w:tcW w:w="4961" w:type="dxa"/>
          </w:tcPr>
          <w:p w14:paraId="711E0620" w14:textId="77777777" w:rsidR="00B009B6" w:rsidRPr="00971BD2" w:rsidRDefault="00B009B6" w:rsidP="00CE03E9">
            <w:pPr>
              <w:spacing w:before="60" w:after="60"/>
              <w:rPr>
                <w:rFonts w:ascii="Arial" w:hAnsi="Arial" w:cs="Arial"/>
              </w:rPr>
            </w:pPr>
          </w:p>
        </w:tc>
        <w:tc>
          <w:tcPr>
            <w:tcW w:w="7655" w:type="dxa"/>
          </w:tcPr>
          <w:p w14:paraId="27DDE9B8" w14:textId="709849D5" w:rsidR="00B009B6" w:rsidRPr="00971BD2" w:rsidRDefault="00B009B6" w:rsidP="00CE03E9">
            <w:pPr>
              <w:spacing w:before="60" w:after="60"/>
              <w:rPr>
                <w:rFonts w:ascii="Arial" w:hAnsi="Arial" w:cs="Arial"/>
              </w:rPr>
            </w:pPr>
            <w:r w:rsidRPr="00971BD2">
              <w:rPr>
                <w:rFonts w:ascii="Arial" w:hAnsi="Arial" w:cs="Arial"/>
                <w:b/>
              </w:rPr>
              <w:t>Art. 6 Änderung der Bundespflegesatzverordnung</w:t>
            </w:r>
          </w:p>
        </w:tc>
      </w:tr>
      <w:tr w:rsidR="00CE03E9" w:rsidRPr="00971BD2" w14:paraId="5A467D64" w14:textId="77777777" w:rsidTr="00F6648C">
        <w:tc>
          <w:tcPr>
            <w:tcW w:w="846" w:type="dxa"/>
          </w:tcPr>
          <w:p w14:paraId="7AF50185" w14:textId="77777777" w:rsidR="00A55BEE" w:rsidRPr="00971BD2" w:rsidRDefault="00A55BEE" w:rsidP="00CE03E9">
            <w:pPr>
              <w:spacing w:before="60" w:after="60"/>
              <w:rPr>
                <w:rFonts w:ascii="Arial" w:hAnsi="Arial" w:cs="Arial"/>
              </w:rPr>
            </w:pPr>
          </w:p>
        </w:tc>
        <w:tc>
          <w:tcPr>
            <w:tcW w:w="1134" w:type="dxa"/>
          </w:tcPr>
          <w:p w14:paraId="244853C3" w14:textId="77777777" w:rsidR="00A55BEE" w:rsidRPr="00971BD2" w:rsidRDefault="00A55BEE" w:rsidP="00CE03E9">
            <w:pPr>
              <w:spacing w:before="60" w:after="60"/>
              <w:rPr>
                <w:rFonts w:ascii="Arial" w:hAnsi="Arial" w:cs="Arial"/>
              </w:rPr>
            </w:pPr>
            <w:r w:rsidRPr="00971BD2">
              <w:rPr>
                <w:rFonts w:ascii="Arial" w:hAnsi="Arial" w:cs="Arial"/>
              </w:rPr>
              <w:t>§ 9</w:t>
            </w:r>
          </w:p>
        </w:tc>
        <w:tc>
          <w:tcPr>
            <w:tcW w:w="4961" w:type="dxa"/>
          </w:tcPr>
          <w:p w14:paraId="05C230D7" w14:textId="1AE5FB39" w:rsidR="00A55BEE" w:rsidRPr="00971BD2" w:rsidRDefault="007F76F2" w:rsidP="00CE03E9">
            <w:pPr>
              <w:spacing w:before="60" w:after="60"/>
              <w:rPr>
                <w:rFonts w:ascii="Arial" w:hAnsi="Arial" w:cs="Arial"/>
              </w:rPr>
            </w:pPr>
            <w:r w:rsidRPr="00971BD2">
              <w:rPr>
                <w:rFonts w:ascii="Arial" w:hAnsi="Arial" w:cs="Arial"/>
              </w:rPr>
              <w:t xml:space="preserve">Redaktionelle Folgeänderungen zu Anpassungen zur Weiterentwicklung des </w:t>
            </w:r>
            <w:r w:rsidR="004B67F4" w:rsidRPr="00971BD2">
              <w:rPr>
                <w:rFonts w:ascii="Arial" w:hAnsi="Arial" w:cs="Arial"/>
              </w:rPr>
              <w:t>O</w:t>
            </w:r>
            <w:r w:rsidRPr="00971BD2">
              <w:rPr>
                <w:rFonts w:ascii="Arial" w:hAnsi="Arial" w:cs="Arial"/>
              </w:rPr>
              <w:t>rientierungsw</w:t>
            </w:r>
            <w:r w:rsidR="004B67F4" w:rsidRPr="00971BD2">
              <w:rPr>
                <w:rFonts w:ascii="Arial" w:hAnsi="Arial" w:cs="Arial"/>
              </w:rPr>
              <w:t>ert</w:t>
            </w:r>
            <w:r w:rsidRPr="00971BD2">
              <w:rPr>
                <w:rFonts w:ascii="Arial" w:hAnsi="Arial" w:cs="Arial"/>
              </w:rPr>
              <w:t>s</w:t>
            </w:r>
            <w:r w:rsidR="004B67F4" w:rsidRPr="00971BD2">
              <w:rPr>
                <w:rFonts w:ascii="Arial" w:hAnsi="Arial" w:cs="Arial"/>
              </w:rPr>
              <w:t xml:space="preserve"> </w:t>
            </w:r>
          </w:p>
        </w:tc>
        <w:tc>
          <w:tcPr>
            <w:tcW w:w="7655" w:type="dxa"/>
          </w:tcPr>
          <w:p w14:paraId="05D86926" w14:textId="77777777" w:rsidR="00A55BEE" w:rsidRPr="00971BD2" w:rsidRDefault="00A55BEE" w:rsidP="00CE03E9">
            <w:pPr>
              <w:spacing w:before="60" w:after="60"/>
              <w:rPr>
                <w:rFonts w:ascii="Arial" w:hAnsi="Arial" w:cs="Arial"/>
              </w:rPr>
            </w:pPr>
          </w:p>
        </w:tc>
      </w:tr>
      <w:tr w:rsidR="00B009B6" w:rsidRPr="00971BD2" w14:paraId="45267698" w14:textId="77777777" w:rsidTr="00F6648C">
        <w:tc>
          <w:tcPr>
            <w:tcW w:w="846" w:type="dxa"/>
          </w:tcPr>
          <w:p w14:paraId="76602D87" w14:textId="77777777" w:rsidR="00B009B6" w:rsidRPr="00971BD2" w:rsidRDefault="00B009B6" w:rsidP="00CE03E9">
            <w:pPr>
              <w:spacing w:before="60" w:after="60"/>
              <w:rPr>
                <w:rFonts w:ascii="Arial" w:hAnsi="Arial" w:cs="Arial"/>
              </w:rPr>
            </w:pPr>
          </w:p>
        </w:tc>
        <w:tc>
          <w:tcPr>
            <w:tcW w:w="1134" w:type="dxa"/>
          </w:tcPr>
          <w:p w14:paraId="62BF9B96" w14:textId="77777777" w:rsidR="00B009B6" w:rsidRPr="00971BD2" w:rsidRDefault="00B009B6" w:rsidP="00CE03E9">
            <w:pPr>
              <w:spacing w:before="60" w:after="60"/>
              <w:rPr>
                <w:rFonts w:ascii="Arial" w:hAnsi="Arial" w:cs="Arial"/>
              </w:rPr>
            </w:pPr>
          </w:p>
        </w:tc>
        <w:tc>
          <w:tcPr>
            <w:tcW w:w="4961" w:type="dxa"/>
          </w:tcPr>
          <w:p w14:paraId="6BC0B9F5" w14:textId="77777777" w:rsidR="00B009B6" w:rsidRPr="00971BD2" w:rsidRDefault="00B009B6" w:rsidP="00CE03E9">
            <w:pPr>
              <w:spacing w:before="60" w:after="60"/>
              <w:rPr>
                <w:rFonts w:ascii="Arial" w:hAnsi="Arial" w:cs="Arial"/>
              </w:rPr>
            </w:pPr>
          </w:p>
        </w:tc>
        <w:tc>
          <w:tcPr>
            <w:tcW w:w="7655" w:type="dxa"/>
          </w:tcPr>
          <w:p w14:paraId="5BAADE7E" w14:textId="79B7504E" w:rsidR="00B009B6" w:rsidRPr="00971BD2" w:rsidRDefault="00B009B6" w:rsidP="00CE03E9">
            <w:pPr>
              <w:spacing w:before="60" w:after="60"/>
              <w:rPr>
                <w:rFonts w:ascii="Arial" w:hAnsi="Arial" w:cs="Arial"/>
              </w:rPr>
            </w:pPr>
            <w:r w:rsidRPr="00971BD2">
              <w:rPr>
                <w:rFonts w:ascii="Arial" w:hAnsi="Arial" w:cs="Arial"/>
                <w:b/>
              </w:rPr>
              <w:t>Art. 7 Inkrafttreten</w:t>
            </w:r>
          </w:p>
        </w:tc>
      </w:tr>
      <w:tr w:rsidR="00CE03E9" w:rsidRPr="00971BD2" w14:paraId="43E34E48" w14:textId="77777777" w:rsidTr="00F6648C">
        <w:tc>
          <w:tcPr>
            <w:tcW w:w="846" w:type="dxa"/>
          </w:tcPr>
          <w:p w14:paraId="57A84C21" w14:textId="77777777" w:rsidR="00A55BEE" w:rsidRPr="00971BD2" w:rsidRDefault="00A55BEE" w:rsidP="00CE03E9">
            <w:pPr>
              <w:spacing w:before="60" w:after="60"/>
              <w:rPr>
                <w:rFonts w:ascii="Arial" w:hAnsi="Arial" w:cs="Arial"/>
              </w:rPr>
            </w:pPr>
          </w:p>
        </w:tc>
        <w:tc>
          <w:tcPr>
            <w:tcW w:w="1134" w:type="dxa"/>
          </w:tcPr>
          <w:p w14:paraId="6E7D7802" w14:textId="421A2EA8" w:rsidR="00A55BEE" w:rsidRPr="00971BD2" w:rsidRDefault="00A55BEE" w:rsidP="00CE03E9">
            <w:pPr>
              <w:spacing w:before="60" w:after="60"/>
              <w:rPr>
                <w:rFonts w:ascii="Arial" w:hAnsi="Arial" w:cs="Arial"/>
              </w:rPr>
            </w:pPr>
            <w:r w:rsidRPr="00971BD2">
              <w:rPr>
                <w:rFonts w:ascii="Arial" w:hAnsi="Arial" w:cs="Arial"/>
              </w:rPr>
              <w:t>Erfüllungs</w:t>
            </w:r>
            <w:r w:rsidR="00CE03E9" w:rsidRPr="00971BD2">
              <w:rPr>
                <w:rFonts w:ascii="Arial" w:hAnsi="Arial" w:cs="Arial"/>
              </w:rPr>
              <w:t>-</w:t>
            </w:r>
            <w:r w:rsidRPr="00971BD2">
              <w:rPr>
                <w:rFonts w:ascii="Arial" w:hAnsi="Arial" w:cs="Arial"/>
              </w:rPr>
              <w:t>aufwand</w:t>
            </w:r>
          </w:p>
        </w:tc>
        <w:tc>
          <w:tcPr>
            <w:tcW w:w="4961" w:type="dxa"/>
          </w:tcPr>
          <w:p w14:paraId="5E71E5C0" w14:textId="77777777" w:rsidR="00A55BEE" w:rsidRPr="00971BD2" w:rsidRDefault="00A55BEE" w:rsidP="00CE03E9">
            <w:pPr>
              <w:spacing w:before="60" w:after="60"/>
              <w:rPr>
                <w:rFonts w:ascii="Arial" w:hAnsi="Arial" w:cs="Arial"/>
              </w:rPr>
            </w:pPr>
          </w:p>
        </w:tc>
        <w:tc>
          <w:tcPr>
            <w:tcW w:w="7655" w:type="dxa"/>
          </w:tcPr>
          <w:p w14:paraId="5287EEDC" w14:textId="77777777" w:rsidR="00A55BEE" w:rsidRPr="00971BD2" w:rsidRDefault="00A55BEE" w:rsidP="00CE03E9">
            <w:pPr>
              <w:spacing w:before="60" w:after="60"/>
              <w:rPr>
                <w:rFonts w:ascii="Arial" w:hAnsi="Arial" w:cs="Arial"/>
              </w:rPr>
            </w:pPr>
          </w:p>
        </w:tc>
      </w:tr>
      <w:tr w:rsidR="00CE03E9" w:rsidRPr="00971BD2" w14:paraId="0735CDB1" w14:textId="77777777" w:rsidTr="00F6648C">
        <w:tc>
          <w:tcPr>
            <w:tcW w:w="846" w:type="dxa"/>
          </w:tcPr>
          <w:p w14:paraId="023EEA44" w14:textId="77777777" w:rsidR="00A55BEE" w:rsidRPr="00971BD2" w:rsidRDefault="00A55BEE" w:rsidP="00CE03E9">
            <w:pPr>
              <w:spacing w:before="60" w:after="60"/>
              <w:rPr>
                <w:rFonts w:ascii="Arial" w:hAnsi="Arial" w:cs="Arial"/>
              </w:rPr>
            </w:pPr>
          </w:p>
        </w:tc>
        <w:tc>
          <w:tcPr>
            <w:tcW w:w="1134" w:type="dxa"/>
          </w:tcPr>
          <w:p w14:paraId="42ADD878" w14:textId="51BF09C1" w:rsidR="00A55BEE" w:rsidRPr="00971BD2" w:rsidRDefault="00A55BEE" w:rsidP="00CE03E9">
            <w:pPr>
              <w:spacing w:before="60" w:after="60"/>
              <w:rPr>
                <w:rFonts w:ascii="Arial" w:hAnsi="Arial" w:cs="Arial"/>
              </w:rPr>
            </w:pPr>
            <w:r w:rsidRPr="00971BD2">
              <w:rPr>
                <w:rFonts w:ascii="Arial" w:hAnsi="Arial" w:cs="Arial"/>
              </w:rPr>
              <w:t>Ggf. weitere Anmerkungen</w:t>
            </w:r>
          </w:p>
        </w:tc>
        <w:tc>
          <w:tcPr>
            <w:tcW w:w="4961" w:type="dxa"/>
          </w:tcPr>
          <w:p w14:paraId="22563C0E" w14:textId="77777777" w:rsidR="00A55BEE" w:rsidRPr="00971BD2" w:rsidRDefault="00A55BEE" w:rsidP="00CE03E9">
            <w:pPr>
              <w:spacing w:before="60" w:after="60"/>
              <w:rPr>
                <w:rFonts w:ascii="Arial" w:hAnsi="Arial" w:cs="Arial"/>
              </w:rPr>
            </w:pPr>
          </w:p>
        </w:tc>
        <w:tc>
          <w:tcPr>
            <w:tcW w:w="7655" w:type="dxa"/>
          </w:tcPr>
          <w:p w14:paraId="614AA200" w14:textId="77777777" w:rsidR="00A55BEE" w:rsidRPr="00971BD2" w:rsidRDefault="00A55BEE" w:rsidP="00CE03E9">
            <w:pPr>
              <w:spacing w:before="60" w:after="60"/>
              <w:rPr>
                <w:rFonts w:ascii="Arial" w:hAnsi="Arial" w:cs="Arial"/>
              </w:rPr>
            </w:pPr>
          </w:p>
        </w:tc>
      </w:tr>
    </w:tbl>
    <w:p w14:paraId="3620C429" w14:textId="77777777" w:rsidR="00BA72C3" w:rsidRPr="00971BD2" w:rsidRDefault="00BA72C3">
      <w:pPr>
        <w:rPr>
          <w:rFonts w:ascii="Arial" w:hAnsi="Arial" w:cs="Arial"/>
        </w:rPr>
      </w:pPr>
    </w:p>
    <w:sectPr w:rsidR="00BA72C3" w:rsidRPr="00971BD2" w:rsidSect="00CE03E9">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embedRegular r:id="rId1" w:fontKey="{FDBADAEB-B4CB-4E32-A1EE-F9FACD12ECD5}"/>
  </w:font>
  <w:font w:name="Times New Roman">
    <w:panose1 w:val="02020603050405020304"/>
    <w:charset w:val="00"/>
    <w:family w:val="roman"/>
    <w:pitch w:val="variable"/>
    <w:sig w:usb0="E0002EFF" w:usb1="C000785B" w:usb2="00000009" w:usb3="00000000" w:csb0="000001FF" w:csb1="00000000"/>
    <w:embedRegular r:id="rId2" w:fontKey="{D88D8058-70CF-4309-B6F5-3B4C1F474831}"/>
    <w:embedBold r:id="rId3" w:fontKey="{90960C09-B777-4D01-A4D6-A1A5F604034A}"/>
  </w:font>
  <w:font w:name="Wingdings">
    <w:panose1 w:val="05000000000000000000"/>
    <w:charset w:val="02"/>
    <w:family w:val="auto"/>
    <w:pitch w:val="variable"/>
    <w:sig w:usb0="00000000" w:usb1="10000000" w:usb2="00000000" w:usb3="00000000" w:csb0="80000000" w:csb1="00000000"/>
    <w:embedRegular r:id="rId4" w:fontKey="{CE1920C5-299F-4E8C-A023-0A63D54273C8}"/>
  </w:font>
  <w:font w:name="Symbol">
    <w:panose1 w:val="05050102010706020507"/>
    <w:charset w:val="02"/>
    <w:family w:val="roman"/>
    <w:pitch w:val="variable"/>
    <w:sig w:usb0="00000000" w:usb1="10000000" w:usb2="00000000" w:usb3="00000000" w:csb0="80000000" w:csb1="00000000"/>
    <w:embedRegular r:id="rId5" w:fontKey="{57F8253E-6AC8-4AC9-A54C-A4F0AC9658CA}"/>
  </w:font>
  <w:font w:name="Calibri">
    <w:panose1 w:val="020F0502020204030204"/>
    <w:charset w:val="00"/>
    <w:family w:val="swiss"/>
    <w:pitch w:val="variable"/>
    <w:sig w:usb0="E0002AFF" w:usb1="C000247B" w:usb2="00000009" w:usb3="00000000" w:csb0="000001FF" w:csb1="00000000"/>
    <w:embedRegular r:id="rId6" w:fontKey="{8540DC11-D1E0-4E53-A57C-1E25B2F9AE83}"/>
    <w:embedBold r:id="rId7" w:fontKey="{A1D4255E-A5DF-4C9B-9EAE-31F5800CA661}"/>
  </w:font>
  <w:font w:name="Segoe UI">
    <w:panose1 w:val="020B0502040204020203"/>
    <w:charset w:val="00"/>
    <w:family w:val="swiss"/>
    <w:pitch w:val="variable"/>
    <w:sig w:usb0="E4002EFF" w:usb1="C000E47F" w:usb2="00000009" w:usb3="00000000" w:csb0="000001FF" w:csb1="00000000"/>
    <w:embedRegular r:id="rId8" w:fontKey="{81D0EEB0-3651-42F7-A3F2-33F8B5C8FD5C}"/>
  </w:font>
  <w:font w:name="Arial">
    <w:panose1 w:val="020B0604020202020204"/>
    <w:charset w:val="00"/>
    <w:family w:val="swiss"/>
    <w:pitch w:val="variable"/>
    <w:sig w:usb0="E0002EFF" w:usb1="C0007843" w:usb2="00000009" w:usb3="00000000" w:csb0="000001FF" w:csb1="00000000"/>
    <w:embedRegular r:id="rId9" w:fontKey="{50B8CC61-0CE9-4AD0-90F3-71C00D33591D}"/>
    <w:embedBold r:id="rId10" w:fontKey="{623DE30F-C0CD-4E7D-A943-E9580CE43419}"/>
  </w:font>
  <w:font w:name="Calibri Light">
    <w:panose1 w:val="020F0302020204030204"/>
    <w:charset w:val="00"/>
    <w:family w:val="swiss"/>
    <w:pitch w:val="variable"/>
    <w:sig w:usb0="E0002AFF" w:usb1="C000247B" w:usb2="00000009" w:usb3="00000000" w:csb0="000001FF" w:csb1="00000000"/>
    <w:embedRegular r:id="rId11" w:fontKey="{278C04A0-C005-4E89-825C-C8CD8A31E7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87483"/>
    <w:multiLevelType w:val="hybridMultilevel"/>
    <w:tmpl w:val="52748FE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1D280F"/>
    <w:multiLevelType w:val="hybridMultilevel"/>
    <w:tmpl w:val="E388621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B259A2"/>
    <w:multiLevelType w:val="hybridMultilevel"/>
    <w:tmpl w:val="C5E2FDE8"/>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B2771"/>
    <w:multiLevelType w:val="hybridMultilevel"/>
    <w:tmpl w:val="A9D010FC"/>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2E7C1A"/>
    <w:multiLevelType w:val="hybridMultilevel"/>
    <w:tmpl w:val="96363886"/>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7E2E59"/>
    <w:multiLevelType w:val="hybridMultilevel"/>
    <w:tmpl w:val="87FE8220"/>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8A561E"/>
    <w:multiLevelType w:val="hybridMultilevel"/>
    <w:tmpl w:val="E4CADC7C"/>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475FE9"/>
    <w:multiLevelType w:val="hybridMultilevel"/>
    <w:tmpl w:val="8E5E1658"/>
    <w:lvl w:ilvl="0" w:tplc="04070001">
      <w:start w:val="1"/>
      <w:numFmt w:val="bullet"/>
      <w:lvlText w:val=""/>
      <w:lvlJc w:val="left"/>
      <w:pPr>
        <w:ind w:left="822" w:hanging="360"/>
      </w:pPr>
      <w:rPr>
        <w:rFonts w:ascii="Symbol" w:hAnsi="Symbol" w:hint="default"/>
      </w:rPr>
    </w:lvl>
    <w:lvl w:ilvl="1" w:tplc="04070003" w:tentative="1">
      <w:start w:val="1"/>
      <w:numFmt w:val="bullet"/>
      <w:lvlText w:val="o"/>
      <w:lvlJc w:val="left"/>
      <w:pPr>
        <w:ind w:left="1542" w:hanging="360"/>
      </w:pPr>
      <w:rPr>
        <w:rFonts w:ascii="Courier New" w:hAnsi="Courier New" w:cs="Courier New" w:hint="default"/>
      </w:rPr>
    </w:lvl>
    <w:lvl w:ilvl="2" w:tplc="04070005" w:tentative="1">
      <w:start w:val="1"/>
      <w:numFmt w:val="bullet"/>
      <w:lvlText w:val=""/>
      <w:lvlJc w:val="left"/>
      <w:pPr>
        <w:ind w:left="2262" w:hanging="360"/>
      </w:pPr>
      <w:rPr>
        <w:rFonts w:ascii="Wingdings" w:hAnsi="Wingdings" w:hint="default"/>
      </w:rPr>
    </w:lvl>
    <w:lvl w:ilvl="3" w:tplc="04070001" w:tentative="1">
      <w:start w:val="1"/>
      <w:numFmt w:val="bullet"/>
      <w:lvlText w:val=""/>
      <w:lvlJc w:val="left"/>
      <w:pPr>
        <w:ind w:left="2982" w:hanging="360"/>
      </w:pPr>
      <w:rPr>
        <w:rFonts w:ascii="Symbol" w:hAnsi="Symbol" w:hint="default"/>
      </w:rPr>
    </w:lvl>
    <w:lvl w:ilvl="4" w:tplc="04070003" w:tentative="1">
      <w:start w:val="1"/>
      <w:numFmt w:val="bullet"/>
      <w:lvlText w:val="o"/>
      <w:lvlJc w:val="left"/>
      <w:pPr>
        <w:ind w:left="3702" w:hanging="360"/>
      </w:pPr>
      <w:rPr>
        <w:rFonts w:ascii="Courier New" w:hAnsi="Courier New" w:cs="Courier New" w:hint="default"/>
      </w:rPr>
    </w:lvl>
    <w:lvl w:ilvl="5" w:tplc="04070005" w:tentative="1">
      <w:start w:val="1"/>
      <w:numFmt w:val="bullet"/>
      <w:lvlText w:val=""/>
      <w:lvlJc w:val="left"/>
      <w:pPr>
        <w:ind w:left="4422" w:hanging="360"/>
      </w:pPr>
      <w:rPr>
        <w:rFonts w:ascii="Wingdings" w:hAnsi="Wingdings" w:hint="default"/>
      </w:rPr>
    </w:lvl>
    <w:lvl w:ilvl="6" w:tplc="04070001" w:tentative="1">
      <w:start w:val="1"/>
      <w:numFmt w:val="bullet"/>
      <w:lvlText w:val=""/>
      <w:lvlJc w:val="left"/>
      <w:pPr>
        <w:ind w:left="5142" w:hanging="360"/>
      </w:pPr>
      <w:rPr>
        <w:rFonts w:ascii="Symbol" w:hAnsi="Symbol" w:hint="default"/>
      </w:rPr>
    </w:lvl>
    <w:lvl w:ilvl="7" w:tplc="04070003" w:tentative="1">
      <w:start w:val="1"/>
      <w:numFmt w:val="bullet"/>
      <w:lvlText w:val="o"/>
      <w:lvlJc w:val="left"/>
      <w:pPr>
        <w:ind w:left="5862" w:hanging="360"/>
      </w:pPr>
      <w:rPr>
        <w:rFonts w:ascii="Courier New" w:hAnsi="Courier New" w:cs="Courier New" w:hint="default"/>
      </w:rPr>
    </w:lvl>
    <w:lvl w:ilvl="8" w:tplc="04070005" w:tentative="1">
      <w:start w:val="1"/>
      <w:numFmt w:val="bullet"/>
      <w:lvlText w:val=""/>
      <w:lvlJc w:val="left"/>
      <w:pPr>
        <w:ind w:left="6582" w:hanging="360"/>
      </w:pPr>
      <w:rPr>
        <w:rFonts w:ascii="Wingdings" w:hAnsi="Wingdings" w:hint="default"/>
      </w:rPr>
    </w:lvl>
  </w:abstractNum>
  <w:abstractNum w:abstractNumId="8" w15:restartNumberingAfterBreak="0">
    <w:nsid w:val="2DAF48D0"/>
    <w:multiLevelType w:val="hybridMultilevel"/>
    <w:tmpl w:val="3034B96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390F41"/>
    <w:multiLevelType w:val="hybridMultilevel"/>
    <w:tmpl w:val="E4BCB382"/>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DD1981"/>
    <w:multiLevelType w:val="hybridMultilevel"/>
    <w:tmpl w:val="5DCA8A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4301CFA"/>
    <w:multiLevelType w:val="hybridMultilevel"/>
    <w:tmpl w:val="B768B70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0423C3"/>
    <w:multiLevelType w:val="hybridMultilevel"/>
    <w:tmpl w:val="6FD4B968"/>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8B28C9"/>
    <w:multiLevelType w:val="hybridMultilevel"/>
    <w:tmpl w:val="C2BEAD02"/>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20E8A"/>
    <w:multiLevelType w:val="hybridMultilevel"/>
    <w:tmpl w:val="E76A4E6A"/>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72A7267"/>
    <w:multiLevelType w:val="hybridMultilevel"/>
    <w:tmpl w:val="6D02860A"/>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53141F"/>
    <w:multiLevelType w:val="hybridMultilevel"/>
    <w:tmpl w:val="3470FCD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816413"/>
    <w:multiLevelType w:val="hybridMultilevel"/>
    <w:tmpl w:val="F946A4E2"/>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8"/>
  </w:num>
  <w:num w:numId="5">
    <w:abstractNumId w:val="13"/>
  </w:num>
  <w:num w:numId="6">
    <w:abstractNumId w:val="4"/>
  </w:num>
  <w:num w:numId="7">
    <w:abstractNumId w:val="3"/>
  </w:num>
  <w:num w:numId="8">
    <w:abstractNumId w:val="15"/>
  </w:num>
  <w:num w:numId="9">
    <w:abstractNumId w:val="12"/>
  </w:num>
  <w:num w:numId="10">
    <w:abstractNumId w:val="16"/>
  </w:num>
  <w:num w:numId="11">
    <w:abstractNumId w:val="6"/>
  </w:num>
  <w:num w:numId="12">
    <w:abstractNumId w:val="7"/>
  </w:num>
  <w:num w:numId="13">
    <w:abstractNumId w:val="1"/>
  </w:num>
  <w:num w:numId="14">
    <w:abstractNumId w:val="0"/>
  </w:num>
  <w:num w:numId="15">
    <w:abstractNumId w:val="9"/>
  </w:num>
  <w:num w:numId="16">
    <w:abstractNumId w:val="17"/>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2C3"/>
    <w:rsid w:val="00002B33"/>
    <w:rsid w:val="00030AA0"/>
    <w:rsid w:val="000365C2"/>
    <w:rsid w:val="00091EDC"/>
    <w:rsid w:val="00094E2A"/>
    <w:rsid w:val="000A76E8"/>
    <w:rsid w:val="000E74D1"/>
    <w:rsid w:val="000F5794"/>
    <w:rsid w:val="000F5C86"/>
    <w:rsid w:val="00103B17"/>
    <w:rsid w:val="00112EC6"/>
    <w:rsid w:val="00130F03"/>
    <w:rsid w:val="00132963"/>
    <w:rsid w:val="00134FAB"/>
    <w:rsid w:val="00143CFF"/>
    <w:rsid w:val="0015284A"/>
    <w:rsid w:val="001569DF"/>
    <w:rsid w:val="00161730"/>
    <w:rsid w:val="00172EA0"/>
    <w:rsid w:val="00185095"/>
    <w:rsid w:val="001A5C6C"/>
    <w:rsid w:val="001C6985"/>
    <w:rsid w:val="002023D3"/>
    <w:rsid w:val="002513E4"/>
    <w:rsid w:val="0026727E"/>
    <w:rsid w:val="00285371"/>
    <w:rsid w:val="002857DB"/>
    <w:rsid w:val="00293E07"/>
    <w:rsid w:val="0029794F"/>
    <w:rsid w:val="002B2040"/>
    <w:rsid w:val="002E7F09"/>
    <w:rsid w:val="00301FED"/>
    <w:rsid w:val="00352377"/>
    <w:rsid w:val="003548CF"/>
    <w:rsid w:val="0037348B"/>
    <w:rsid w:val="00377E5C"/>
    <w:rsid w:val="0038409D"/>
    <w:rsid w:val="0038507B"/>
    <w:rsid w:val="003B53A3"/>
    <w:rsid w:val="003D254A"/>
    <w:rsid w:val="003D52CC"/>
    <w:rsid w:val="003E072D"/>
    <w:rsid w:val="003E2406"/>
    <w:rsid w:val="0040422C"/>
    <w:rsid w:val="00412525"/>
    <w:rsid w:val="00476F12"/>
    <w:rsid w:val="004A1794"/>
    <w:rsid w:val="004B67F4"/>
    <w:rsid w:val="004B70E7"/>
    <w:rsid w:val="004C1206"/>
    <w:rsid w:val="004C5A10"/>
    <w:rsid w:val="004D381A"/>
    <w:rsid w:val="004F2298"/>
    <w:rsid w:val="00504FB1"/>
    <w:rsid w:val="0054009C"/>
    <w:rsid w:val="00544106"/>
    <w:rsid w:val="00555782"/>
    <w:rsid w:val="00562FFA"/>
    <w:rsid w:val="00570C0E"/>
    <w:rsid w:val="00580525"/>
    <w:rsid w:val="005A07CC"/>
    <w:rsid w:val="005A7EC4"/>
    <w:rsid w:val="005C73DC"/>
    <w:rsid w:val="005F2751"/>
    <w:rsid w:val="005F506B"/>
    <w:rsid w:val="00600AFA"/>
    <w:rsid w:val="00600C2D"/>
    <w:rsid w:val="006051B8"/>
    <w:rsid w:val="0061514E"/>
    <w:rsid w:val="00630432"/>
    <w:rsid w:val="00642A99"/>
    <w:rsid w:val="00645E36"/>
    <w:rsid w:val="0065261A"/>
    <w:rsid w:val="0065494F"/>
    <w:rsid w:val="00661EDC"/>
    <w:rsid w:val="00665D39"/>
    <w:rsid w:val="00672AEE"/>
    <w:rsid w:val="00682C20"/>
    <w:rsid w:val="006A5449"/>
    <w:rsid w:val="006A694F"/>
    <w:rsid w:val="006B2638"/>
    <w:rsid w:val="006B3A3F"/>
    <w:rsid w:val="006D3239"/>
    <w:rsid w:val="006D5A54"/>
    <w:rsid w:val="006D714B"/>
    <w:rsid w:val="006F2D6C"/>
    <w:rsid w:val="0070203A"/>
    <w:rsid w:val="00705C71"/>
    <w:rsid w:val="007156B1"/>
    <w:rsid w:val="00722915"/>
    <w:rsid w:val="00735726"/>
    <w:rsid w:val="00772C96"/>
    <w:rsid w:val="00782079"/>
    <w:rsid w:val="00786487"/>
    <w:rsid w:val="007C3CF6"/>
    <w:rsid w:val="007E09A6"/>
    <w:rsid w:val="007E5130"/>
    <w:rsid w:val="007E78B0"/>
    <w:rsid w:val="007F76F2"/>
    <w:rsid w:val="00807C61"/>
    <w:rsid w:val="00812093"/>
    <w:rsid w:val="00823CDA"/>
    <w:rsid w:val="00841035"/>
    <w:rsid w:val="0084499F"/>
    <w:rsid w:val="00861739"/>
    <w:rsid w:val="00861FDF"/>
    <w:rsid w:val="0086649B"/>
    <w:rsid w:val="008744AD"/>
    <w:rsid w:val="008769AF"/>
    <w:rsid w:val="00880523"/>
    <w:rsid w:val="0088464D"/>
    <w:rsid w:val="00886AF4"/>
    <w:rsid w:val="00894341"/>
    <w:rsid w:val="008946DC"/>
    <w:rsid w:val="008A30D7"/>
    <w:rsid w:val="008C5E71"/>
    <w:rsid w:val="008E0F43"/>
    <w:rsid w:val="008F4829"/>
    <w:rsid w:val="008F7332"/>
    <w:rsid w:val="00911CDE"/>
    <w:rsid w:val="00921352"/>
    <w:rsid w:val="00970527"/>
    <w:rsid w:val="00971BD2"/>
    <w:rsid w:val="009950D8"/>
    <w:rsid w:val="009A5776"/>
    <w:rsid w:val="009D17F2"/>
    <w:rsid w:val="009F63CD"/>
    <w:rsid w:val="00A079B9"/>
    <w:rsid w:val="00A170DD"/>
    <w:rsid w:val="00A32EC0"/>
    <w:rsid w:val="00A33725"/>
    <w:rsid w:val="00A379FB"/>
    <w:rsid w:val="00A55BEE"/>
    <w:rsid w:val="00A82FCA"/>
    <w:rsid w:val="00A970A6"/>
    <w:rsid w:val="00AB2FF3"/>
    <w:rsid w:val="00AE20BA"/>
    <w:rsid w:val="00AF3BFA"/>
    <w:rsid w:val="00B009B6"/>
    <w:rsid w:val="00B14601"/>
    <w:rsid w:val="00B22A63"/>
    <w:rsid w:val="00B30429"/>
    <w:rsid w:val="00B41D2E"/>
    <w:rsid w:val="00B47A9E"/>
    <w:rsid w:val="00B52732"/>
    <w:rsid w:val="00B65498"/>
    <w:rsid w:val="00B70363"/>
    <w:rsid w:val="00BA2958"/>
    <w:rsid w:val="00BA5AAF"/>
    <w:rsid w:val="00BA72C3"/>
    <w:rsid w:val="00BC0568"/>
    <w:rsid w:val="00BC67EB"/>
    <w:rsid w:val="00C013BF"/>
    <w:rsid w:val="00C12C13"/>
    <w:rsid w:val="00C25BBA"/>
    <w:rsid w:val="00C27D57"/>
    <w:rsid w:val="00C30460"/>
    <w:rsid w:val="00C35806"/>
    <w:rsid w:val="00C35BCF"/>
    <w:rsid w:val="00C46B69"/>
    <w:rsid w:val="00C57F9E"/>
    <w:rsid w:val="00C74035"/>
    <w:rsid w:val="00C77F6E"/>
    <w:rsid w:val="00C84083"/>
    <w:rsid w:val="00C87509"/>
    <w:rsid w:val="00CB41BC"/>
    <w:rsid w:val="00CC5C41"/>
    <w:rsid w:val="00CD7BC0"/>
    <w:rsid w:val="00CE03E9"/>
    <w:rsid w:val="00CF4E87"/>
    <w:rsid w:val="00CF689F"/>
    <w:rsid w:val="00D178E4"/>
    <w:rsid w:val="00D2769A"/>
    <w:rsid w:val="00D51B6C"/>
    <w:rsid w:val="00D7222C"/>
    <w:rsid w:val="00D846F4"/>
    <w:rsid w:val="00DA340C"/>
    <w:rsid w:val="00DC46A1"/>
    <w:rsid w:val="00DC4918"/>
    <w:rsid w:val="00DD019A"/>
    <w:rsid w:val="00DE5305"/>
    <w:rsid w:val="00DF07AE"/>
    <w:rsid w:val="00DF7F6A"/>
    <w:rsid w:val="00E06073"/>
    <w:rsid w:val="00E06D7E"/>
    <w:rsid w:val="00E40FC9"/>
    <w:rsid w:val="00E6277F"/>
    <w:rsid w:val="00E80CF6"/>
    <w:rsid w:val="00E86BA7"/>
    <w:rsid w:val="00E93221"/>
    <w:rsid w:val="00EB55DB"/>
    <w:rsid w:val="00F171F2"/>
    <w:rsid w:val="00F24629"/>
    <w:rsid w:val="00F51E8A"/>
    <w:rsid w:val="00F6573E"/>
    <w:rsid w:val="00F6648C"/>
    <w:rsid w:val="00F71F84"/>
    <w:rsid w:val="00F77458"/>
    <w:rsid w:val="00F845F2"/>
    <w:rsid w:val="00F9514F"/>
    <w:rsid w:val="00F95A68"/>
    <w:rsid w:val="00FD157C"/>
    <w:rsid w:val="00FD6879"/>
    <w:rsid w:val="00FE0989"/>
    <w:rsid w:val="00FE2FC8"/>
    <w:rsid w:val="00FE7F76"/>
    <w:rsid w:val="276C36FD"/>
    <w:rsid w:val="30CDC4AE"/>
    <w:rsid w:val="3224971F"/>
    <w:rsid w:val="38123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E644E"/>
  <w15:chartTrackingRefBased/>
  <w15:docId w15:val="{7F6654C1-7E06-481E-BDF2-70B7B1CD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qFormat/>
    <w:rsid w:val="00DF7F6A"/>
    <w:rPr>
      <w:color w:val="auto"/>
    </w:rPr>
  </w:style>
  <w:style w:type="table" w:styleId="Tabellenraster">
    <w:name w:val="Table Grid"/>
    <w:basedOn w:val="NormaleTabelle"/>
    <w:uiPriority w:val="39"/>
    <w:rsid w:val="007E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55782"/>
    <w:rPr>
      <w:sz w:val="16"/>
      <w:szCs w:val="16"/>
    </w:rPr>
  </w:style>
  <w:style w:type="paragraph" w:styleId="Kommentartext">
    <w:name w:val="annotation text"/>
    <w:basedOn w:val="Standard"/>
    <w:link w:val="KommentartextZchn"/>
    <w:uiPriority w:val="99"/>
    <w:semiHidden/>
    <w:unhideWhenUsed/>
    <w:rsid w:val="005557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55782"/>
    <w:rPr>
      <w:sz w:val="20"/>
      <w:szCs w:val="20"/>
    </w:rPr>
  </w:style>
  <w:style w:type="paragraph" w:styleId="Kommentarthema">
    <w:name w:val="annotation subject"/>
    <w:basedOn w:val="Kommentartext"/>
    <w:next w:val="Kommentartext"/>
    <w:link w:val="KommentarthemaZchn"/>
    <w:uiPriority w:val="99"/>
    <w:semiHidden/>
    <w:unhideWhenUsed/>
    <w:rsid w:val="00555782"/>
    <w:rPr>
      <w:b/>
      <w:bCs/>
    </w:rPr>
  </w:style>
  <w:style w:type="character" w:customStyle="1" w:styleId="KommentarthemaZchn">
    <w:name w:val="Kommentarthema Zchn"/>
    <w:basedOn w:val="KommentartextZchn"/>
    <w:link w:val="Kommentarthema"/>
    <w:uiPriority w:val="99"/>
    <w:semiHidden/>
    <w:rsid w:val="00555782"/>
    <w:rPr>
      <w:b/>
      <w:bCs/>
      <w:sz w:val="20"/>
      <w:szCs w:val="20"/>
    </w:rPr>
  </w:style>
  <w:style w:type="paragraph" w:styleId="Sprechblasentext">
    <w:name w:val="Balloon Text"/>
    <w:basedOn w:val="Standard"/>
    <w:link w:val="SprechblasentextZchn"/>
    <w:uiPriority w:val="99"/>
    <w:semiHidden/>
    <w:unhideWhenUsed/>
    <w:rsid w:val="005557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5782"/>
    <w:rPr>
      <w:rFonts w:ascii="Segoe UI" w:hAnsi="Segoe UI" w:cs="Segoe UI"/>
      <w:sz w:val="18"/>
      <w:szCs w:val="18"/>
    </w:rPr>
  </w:style>
  <w:style w:type="paragraph" w:styleId="Listenabsatz">
    <w:name w:val="List Paragraph"/>
    <w:basedOn w:val="Standard"/>
    <w:uiPriority w:val="34"/>
    <w:qFormat/>
    <w:rsid w:val="007E5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60d26cf-c744-4fbf-8397-20c5530fb2f6">AEQ73RMPS2YJ-702006530-526</_dlc_DocId>
    <_dlc_DocIdUrl xmlns="160d26cf-c744-4fbf-8397-20c5530fb2f6">
      <Url>https://inet.bmg.local/bmg/02/21/_layouts/15/DocIdRedir.aspx?ID=AEQ73RMPS2YJ-702006530-526</Url>
      <Description>AEQ73RMPS2YJ-702006530-526</Description>
    </_dlc_DocIdUrl>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DB25FE3E7404240BDED6BCF1A942EE8" ma:contentTypeVersion="3" ma:contentTypeDescription="Ein neues Dokument erstellen." ma:contentTypeScope="" ma:versionID="a6f947ac3d5a44dfc7af3544f26cf88d">
  <xsd:schema xmlns:xsd="http://www.w3.org/2001/XMLSchema" xmlns:xs="http://www.w3.org/2001/XMLSchema" xmlns:p="http://schemas.microsoft.com/office/2006/metadata/properties" xmlns:ns1="http://schemas.microsoft.com/sharepoint/v3" xmlns:ns2="160d26cf-c744-4fbf-8397-20c5530fb2f6" xmlns:ns3="a0b2d4b8-6e5e-4159-bc1e-be27c26f4c2a" targetNamespace="http://schemas.microsoft.com/office/2006/metadata/properties" ma:root="true" ma:fieldsID="51149f5d393a8a918ce59a9ca5d64202" ns1:_="" ns2:_="" ns3:_="">
    <xsd:import namespace="http://schemas.microsoft.com/sharepoint/v3"/>
    <xsd:import namespace="160d26cf-c744-4fbf-8397-20c5530fb2f6"/>
    <xsd:import namespace="a0b2d4b8-6e5e-4159-bc1e-be27c26f4c2a"/>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0d26cf-c744-4fbf-8397-20c5530fb2f6"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0b2d4b8-6e5e-4159-bc1e-be27c26f4c2a"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7BBAC-1B1B-4EDB-A4D5-DC43A36971EA}">
  <ds:schemaRefs>
    <ds:schemaRef ds:uri="http://schemas.microsoft.com/sharepoint/events"/>
  </ds:schemaRefs>
</ds:datastoreItem>
</file>

<file path=customXml/itemProps2.xml><?xml version="1.0" encoding="utf-8"?>
<ds:datastoreItem xmlns:ds="http://schemas.openxmlformats.org/officeDocument/2006/customXml" ds:itemID="{222EB3EB-8700-4578-915D-4EF5D8CCF523}">
  <ds:schemaRefs>
    <ds:schemaRef ds:uri="http://schemas.microsoft.com/sharepoint/v3/contenttype/forms"/>
  </ds:schemaRefs>
</ds:datastoreItem>
</file>

<file path=customXml/itemProps3.xml><?xml version="1.0" encoding="utf-8"?>
<ds:datastoreItem xmlns:ds="http://schemas.openxmlformats.org/officeDocument/2006/customXml" ds:itemID="{36200A4D-CA0C-4D40-BAB1-9CA6436E9724}">
  <ds:schemaRefs>
    <ds:schemaRef ds:uri="http://schemas.microsoft.com/office/2006/metadata/properties"/>
    <ds:schemaRef ds:uri="a0b2d4b8-6e5e-4159-bc1e-be27c26f4c2a"/>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60d26cf-c744-4fbf-8397-20c5530fb2f6"/>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F861029C-4A5B-4DDE-9275-19B569B7B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0d26cf-c744-4fbf-8397-20c5530fb2f6"/>
    <ds:schemaRef ds:uri="a0b2d4b8-6e5e-4159-bc1e-be27c26f4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12F9D2-4548-4890-A909-6622E1BC8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1293</Words>
  <Characters>8147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Muster Stellungnahme</vt:lpstr>
    </vt:vector>
  </TitlesOfParts>
  <Company>Bundesministerium fuer Gesundheit</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Stellungnahme</dc:title>
  <dc:subject/>
  <dc:creator>Chmielewska, Justyna -216 BMG</dc:creator>
  <cp:keywords>Muster Stellungnahme</cp:keywords>
  <dc:description/>
  <cp:lastModifiedBy>Strobach, Torge -216 BMG</cp:lastModifiedBy>
  <cp:revision>2</cp:revision>
  <cp:lastPrinted>2025-07-22T12:34:00Z</cp:lastPrinted>
  <dcterms:created xsi:type="dcterms:W3CDTF">2025-08-05T15:44:00Z</dcterms:created>
  <dcterms:modified xsi:type="dcterms:W3CDTF">2025-08-05T15:44:00Z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0x0101007DB25FE3E7404240BDED6BCF1A942EE8</vt:lpwstr>
  </property>
  <property fmtid="{D5CDD505-2E9C-101B-9397-08002B2CF9AE}" pid="3" name="_dlc_DocIdItemGuid">
    <vt:lpwstr>de9fd7fb-5278-4f74-ac6f-9ea12c7eec2f</vt:lpwstr>
  </property>
</Properties>
</file>