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03855" w14:textId="3AD89E9E" w:rsidR="001F6BBA" w:rsidRDefault="009E7CD1">
      <w:pPr>
        <w:pStyle w:val="VorblattDokumentstatus"/>
      </w:pPr>
      <w:bookmarkStart w:id="0" w:name="ENORM_STATUS_REGL"/>
      <w:r>
        <w:t>Referentenentwurf</w:t>
      </w:r>
    </w:p>
    <w:p w14:paraId="439CE3D4" w14:textId="1C93F97A" w:rsidR="001F6BBA" w:rsidRDefault="008E7D12">
      <w:pPr>
        <w:pStyle w:val="Initiant"/>
      </w:pPr>
      <w:bookmarkStart w:id="1" w:name="ENORM_INITIANTEN"/>
      <w:r w:rsidRPr="008E7D12">
        <w:t>Bundesministerium für Gesundheit</w:t>
      </w:r>
      <w:bookmarkEnd w:id="1"/>
    </w:p>
    <w:p w14:paraId="74DD0B5D" w14:textId="306A6A45" w:rsidR="001F6BBA" w:rsidRPr="007B1177" w:rsidRDefault="008E7D12">
      <w:pPr>
        <w:pStyle w:val="VorblattBezeichnung"/>
      </w:pPr>
      <w:bookmarkStart w:id="2" w:name="ENORM_BEZ_VORBL"/>
      <w:r w:rsidRPr="008E7D12">
        <w:t>C5-Äquivalenz-Verordnung</w:t>
      </w:r>
      <w:bookmarkEnd w:id="2"/>
    </w:p>
    <w:p w14:paraId="515CA43B" w14:textId="77777777" w:rsidR="001F6BBA" w:rsidRDefault="001F6BBA">
      <w:pPr>
        <w:pStyle w:val="VorblattTitelProblemundZiel"/>
      </w:pPr>
      <w:r>
        <w:t>A. Problem und Ziel</w:t>
      </w:r>
      <w:bookmarkStart w:id="3" w:name="_GoBack"/>
      <w:bookmarkEnd w:id="3"/>
    </w:p>
    <w:p w14:paraId="651E4A65" w14:textId="321352EC" w:rsidR="000F3695" w:rsidRDefault="001E5626" w:rsidP="001E5626">
      <w:pPr>
        <w:pStyle w:val="Text"/>
      </w:pPr>
      <w:r>
        <w:t xml:space="preserve">Die digitale Transformation des Gesundheitswesens und der Pflege hat ein herausragendes Potential für eine effizientere, qualitativ hochwertige und patientenzentrierte gesundheitliche und pflegerische Versorgung. </w:t>
      </w:r>
      <w:r w:rsidR="000F3695">
        <w:t xml:space="preserve">Eine Grundvoraussetzung für die vertrauensvolle Nutzung digitaler Anwendungen stellt hierbei die Gewährleistung </w:t>
      </w:r>
      <w:r w:rsidR="006307E1">
        <w:t>der Cybersicherheit</w:t>
      </w:r>
      <w:r w:rsidR="000F3695">
        <w:t xml:space="preserve"> dar.</w:t>
      </w:r>
    </w:p>
    <w:p w14:paraId="12BF9341" w14:textId="0CB0694B" w:rsidR="00243FCD" w:rsidRDefault="002F11E7" w:rsidP="00243FCD">
      <w:pPr>
        <w:pStyle w:val="Text"/>
      </w:pPr>
      <w:r>
        <w:t xml:space="preserve">Da sich nicht zuletzt aufgrund des Angriffskrieges Russlands gegen die Ukraine die abstrakten Cybersicherheitsrisiken erhöht haben, wurden mit dem Digital-Gesetz für die Einrichtungen im Gesundheitswesen </w:t>
      </w:r>
      <w:r w:rsidR="00996605">
        <w:t xml:space="preserve">die </w:t>
      </w:r>
      <w:r>
        <w:t xml:space="preserve">Anforderungen zur Steigerung der Resilienz der eingesetzten informationstechnischen Systeme </w:t>
      </w:r>
      <w:r w:rsidR="00996605">
        <w:t>verbessert</w:t>
      </w:r>
      <w:r>
        <w:t>.</w:t>
      </w:r>
    </w:p>
    <w:p w14:paraId="712547C7" w14:textId="66C4271A" w:rsidR="00771102" w:rsidRDefault="005D6605" w:rsidP="00243FCD">
      <w:pPr>
        <w:pStyle w:val="Text"/>
      </w:pPr>
      <w:r>
        <w:t>Insbesondere d</w:t>
      </w:r>
      <w:r w:rsidR="00243FCD">
        <w:t xml:space="preserve">er Einsatz cloudbasierter Informationssysteme bietet auch im Gesundheitswesen erhebliche Vorteile. Sofern damit personenbezogene </w:t>
      </w:r>
      <w:r w:rsidR="00134533">
        <w:t>G</w:t>
      </w:r>
      <w:r w:rsidR="00243FCD">
        <w:t xml:space="preserve">esundheits- / oder Sozialdaten verarbeitet werden sollen, </w:t>
      </w:r>
      <w:r w:rsidR="00A31D0D">
        <w:t>besteht ein gesonderter Schutzbedarf.</w:t>
      </w:r>
      <w:r w:rsidR="00243FCD">
        <w:t xml:space="preserve"> Mit dem </w:t>
      </w:r>
      <w:r w:rsidR="00771102">
        <w:t xml:space="preserve">durch das </w:t>
      </w:r>
      <w:r w:rsidR="00243FCD">
        <w:t xml:space="preserve">Digital-Gesetz </w:t>
      </w:r>
      <w:r w:rsidR="00771102">
        <w:t xml:space="preserve">neu eingeführten § 393 des Fünften Buches Sozialgesetzbuch (SGB V) </w:t>
      </w:r>
      <w:r w:rsidR="00243FCD">
        <w:t>wurde</w:t>
      </w:r>
      <w:r w:rsidR="00CC5E7A">
        <w:t xml:space="preserve"> daher</w:t>
      </w:r>
      <w:r w:rsidR="00243FCD">
        <w:t xml:space="preserve"> der durch das Bundesamt für Sicherheit in der Informationstechnik </w:t>
      </w:r>
      <w:r w:rsidR="006606B8">
        <w:t xml:space="preserve">(BSI) </w:t>
      </w:r>
      <w:r w:rsidR="00243FCD">
        <w:t xml:space="preserve">entwickelte „Kriterienkatalog C5 (Cloud Computing Compliance Criteria Catalogue)“ </w:t>
      </w:r>
      <w:r>
        <w:t xml:space="preserve">als </w:t>
      </w:r>
      <w:r w:rsidR="00771102">
        <w:t>verpflichtend einzuhaltender Sicherheitsmaßstab für das Gesundheitswesen festgelegt.</w:t>
      </w:r>
    </w:p>
    <w:p w14:paraId="37B1E9EE" w14:textId="61B2C7FF" w:rsidR="008E6CE1" w:rsidRDefault="00771102" w:rsidP="00243FCD">
      <w:pPr>
        <w:pStyle w:val="Text"/>
      </w:pPr>
      <w:r>
        <w:t xml:space="preserve">Durch die Testierung eines Cloud-Computing-Dienstes nach dem C5-Standard wird sichergestellt, dass bei der Verarbeitung </w:t>
      </w:r>
      <w:r w:rsidR="00E90AE9">
        <w:t xml:space="preserve">besonders schützenswerter </w:t>
      </w:r>
      <w:r>
        <w:t>Daten mithilfe von cloudbasierten Informationssystemen definierte Mindestanforderungen erfüllt werden.</w:t>
      </w:r>
    </w:p>
    <w:p w14:paraId="42ADB75D" w14:textId="3F69D350" w:rsidR="000031F2" w:rsidRDefault="000031F2" w:rsidP="000031F2">
      <w:pPr>
        <w:pStyle w:val="Text"/>
      </w:pPr>
      <w:r>
        <w:t xml:space="preserve">Nach § 393 Absatz 4 Satz 3 SGB V darf eine Verarbeitung von personenbezogenen Gesundheits-/oder Sozialdaten auch ohne ein C5-Testat erfolgen, </w:t>
      </w:r>
      <w:r w:rsidRPr="006606B8">
        <w:t>soweit für die im Rahmen des Cloud-Computing-Dienstes eingesetzten Cloud-Systeme und die Cloud-Technik anstelle eines aktuellen C5-Testats ein Testat</w:t>
      </w:r>
      <w:r>
        <w:t xml:space="preserve"> oder </w:t>
      </w:r>
      <w:r w:rsidRPr="006606B8">
        <w:t>Zertifikat nach einem Standard vorliegt, dessen Befolgung ein im Vergleich zum C5-Standard vergleichbares oder höheres Sicherheitsniveau sicherstellt.</w:t>
      </w:r>
      <w:r w:rsidR="005F7516">
        <w:t xml:space="preserve"> </w:t>
      </w:r>
    </w:p>
    <w:p w14:paraId="4E9C0E41" w14:textId="6E5E5E2C" w:rsidR="001F6BBA" w:rsidRDefault="001F6BBA">
      <w:pPr>
        <w:pStyle w:val="VorblattTitelLsung"/>
      </w:pPr>
      <w:r>
        <w:t>B. Lösung</w:t>
      </w:r>
    </w:p>
    <w:p w14:paraId="4FE3731C" w14:textId="0BAA26C4" w:rsidR="003911F1" w:rsidRDefault="003911F1" w:rsidP="003911F1">
      <w:pPr>
        <w:pStyle w:val="Text"/>
      </w:pPr>
      <w:r>
        <w:t>Mit dieser Rechtsverordnung nimmt das Bundesministerium für Gesundheit im Einvernehmen mit dem BSI die Ermächtigung zum Erlass einer klarstellenden Rechtsverordnung nach § 393 Absatz 4 Satz 3 SGB V in Anspruch.</w:t>
      </w:r>
    </w:p>
    <w:p w14:paraId="16CD226A" w14:textId="0AAABCB4" w:rsidR="005409C4" w:rsidRDefault="003911F1" w:rsidP="00C52F26">
      <w:pPr>
        <w:pStyle w:val="Text"/>
      </w:pPr>
      <w:r>
        <w:t xml:space="preserve">Indem für eine Übergangszeit der Nachweis der Einhaltung eines zum C5-Kriterienkatalog äquivalenten Sicherheitsniveaus durch alternative Zertifikate und Testate erbracht werden kann, wird den Herstellern und Anbietern von cloud-basierten informationstechnischen Systemen eine stufenweise Migration der internen Sicherheitskontrollen auf den C5-Standard ermöglicht. </w:t>
      </w:r>
      <w:r w:rsidR="00AA2173">
        <w:t xml:space="preserve">Zugleich </w:t>
      </w:r>
      <w:r w:rsidR="005409C4">
        <w:t xml:space="preserve">werden die Anforderung an die </w:t>
      </w:r>
      <w:r w:rsidR="00AA2173">
        <w:t xml:space="preserve">Nachweiserbringung eines gleichwertigen Sicherheitsniveaus </w:t>
      </w:r>
      <w:r w:rsidR="005409C4">
        <w:t>auch für die Fallgruppen beschrieben, in denen einzelne Basiskriterien des C5-Kriterienkatalogs nicht per se durch alternative Standards adressiert werden.</w:t>
      </w:r>
      <w:r w:rsidR="00950BF2">
        <w:t xml:space="preserve"> </w:t>
      </w:r>
      <w:r w:rsidR="00C52F26">
        <w:t xml:space="preserve">Dies </w:t>
      </w:r>
      <w:r w:rsidR="00687D39">
        <w:t>schafft</w:t>
      </w:r>
      <w:r w:rsidR="00C52F26">
        <w:t xml:space="preserve"> zugleich Rechtssicherheit über die individuelle Beurteilung, welche </w:t>
      </w:r>
      <w:r w:rsidR="00687D39">
        <w:t xml:space="preserve">Nachweise </w:t>
      </w:r>
      <w:r w:rsidR="00687D39">
        <w:lastRenderedPageBreak/>
        <w:t xml:space="preserve">zur Dokumentation der Einhaltung eines vergleichbaren oder höheren Sicherheitsniveaus </w:t>
      </w:r>
      <w:r w:rsidR="00D51285">
        <w:t>im Vergleich zu einer</w:t>
      </w:r>
      <w:r w:rsidR="00687D39">
        <w:t xml:space="preserve"> C5-Typ1-Testierung </w:t>
      </w:r>
      <w:r w:rsidR="00FE305D">
        <w:t>geeignet sind</w:t>
      </w:r>
      <w:r w:rsidR="00687D39">
        <w:t>.</w:t>
      </w:r>
    </w:p>
    <w:p w14:paraId="39051FC5" w14:textId="77777777" w:rsidR="001F6BBA" w:rsidRDefault="001F6BBA">
      <w:pPr>
        <w:pStyle w:val="VorblattTitelAlternativen"/>
      </w:pPr>
      <w:r>
        <w:t>C. Alternativen</w:t>
      </w:r>
    </w:p>
    <w:p w14:paraId="14A08FE7" w14:textId="55DB78D6" w:rsidR="001F6BBA" w:rsidRDefault="00684850" w:rsidP="00A855AA">
      <w:pPr>
        <w:pStyle w:val="Text"/>
      </w:pPr>
      <w:r w:rsidRPr="00684850">
        <w:t>Keine.</w:t>
      </w:r>
    </w:p>
    <w:p w14:paraId="6EBD4165" w14:textId="2FF9E9A5" w:rsidR="001F6BBA" w:rsidRDefault="001F6BBA" w:rsidP="00A855AA">
      <w:pPr>
        <w:pStyle w:val="VorblattTitelHaushaltsausgabenohneErfllungsaufwand"/>
      </w:pPr>
      <w:r w:rsidRPr="00A855AA">
        <w:t>D. Haushaltsausgaben ohne Erfüllungsaufwand</w:t>
      </w:r>
    </w:p>
    <w:p w14:paraId="21852E71" w14:textId="417CAA4F" w:rsidR="00CC5FD1" w:rsidRDefault="00CC5FD1" w:rsidP="00CC5FD1">
      <w:pPr>
        <w:pStyle w:val="Text"/>
      </w:pPr>
      <w:r>
        <w:t>a) Bund</w:t>
      </w:r>
    </w:p>
    <w:p w14:paraId="669E6C18" w14:textId="58A2717C" w:rsidR="00CC5FD1" w:rsidRDefault="00CC5FD1" w:rsidP="00CC5FD1">
      <w:pPr>
        <w:pStyle w:val="Text"/>
      </w:pPr>
      <w:r>
        <w:t>Keine.</w:t>
      </w:r>
    </w:p>
    <w:p w14:paraId="6AE88D44" w14:textId="39B0B5E3" w:rsidR="00CC5FD1" w:rsidRDefault="00CC5FD1" w:rsidP="00CC5FD1">
      <w:pPr>
        <w:pStyle w:val="Text"/>
      </w:pPr>
      <w:r>
        <w:t>b) Länder</w:t>
      </w:r>
    </w:p>
    <w:p w14:paraId="4B3E9484" w14:textId="456B0BE1" w:rsidR="00CC5FD1" w:rsidRDefault="00CC5FD1" w:rsidP="00CC5FD1">
      <w:pPr>
        <w:pStyle w:val="Text"/>
      </w:pPr>
      <w:r>
        <w:t>Keine.</w:t>
      </w:r>
    </w:p>
    <w:p w14:paraId="36B38198" w14:textId="7A50F84F" w:rsidR="00CC5FD1" w:rsidRDefault="00CC5FD1" w:rsidP="00CC5FD1">
      <w:pPr>
        <w:pStyle w:val="Text"/>
      </w:pPr>
      <w:r>
        <w:t>c) Sozialversicherung</w:t>
      </w:r>
    </w:p>
    <w:p w14:paraId="0F52E277" w14:textId="380275D0" w:rsidR="00CC5FD1" w:rsidRPr="00CC5FD1" w:rsidRDefault="00CC5FD1" w:rsidP="00CC5FD1">
      <w:pPr>
        <w:pStyle w:val="Text"/>
      </w:pPr>
      <w:r>
        <w:t>Keine.</w:t>
      </w:r>
    </w:p>
    <w:p w14:paraId="74A6B147" w14:textId="7125C5AD" w:rsidR="001F6BBA" w:rsidRDefault="001F6BBA" w:rsidP="00A855AA">
      <w:pPr>
        <w:pStyle w:val="VorblattTitelErfllungsaufwand"/>
      </w:pPr>
      <w:r w:rsidRPr="00A855AA">
        <w:t>E. Erfüllungsaufwand</w:t>
      </w:r>
    </w:p>
    <w:p w14:paraId="511D725C" w14:textId="7C63658D" w:rsidR="004A71B5" w:rsidRPr="004A71B5" w:rsidRDefault="004A71B5" w:rsidP="004A71B5">
      <w:pPr>
        <w:pStyle w:val="Text"/>
      </w:pPr>
      <w:r>
        <w:t>Keiner.</w:t>
      </w:r>
    </w:p>
    <w:p w14:paraId="275908B3" w14:textId="77777777" w:rsidR="001F6BBA" w:rsidRPr="00A855AA" w:rsidRDefault="001F6BBA" w:rsidP="00A855AA">
      <w:pPr>
        <w:pStyle w:val="VorblattTitelErfllungsaufwandBrgerinnenundBrger"/>
      </w:pPr>
      <w:r w:rsidRPr="00A855AA">
        <w:t>E.1 Erfüllungsaufwand für Bürgerinnen und Bürger</w:t>
      </w:r>
    </w:p>
    <w:p w14:paraId="1DAF7E9D" w14:textId="4F516B2C" w:rsidR="001F6BBA" w:rsidRDefault="003A5B23" w:rsidP="00A855AA">
      <w:pPr>
        <w:pStyle w:val="Text"/>
      </w:pPr>
      <w:r w:rsidRPr="003A5B23">
        <w:t>Keiner.</w:t>
      </w:r>
    </w:p>
    <w:p w14:paraId="709920BA" w14:textId="77777777" w:rsidR="001F6BBA" w:rsidRPr="00A855AA" w:rsidRDefault="001F6BBA" w:rsidP="00A855AA">
      <w:pPr>
        <w:pStyle w:val="VorblattTitelErfllungsaufwandWirtschaft"/>
      </w:pPr>
      <w:r w:rsidRPr="00A855AA">
        <w:t>E.2 Erfüllungsaufwand für die Wirtschaft</w:t>
      </w:r>
    </w:p>
    <w:p w14:paraId="0ACA3B62" w14:textId="77777777" w:rsidR="0005059B" w:rsidRDefault="0037471C" w:rsidP="00A855AA">
      <w:pPr>
        <w:pStyle w:val="Text"/>
      </w:pPr>
      <w:r w:rsidRPr="00866C2A">
        <w:t xml:space="preserve">Durch die Inanspruchnahme der Rechtsverordnungskompetenz entstehen keine </w:t>
      </w:r>
      <w:r>
        <w:t>zusätzlichen</w:t>
      </w:r>
      <w:r w:rsidRPr="00866C2A">
        <w:t xml:space="preserve"> Kosten</w:t>
      </w:r>
      <w:r>
        <w:t>, da die Regelungen keine ergänzenden Pflichten darstellen, sondern zeitlich befristet aufwandsmindernd alternative Zertifikate und Testate gegenüber einem C5-Typ1-Testat als Nachweismöglichkeit festlegt. Der</w:t>
      </w:r>
      <w:r w:rsidR="0005059B">
        <w:t xml:space="preserve"> </w:t>
      </w:r>
      <w:r>
        <w:t xml:space="preserve">Handlungsspielraum der Unternehmen wird </w:t>
      </w:r>
      <w:r w:rsidR="0005059B">
        <w:t>durch die Rechtsverordnung</w:t>
      </w:r>
      <w:r>
        <w:t xml:space="preserve"> erweitert, nicht verengt.</w:t>
      </w:r>
      <w:r w:rsidR="0005059B">
        <w:t xml:space="preserve"> </w:t>
      </w:r>
    </w:p>
    <w:p w14:paraId="214032EB" w14:textId="44307D4D" w:rsidR="00866C2A" w:rsidRDefault="0005059B" w:rsidP="00A855AA">
      <w:pPr>
        <w:pStyle w:val="Text"/>
      </w:pPr>
      <w:r>
        <w:t>Der ger</w:t>
      </w:r>
      <w:r w:rsidR="0029738E" w:rsidRPr="00525BD6">
        <w:t>ingfügige, jedoch nicht quantifizierbare Erfüllungsaufwand für die Wirtschaft im Ra</w:t>
      </w:r>
      <w:r w:rsidR="00D10DD8" w:rsidRPr="00525BD6">
        <w:t>h</w:t>
      </w:r>
      <w:r w:rsidR="0029738E" w:rsidRPr="00525BD6">
        <w:t xml:space="preserve">men der </w:t>
      </w:r>
      <w:r w:rsidR="00525BD6">
        <w:t xml:space="preserve">Durchführung einer </w:t>
      </w:r>
      <w:r w:rsidR="00525BD6" w:rsidRPr="00866C2A">
        <w:t>Testierung nach dem</w:t>
      </w:r>
      <w:r>
        <w:t xml:space="preserve"> eigentlichen </w:t>
      </w:r>
      <w:r w:rsidR="00525BD6" w:rsidRPr="00866C2A">
        <w:t>C5-Kriterienkatalog</w:t>
      </w:r>
      <w:r w:rsidR="00866C2A" w:rsidRPr="00866C2A">
        <w:t xml:space="preserve"> wurde bereits im Rahmen des Digital-Gesetzes erfasst.</w:t>
      </w:r>
      <w:r w:rsidR="00525BD6" w:rsidRPr="00866C2A">
        <w:t xml:space="preserve"> </w:t>
      </w:r>
    </w:p>
    <w:p w14:paraId="2BB84D5A" w14:textId="77777777" w:rsidR="001F6BBA" w:rsidRPr="00A855AA" w:rsidRDefault="001F6BBA" w:rsidP="00A855AA">
      <w:pPr>
        <w:pStyle w:val="VorblattTitelBrokratiekostenausInformationspflichten"/>
      </w:pPr>
      <w:r w:rsidRPr="00A855AA">
        <w:t>Davon Bürokratiekosten aus Informationspflichten</w:t>
      </w:r>
    </w:p>
    <w:p w14:paraId="587C2F50" w14:textId="1C5C2475" w:rsidR="001F6BBA" w:rsidRDefault="00F1602E" w:rsidP="00A855AA">
      <w:pPr>
        <w:pStyle w:val="Text"/>
      </w:pPr>
      <w:r w:rsidRPr="00F1602E">
        <w:t>Keine.</w:t>
      </w:r>
    </w:p>
    <w:p w14:paraId="2F30040E" w14:textId="7B2BE3D1" w:rsidR="001F6BBA" w:rsidRDefault="001F6BBA" w:rsidP="00A855AA">
      <w:pPr>
        <w:pStyle w:val="VorblattTitelErfllungsaufwandVerwaltung"/>
      </w:pPr>
      <w:r w:rsidRPr="00A855AA">
        <w:t>E.3 Erfüllungsaufwand der Verwaltung</w:t>
      </w:r>
    </w:p>
    <w:p w14:paraId="5DCFC35B" w14:textId="1BFA7EE0" w:rsidR="0005092F" w:rsidRPr="0005092F" w:rsidRDefault="0005092F" w:rsidP="0005092F">
      <w:pPr>
        <w:pStyle w:val="Text"/>
      </w:pPr>
      <w:r w:rsidRPr="0005092F">
        <w:t>Für den Bund und die Länder entsteht kein Erfüllungsaufwand. Erfüllungsaufwände für die Verwaltung wurden bereits im Rahmen des Digital-Gesetzes erfasst. Durch die Inanspruchnahme der Rechtsverordnungskompetenz entstehen keine darüberhinausgehenden Aufwände.</w:t>
      </w:r>
    </w:p>
    <w:p w14:paraId="4D479BE0" w14:textId="77777777" w:rsidR="001F6BBA" w:rsidRPr="00A855AA" w:rsidRDefault="001F6BBA" w:rsidP="00A855AA">
      <w:pPr>
        <w:pStyle w:val="VorblattTitelWeitereKosten"/>
      </w:pPr>
      <w:r w:rsidRPr="00A855AA">
        <w:t>F. Weitere Kosten</w:t>
      </w:r>
    </w:p>
    <w:p w14:paraId="11E85A36" w14:textId="7A9E0642" w:rsidR="001F6BBA" w:rsidRDefault="002A1EAC" w:rsidP="00A855AA">
      <w:pPr>
        <w:pStyle w:val="Text"/>
      </w:pPr>
      <w:r w:rsidRPr="002A1EAC">
        <w:t>Keine.</w:t>
      </w:r>
    </w:p>
    <w:p w14:paraId="19D985B6" w14:textId="77777777" w:rsidR="001F6BBA" w:rsidRDefault="001F6BBA" w:rsidP="001F6BBA">
      <w:pPr>
        <w:sectPr w:rsidR="001F6BBA" w:rsidSect="003E316A">
          <w:headerReference w:type="even" r:id="rId7"/>
          <w:headerReference w:type="default" r:id="rId8"/>
          <w:footerReference w:type="even" r:id="rId9"/>
          <w:footerReference w:type="default" r:id="rId10"/>
          <w:headerReference w:type="first" r:id="rId11"/>
          <w:footerReference w:type="first" r:id="rId12"/>
          <w:pgSz w:w="11907" w:h="16839"/>
          <w:pgMar w:top="1134" w:right="1417" w:bottom="1134" w:left="1701" w:header="709" w:footer="709" w:gutter="0"/>
          <w:pgNumType w:start="1"/>
          <w:cols w:space="708"/>
          <w:titlePg/>
          <w:docGrid w:linePitch="360"/>
        </w:sectPr>
      </w:pPr>
    </w:p>
    <w:p w14:paraId="48EB6485" w14:textId="77777777" w:rsidR="00907BC4" w:rsidRDefault="00907BC4" w:rsidP="00776510">
      <w:pPr>
        <w:pStyle w:val="Dokumentstatus"/>
      </w:pPr>
      <w:r w:rsidRPr="00907BC4">
        <w:t>Referentenentwurf</w:t>
      </w:r>
      <w:bookmarkEnd w:id="0"/>
      <w:r>
        <w:t xml:space="preserve"> </w:t>
      </w:r>
      <w:r w:rsidR="00BF2D9F">
        <w:t>des Bundesministeriums für Gesundheit</w:t>
      </w:r>
    </w:p>
    <w:p w14:paraId="097C0E26" w14:textId="77777777" w:rsidR="00907BC4" w:rsidRDefault="00907BC4" w:rsidP="00776510">
      <w:pPr>
        <w:pStyle w:val="BezeichnungStammdokument"/>
      </w:pPr>
      <w:r w:rsidRPr="00907BC4">
        <w:t>C5-Äquivalenzverordnung</w:t>
      </w:r>
    </w:p>
    <w:p w14:paraId="77377462" w14:textId="77777777" w:rsidR="00907BC4" w:rsidRDefault="00907BC4" w:rsidP="00776510">
      <w:pPr>
        <w:pStyle w:val="Kurzbezeichnung-AbkrzungStammdokument"/>
      </w:pPr>
      <w:r>
        <w:t>(</w:t>
      </w:r>
      <w:bookmarkStart w:id="4" w:name="ENORM_ABK"/>
      <w:r>
        <w:rPr>
          <w:rStyle w:val="Marker"/>
        </w:rPr>
        <w:t>[…]</w:t>
      </w:r>
      <w:r w:rsidRPr="00E633D9">
        <w:t>V</w:t>
      </w:r>
      <w:bookmarkEnd w:id="4"/>
      <w:r>
        <w:t>)</w:t>
      </w:r>
    </w:p>
    <w:p w14:paraId="2578D6BA" w14:textId="77777777" w:rsidR="00907BC4" w:rsidRDefault="00907BC4" w:rsidP="00776510">
      <w:pPr>
        <w:pStyle w:val="AusfertigungsdatumStammdokument"/>
      </w:pPr>
      <w:r>
        <w:t>Vom ...</w:t>
      </w:r>
    </w:p>
    <w:p w14:paraId="27D2729E" w14:textId="77777777" w:rsidR="00907BC4" w:rsidRDefault="00907BC4" w:rsidP="00776510">
      <w:pPr>
        <w:pStyle w:val="EingangsformelStandardStammdokument"/>
      </w:pPr>
      <w:r>
        <w:t xml:space="preserve">Auf Grund des § </w:t>
      </w:r>
      <w:r w:rsidR="001F6BBA">
        <w:t xml:space="preserve">393 Absatz 4 Satz 3 des Fünften Buches Sozialgesetzbuch, der durch Artikel </w:t>
      </w:r>
      <w:r w:rsidR="00835153">
        <w:t>2</w:t>
      </w:r>
      <w:r w:rsidR="001F6BBA">
        <w:t xml:space="preserve"> Nummer </w:t>
      </w:r>
      <w:r w:rsidR="00835153">
        <w:t>6</w:t>
      </w:r>
      <w:r w:rsidR="001F6BBA">
        <w:t xml:space="preserve"> des Gesetzes vom 22. März 2024 (BGBl. I Nr. 101) </w:t>
      </w:r>
      <w:r w:rsidR="002C14B7">
        <w:t>eingefügt</w:t>
      </w:r>
      <w:r w:rsidR="001F6BBA">
        <w:t xml:space="preserve"> wurde, </w:t>
      </w:r>
      <w:r>
        <w:t>verordne</w:t>
      </w:r>
      <w:r w:rsidR="00A63AEA">
        <w:t>t das Bundesministerium für Gesundheit</w:t>
      </w:r>
      <w:r w:rsidR="001F6BBA">
        <w:t xml:space="preserve"> im Einvernehmen mit dem Bundesamt für Sicherheit in der Informationstechnik</w:t>
      </w:r>
      <w:r>
        <w:t>:</w:t>
      </w:r>
    </w:p>
    <w:p w14:paraId="4F83D118" w14:textId="77777777" w:rsidR="00907BC4" w:rsidRDefault="00907BC4" w:rsidP="00776510">
      <w:pPr>
        <w:pStyle w:val="ParagraphBezeichner"/>
      </w:pPr>
    </w:p>
    <w:p w14:paraId="0EF95A51" w14:textId="12C69B23" w:rsidR="00907BC4" w:rsidRDefault="00724EF8" w:rsidP="00542BC8">
      <w:pPr>
        <w:pStyle w:val="Paragraphberschrift"/>
      </w:pPr>
      <w:bookmarkStart w:id="5" w:name="eNV_14C4751043034E8FA8F3F3E96EBCF088_1"/>
      <w:bookmarkEnd w:id="5"/>
      <w:r w:rsidRPr="001E3736">
        <w:t>Nachweise</w:t>
      </w:r>
      <w:r w:rsidR="00542BC8">
        <w:t>, die geeignet sind, die</w:t>
      </w:r>
      <w:r w:rsidRPr="001E3736">
        <w:t xml:space="preserve"> Einhaltung eines Sicherheitsniveaus</w:t>
      </w:r>
      <w:r w:rsidR="001E3736">
        <w:t xml:space="preserve"> </w:t>
      </w:r>
      <w:r w:rsidR="00542BC8">
        <w:t xml:space="preserve">zu dokumentieren, das mit einer </w:t>
      </w:r>
      <w:r w:rsidR="006B18BB">
        <w:t>Typ1-</w:t>
      </w:r>
      <w:r w:rsidR="00542BC8">
        <w:t>Testierung nach dem</w:t>
      </w:r>
      <w:r w:rsidR="00542BC8" w:rsidRPr="001E3736">
        <w:t xml:space="preserve"> C5-Kriterienkatalog</w:t>
      </w:r>
      <w:r w:rsidR="00542BC8">
        <w:t xml:space="preserve"> vergleichbar ist</w:t>
      </w:r>
      <w:bookmarkStart w:id="6" w:name="eNV_29308362358B45B98434BCFD7B82886A_1"/>
      <w:bookmarkEnd w:id="6"/>
    </w:p>
    <w:p w14:paraId="0FED4C79" w14:textId="16FCF71A" w:rsidR="008C1AD0" w:rsidRDefault="009D26D5" w:rsidP="00F724A6">
      <w:pPr>
        <w:pStyle w:val="JuristischerAbsatznummeriert"/>
      </w:pPr>
      <w:r>
        <w:t>E</w:t>
      </w:r>
      <w:bookmarkStart w:id="7" w:name="eNV_B0B7FF81BCB84CA5B019FA31343F00B4_1"/>
      <w:bookmarkEnd w:id="7"/>
      <w:r>
        <w:t xml:space="preserve">ine Testierung oder Zertifizierung </w:t>
      </w:r>
      <w:r w:rsidR="00286670">
        <w:t xml:space="preserve">eines Cloud-Computing-Dienstes </w:t>
      </w:r>
      <w:r>
        <w:t xml:space="preserve">nach einem </w:t>
      </w:r>
      <w:r w:rsidR="00D96425">
        <w:t xml:space="preserve">nachfolgend aufgezählten </w:t>
      </w:r>
      <w:r>
        <w:t xml:space="preserve">Standard gilt als Nachweis </w:t>
      </w:r>
      <w:r w:rsidR="00F15A8B">
        <w:t>der Einhaltung eines zu</w:t>
      </w:r>
      <w:r w:rsidR="00715091">
        <w:t xml:space="preserve"> einem Typ</w:t>
      </w:r>
      <w:r w:rsidR="0018647E">
        <w:t>1-</w:t>
      </w:r>
      <w:r w:rsidR="00715091">
        <w:t>Testat nach de</w:t>
      </w:r>
      <w:r w:rsidR="00F15A8B">
        <w:t>m Kriterienkatalog C5</w:t>
      </w:r>
      <w:r w:rsidR="0014795D">
        <w:t xml:space="preserve"> </w:t>
      </w:r>
      <w:r w:rsidR="00F15A8B">
        <w:t xml:space="preserve">des </w:t>
      </w:r>
      <w:r w:rsidR="00F15A8B" w:rsidRPr="008328EA">
        <w:t>Bundesamtes für Sicherheit in der Informationstechnik</w:t>
      </w:r>
      <w:r w:rsidR="00F15A8B">
        <w:t xml:space="preserve"> gleichwertigen Sicherheitsniveaus im Sinne des § 393 Absatz 4 Satz </w:t>
      </w:r>
      <w:r w:rsidR="00A04C26">
        <w:t>3</w:t>
      </w:r>
      <w:r w:rsidR="00F15A8B">
        <w:t xml:space="preserve"> des Fünften Buch</w:t>
      </w:r>
      <w:r w:rsidR="00362AF4">
        <w:t>e</w:t>
      </w:r>
      <w:r w:rsidR="00F15A8B">
        <w:t>s Sozialgesetzbuc</w:t>
      </w:r>
      <w:r w:rsidR="0094594B">
        <w:t xml:space="preserve">h, sofern die </w:t>
      </w:r>
      <w:r w:rsidR="0081570F">
        <w:t>ergänzenden</w:t>
      </w:r>
      <w:r w:rsidR="0094594B">
        <w:t xml:space="preserve"> Voraussetzungen der Absätze 2 bis </w:t>
      </w:r>
      <w:r w:rsidR="00392A99">
        <w:t>3</w:t>
      </w:r>
      <w:r w:rsidR="0094594B">
        <w:t xml:space="preserve"> erfüllt sind</w:t>
      </w:r>
      <w:r w:rsidR="008C1AD0">
        <w:t>:</w:t>
      </w:r>
    </w:p>
    <w:p w14:paraId="6F5070F3" w14:textId="6CD824AF" w:rsidR="009D244C" w:rsidRPr="00C22DE1" w:rsidRDefault="009D244C" w:rsidP="009D244C">
      <w:pPr>
        <w:pStyle w:val="NummerierungStufe1"/>
      </w:pPr>
      <w:r w:rsidRPr="00C22DE1">
        <w:t>D</w:t>
      </w:r>
      <w:bookmarkStart w:id="8" w:name="eNV_A721633900734429B1318566BB62169B_1"/>
      <w:bookmarkEnd w:id="8"/>
      <w:r w:rsidRPr="00C22DE1">
        <w:t>IN EN ISO/IEC 27001:2022</w:t>
      </w:r>
    </w:p>
    <w:p w14:paraId="4F8B1695" w14:textId="77777777" w:rsidR="00B452C2" w:rsidRPr="00B452C2" w:rsidRDefault="000873D5" w:rsidP="006E4A7E">
      <w:pPr>
        <w:pStyle w:val="NummerierungStufe1"/>
      </w:pPr>
      <w:r w:rsidRPr="00B452C2">
        <w:rPr>
          <w:rFonts w:eastAsia="Times New Roman"/>
        </w:rPr>
        <w:t>I</w:t>
      </w:r>
      <w:bookmarkStart w:id="9" w:name="eNV_462CE35369D14A2F97806FB13E5844D8_1"/>
      <w:bookmarkEnd w:id="9"/>
      <w:r w:rsidRPr="00B452C2">
        <w:rPr>
          <w:rFonts w:eastAsia="Times New Roman"/>
        </w:rPr>
        <w:t>SO 27001 auf der Basis von IT-Grundschutz</w:t>
      </w:r>
      <w:r w:rsidR="00B452C2" w:rsidRPr="00B452C2">
        <w:rPr>
          <w:rFonts w:eastAsia="Times New Roman"/>
        </w:rPr>
        <w:t xml:space="preserve"> durch das Bundesamt für Sicherheit in der Informationstechnik (BSI)</w:t>
      </w:r>
    </w:p>
    <w:p w14:paraId="6CBA6BF2" w14:textId="5B9072A5" w:rsidR="009D244C" w:rsidRDefault="001E3062" w:rsidP="006E4A7E">
      <w:pPr>
        <w:pStyle w:val="NummerierungStufe1"/>
      </w:pPr>
      <w:r>
        <w:t>C</w:t>
      </w:r>
      <w:bookmarkStart w:id="10" w:name="eNV_C1079188A1354510A4FCF60D2E341FAC_1"/>
      <w:bookmarkEnd w:id="10"/>
      <w:r>
        <w:t>loud Controls Matri</w:t>
      </w:r>
      <w:r w:rsidR="001117E0">
        <w:t>x</w:t>
      </w:r>
      <w:r>
        <w:t xml:space="preserve"> Version 4.</w:t>
      </w:r>
      <w:r w:rsidR="003132A6">
        <w:t>0</w:t>
      </w:r>
    </w:p>
    <w:p w14:paraId="1EE301BB" w14:textId="28746464" w:rsidR="00A82475" w:rsidRDefault="00042DA5" w:rsidP="00A82475">
      <w:pPr>
        <w:pStyle w:val="JuristischerAbsatznummeriert"/>
      </w:pPr>
      <w:r>
        <w:t>E</w:t>
      </w:r>
      <w:bookmarkStart w:id="11" w:name="eNV_8FA7E93A2A654923A30D2AC711F370D4_1"/>
      <w:bookmarkEnd w:id="11"/>
      <w:r>
        <w:t xml:space="preserve">rgänzend zu dem </w:t>
      </w:r>
      <w:r w:rsidR="00ED1EAA">
        <w:t xml:space="preserve">bestehenden </w:t>
      </w:r>
      <w:r>
        <w:t>Testat oder Zertifikat</w:t>
      </w:r>
      <w:r w:rsidR="00D50B25">
        <w:t xml:space="preserve"> </w:t>
      </w:r>
      <w:r w:rsidR="00217AFA">
        <w:t xml:space="preserve">muss </w:t>
      </w:r>
      <w:r w:rsidR="00A82475">
        <w:t xml:space="preserve">für einen Cloud-Computing-Dienst ein </w:t>
      </w:r>
      <w:r w:rsidR="006437AF">
        <w:t>Maßnahmenplan</w:t>
      </w:r>
      <w:r w:rsidR="00A82475">
        <w:t xml:space="preserve"> vorliegen, der </w:t>
      </w:r>
      <w:r w:rsidR="00AB48F0">
        <w:t>mindestens folgendes enthält</w:t>
      </w:r>
      <w:r w:rsidR="00A82475">
        <w:t>:</w:t>
      </w:r>
    </w:p>
    <w:p w14:paraId="5480223B" w14:textId="78630484" w:rsidR="00B47E99" w:rsidRDefault="00465B20" w:rsidP="00B47E99">
      <w:pPr>
        <w:pStyle w:val="NummerierungStufe1"/>
        <w:tabs>
          <w:tab w:val="left" w:pos="425"/>
        </w:tabs>
      </w:pPr>
      <w:r>
        <w:t>e</w:t>
      </w:r>
      <w:bookmarkStart w:id="12" w:name="eNV_A4532DD5418F4E6FB98C89D4C1A27D26_1"/>
      <w:bookmarkEnd w:id="12"/>
      <w:r>
        <w:t xml:space="preserve">ine </w:t>
      </w:r>
      <w:r w:rsidR="00F82EFF">
        <w:t xml:space="preserve">Dokumentation, die sich </w:t>
      </w:r>
      <w:r>
        <w:t>an den einzelnen Basiskriterien des C5</w:t>
      </w:r>
      <w:r w:rsidR="00D158F8">
        <w:t>-Kriterienkatalogs</w:t>
      </w:r>
      <w:r>
        <w:t xml:space="preserve"> </w:t>
      </w:r>
      <w:r w:rsidR="00F82EFF">
        <w:t xml:space="preserve">ausrichtet und diejenigen </w:t>
      </w:r>
      <w:r w:rsidR="00BA759D">
        <w:t>Basiskriterien</w:t>
      </w:r>
      <w:r w:rsidR="00F82EFF">
        <w:t xml:space="preserve"> hervorhebt, </w:t>
      </w:r>
      <w:r w:rsidR="00BA759D">
        <w:t xml:space="preserve">die </w:t>
      </w:r>
      <w:r w:rsidR="00496738">
        <w:t xml:space="preserve">materiell nicht </w:t>
      </w:r>
      <w:r w:rsidR="00287F11">
        <w:t xml:space="preserve">durch </w:t>
      </w:r>
      <w:r w:rsidR="00ED1EAA">
        <w:t>das bestehende</w:t>
      </w:r>
      <w:r w:rsidR="00287F11">
        <w:t xml:space="preserve"> Testat oder Zertifikat zugrundeliegenden Standard abgedeckt werden</w:t>
      </w:r>
      <w:r w:rsidR="001C0FFB">
        <w:t>,</w:t>
      </w:r>
    </w:p>
    <w:p w14:paraId="2F1F1F62" w14:textId="25E1277C" w:rsidR="00465B20" w:rsidRDefault="001C0FFB" w:rsidP="00A82475">
      <w:pPr>
        <w:pStyle w:val="NummerierungStufe1"/>
        <w:tabs>
          <w:tab w:val="left" w:pos="425"/>
        </w:tabs>
      </w:pPr>
      <w:r>
        <w:t>e</w:t>
      </w:r>
      <w:bookmarkStart w:id="13" w:name="eNV_C27B5CDF6BC64FF0BEA6F856CD9B2ED9_1"/>
      <w:bookmarkEnd w:id="13"/>
      <w:r>
        <w:t xml:space="preserve">ine </w:t>
      </w:r>
      <w:r w:rsidR="00A1442C">
        <w:t xml:space="preserve">Dokumentation </w:t>
      </w:r>
      <w:r w:rsidR="00465B20">
        <w:t xml:space="preserve">der individuellen </w:t>
      </w:r>
      <w:r w:rsidR="00EA44B0">
        <w:t>technischen und organisatorischen Vorkehrungen</w:t>
      </w:r>
      <w:r w:rsidR="00465B20">
        <w:t xml:space="preserve">, die ergriffen </w:t>
      </w:r>
      <w:r>
        <w:t>werden</w:t>
      </w:r>
      <w:r w:rsidR="00465B20">
        <w:t xml:space="preserve">, </w:t>
      </w:r>
      <w:r w:rsidR="00D81476">
        <w:t>um</w:t>
      </w:r>
      <w:r w:rsidR="003D2B9B">
        <w:t xml:space="preserve"> die</w:t>
      </w:r>
      <w:r w:rsidR="00D81476">
        <w:t xml:space="preserve"> unter Nummer 1 gekennzeichneten materiellen Lücken zwischen den Anforderungen des C5</w:t>
      </w:r>
      <w:r w:rsidR="00D158F8">
        <w:t>-Kriterienkatalogs</w:t>
      </w:r>
      <w:r w:rsidR="00D81476">
        <w:t xml:space="preserve"> und </w:t>
      </w:r>
      <w:r w:rsidR="009319F5">
        <w:t xml:space="preserve">den Anforderungen </w:t>
      </w:r>
      <w:r w:rsidR="003D2B9B">
        <w:t>des alternativen Standards zu beheben,</w:t>
      </w:r>
    </w:p>
    <w:p w14:paraId="6F84A1A5" w14:textId="6050F7B0" w:rsidR="00527D70" w:rsidRDefault="00D22760" w:rsidP="00A82475">
      <w:pPr>
        <w:pStyle w:val="NummerierungStufe1"/>
        <w:tabs>
          <w:tab w:val="left" w:pos="425"/>
        </w:tabs>
      </w:pPr>
      <w:r>
        <w:t>e</w:t>
      </w:r>
      <w:bookmarkStart w:id="14" w:name="eNV_68B4E02B74324A319A526B2BCDDEEA60_1"/>
      <w:bookmarkEnd w:id="14"/>
      <w:r>
        <w:t>ine Meilensteinplanung</w:t>
      </w:r>
      <w:r w:rsidR="00FE540F">
        <w:t xml:space="preserve">, aus der hervorgeht, bis wann die einzelnen </w:t>
      </w:r>
      <w:r w:rsidR="00A604E8">
        <w:t xml:space="preserve">Vorkehrungen nach Nummer 2 derart umgesetzt </w:t>
      </w:r>
      <w:r w:rsidR="00BF588D">
        <w:t>sein sollen</w:t>
      </w:r>
      <w:r w:rsidR="00A604E8">
        <w:t xml:space="preserve">, dass die </w:t>
      </w:r>
      <w:r w:rsidR="00527D70">
        <w:t>unter Nummer 1 gekennzeichneten materiellen Lücken zu den Anforderungen der Basiskriterien des C5</w:t>
      </w:r>
      <w:r w:rsidR="000F4EEC">
        <w:t>-Kriterienkatalogs</w:t>
      </w:r>
      <w:r w:rsidR="00527D70">
        <w:t xml:space="preserve"> behoben sind</w:t>
      </w:r>
      <w:r w:rsidR="00870493">
        <w:t xml:space="preserve">; hierbei darf ein Zeitraum von </w:t>
      </w:r>
      <w:r w:rsidR="00BD698D">
        <w:t>zwölf</w:t>
      </w:r>
      <w:r w:rsidR="00870493">
        <w:t xml:space="preserve"> Monaten ab der Erstellung der Meilensteinplanung nicht überschritten werden</w:t>
      </w:r>
      <w:r w:rsidR="00AE2945">
        <w:t xml:space="preserve"> und</w:t>
      </w:r>
    </w:p>
    <w:p w14:paraId="78FE65BA" w14:textId="09AA379F" w:rsidR="00D22760" w:rsidRDefault="00527D70" w:rsidP="00A82475">
      <w:pPr>
        <w:pStyle w:val="NummerierungStufe1"/>
        <w:tabs>
          <w:tab w:val="left" w:pos="425"/>
        </w:tabs>
      </w:pPr>
      <w:r>
        <w:t>e</w:t>
      </w:r>
      <w:bookmarkStart w:id="15" w:name="eNV_292B4E19F8074481811720A6A7482272_1"/>
      <w:bookmarkEnd w:id="15"/>
      <w:r>
        <w:t xml:space="preserve">ine Dokumentation von </w:t>
      </w:r>
      <w:r w:rsidR="00AE2945">
        <w:t>Maßnahmen zur Erlangung eines C5-Typ-1-Testats</w:t>
      </w:r>
      <w:r w:rsidR="00CE27C5">
        <w:t xml:space="preserve"> für den Cloud-Computing-Dienst</w:t>
      </w:r>
      <w:r w:rsidR="00BD698D">
        <w:t xml:space="preserve"> innerhalb von </w:t>
      </w:r>
      <w:r w:rsidR="00A87092">
        <w:t>18</w:t>
      </w:r>
      <w:r w:rsidR="00BD698D">
        <w:t xml:space="preserve"> Monaten</w:t>
      </w:r>
      <w:r w:rsidR="007D16C6">
        <w:t xml:space="preserve"> ab Erstellung der Meilensteinplanung</w:t>
      </w:r>
      <w:r w:rsidR="00AE2945">
        <w:t xml:space="preserve">; hierunter fallen auch vertragliche Vereinbarungen mit </w:t>
      </w:r>
      <w:r w:rsidR="008E7EDC">
        <w:t>einem Auditor</w:t>
      </w:r>
      <w:r w:rsidR="00AE2945">
        <w:t xml:space="preserve"> </w:t>
      </w:r>
      <w:r w:rsidR="00CE27C5">
        <w:t>zur Durchführung eines C5-Typ-1-Audits</w:t>
      </w:r>
      <w:r w:rsidR="00AE2945">
        <w:t xml:space="preserve"> oder </w:t>
      </w:r>
      <w:r w:rsidR="00702D8B">
        <w:t>die Aufnahme von Vertragsverhandlungen</w:t>
      </w:r>
      <w:r w:rsidR="00E87B81">
        <w:t xml:space="preserve"> hierzu</w:t>
      </w:r>
      <w:r w:rsidR="008374F9">
        <w:t>.</w:t>
      </w:r>
    </w:p>
    <w:p w14:paraId="0F0A8BAD" w14:textId="3FF4F5D4" w:rsidR="00F724A6" w:rsidRPr="008328EA" w:rsidRDefault="005C23AA" w:rsidP="00F724A6">
      <w:pPr>
        <w:pStyle w:val="JuristischerAbsatznummeriert"/>
      </w:pPr>
      <w:r w:rsidRPr="00734926">
        <w:rPr>
          <w:rStyle w:val="Einzelverweisziel"/>
        </w:rPr>
        <w:t>D</w:t>
      </w:r>
      <w:bookmarkStart w:id="16" w:name="eNV_577F9821A86945DFBF22B35B128A5ACC_1"/>
      <w:bookmarkStart w:id="17" w:name="eNV_E616B47B5D9948FC997642A9CEA78798_2"/>
      <w:bookmarkEnd w:id="16"/>
      <w:r w:rsidRPr="00734926">
        <w:rPr>
          <w:rStyle w:val="Einzelverweisziel"/>
        </w:rPr>
        <w:t>er Maßnahmenplan</w:t>
      </w:r>
      <w:bookmarkEnd w:id="17"/>
      <w:r>
        <w:t xml:space="preserve"> nach Absatz 2 und das Testat oder Zertifikat sind dem Leistungserbringer nach dem Vierten Kapitel des Fünften Buches Sozialgesetzbuch, der einen Cloud-Computing-Dienst beauftragt</w:t>
      </w:r>
      <w:r w:rsidR="004C4E91">
        <w:t>,</w:t>
      </w:r>
      <w:r>
        <w:t xml:space="preserve"> sowie </w:t>
      </w:r>
      <w:r w:rsidR="004C4E91">
        <w:t>dessen</w:t>
      </w:r>
      <w:r>
        <w:t xml:space="preserve"> zuständige</w:t>
      </w:r>
      <w:r w:rsidR="004C4E91">
        <w:t>r</w:t>
      </w:r>
      <w:r>
        <w:t xml:space="preserve"> Aufsichtsbehörde </w:t>
      </w:r>
      <w:r w:rsidR="00D40858">
        <w:t xml:space="preserve">zur Einsichtnahme </w:t>
      </w:r>
      <w:r w:rsidR="007B2273">
        <w:t>vorzuhalten</w:t>
      </w:r>
      <w:r w:rsidR="00D40858">
        <w:t>.</w:t>
      </w:r>
    </w:p>
    <w:p w14:paraId="0C9EA108" w14:textId="2436D275" w:rsidR="0011477C" w:rsidRPr="0011477C" w:rsidRDefault="0011477C" w:rsidP="0011477C">
      <w:pPr>
        <w:pStyle w:val="ParagraphBezeichner"/>
      </w:pPr>
    </w:p>
    <w:p w14:paraId="144DB186" w14:textId="7106E94D" w:rsidR="0011477C" w:rsidRPr="0011477C" w:rsidRDefault="0011477C" w:rsidP="0011477C">
      <w:pPr>
        <w:pStyle w:val="Paragraphberschrift"/>
      </w:pPr>
      <w:r w:rsidRPr="0011477C">
        <w:t>I</w:t>
      </w:r>
      <w:bookmarkStart w:id="18" w:name="eNV_9918D6AF34AE4563B1F570EBE6C98A19_1"/>
      <w:bookmarkEnd w:id="18"/>
      <w:r w:rsidRPr="0011477C">
        <w:t>nkrafttreten</w:t>
      </w:r>
    </w:p>
    <w:p w14:paraId="129D4B45" w14:textId="6C60FEAD" w:rsidR="001C53C2" w:rsidRPr="001C53C2" w:rsidRDefault="001C53C2" w:rsidP="001C53C2">
      <w:pPr>
        <w:pStyle w:val="JuristischerAbsatznichtnummeriert"/>
      </w:pPr>
      <w:r w:rsidRPr="001C53C2">
        <w:t xml:space="preserve">Diese Verordnung tritt </w:t>
      </w:r>
      <w:r w:rsidR="00424099">
        <w:t xml:space="preserve">mit Wirkung vom </w:t>
      </w:r>
      <w:r w:rsidRPr="001C53C2">
        <w:t>1. Juli 2024 in Kraft.</w:t>
      </w:r>
    </w:p>
    <w:p w14:paraId="375D4F3D" w14:textId="77777777" w:rsidR="00907BC4" w:rsidRDefault="00FC24BD" w:rsidP="00776510">
      <w:pPr>
        <w:pStyle w:val="Hinweistext"/>
      </w:pPr>
      <w:r>
        <w:t xml:space="preserve"> </w:t>
      </w:r>
    </w:p>
    <w:p w14:paraId="11B5A158" w14:textId="70565C71" w:rsidR="00907BC4" w:rsidRDefault="00907BC4" w:rsidP="00907BC4">
      <w:pPr>
        <w:sectPr w:rsidR="00907BC4" w:rsidSect="003E316A">
          <w:pgSz w:w="11907" w:h="16839"/>
          <w:pgMar w:top="1134" w:right="1417" w:bottom="1134" w:left="1701" w:header="709" w:footer="709" w:gutter="0"/>
          <w:cols w:space="708"/>
          <w:docGrid w:linePitch="360"/>
        </w:sectPr>
      </w:pPr>
    </w:p>
    <w:p w14:paraId="7FFB59B3" w14:textId="77777777" w:rsidR="00907BC4" w:rsidRDefault="00907BC4" w:rsidP="00BA2DB3">
      <w:pPr>
        <w:pStyle w:val="BegrndungTitel"/>
      </w:pPr>
      <w:r>
        <w:t>Begründung</w:t>
      </w:r>
    </w:p>
    <w:p w14:paraId="68AD12B9" w14:textId="77777777" w:rsidR="00907BC4" w:rsidRDefault="00907BC4" w:rsidP="00BA2DB3">
      <w:pPr>
        <w:pStyle w:val="BegrndungAllgemeinerTeil"/>
      </w:pPr>
      <w:r>
        <w:t>A. Allgemeiner Teil</w:t>
      </w:r>
    </w:p>
    <w:p w14:paraId="6690FB93" w14:textId="77777777" w:rsidR="00907BC4" w:rsidRDefault="00907BC4" w:rsidP="00BA2DB3">
      <w:pPr>
        <w:pStyle w:val="berschriftrmischBegrndung"/>
      </w:pPr>
      <w:r>
        <w:t>Zielsetzung und Notwendigkeit der Regelungen</w:t>
      </w:r>
    </w:p>
    <w:p w14:paraId="4C73291A" w14:textId="68904E96" w:rsidR="00C046B7" w:rsidRDefault="00C046B7" w:rsidP="00C046B7">
      <w:pPr>
        <w:pStyle w:val="Text"/>
      </w:pPr>
      <w:r>
        <w:t xml:space="preserve">§ 393 des Fünften Buches Sozialgesetzbuch (SGB V) </w:t>
      </w:r>
      <w:r w:rsidR="000B24A8">
        <w:t>setzt im Grundsatz den durch das</w:t>
      </w:r>
      <w:r>
        <w:t xml:space="preserve"> Bundesamt für Sicherheit in der Informationstechnik (BSI) entwickelte</w:t>
      </w:r>
      <w:r w:rsidR="000B24A8">
        <w:t>n</w:t>
      </w:r>
      <w:r>
        <w:t xml:space="preserve"> „Kriterienkatalog C5 (Cloud Computing Compliance Criteria Catalogue)“ als verpflichtend einzuhaltende</w:t>
      </w:r>
      <w:r w:rsidR="000B24A8">
        <w:t>n</w:t>
      </w:r>
      <w:r>
        <w:t xml:space="preserve"> Sicherheitsmaßstab </w:t>
      </w:r>
      <w:r w:rsidR="000B24A8">
        <w:t xml:space="preserve">für die Verarbeitung </w:t>
      </w:r>
      <w:r w:rsidR="000B24A8" w:rsidRPr="000B24A8">
        <w:t>personenbezogene</w:t>
      </w:r>
      <w:r w:rsidR="000B24A8">
        <w:t>r</w:t>
      </w:r>
      <w:r w:rsidR="000B24A8" w:rsidRPr="000B24A8">
        <w:t xml:space="preserve"> Gesundheits- / oder Sozialdaten</w:t>
      </w:r>
      <w:r w:rsidR="000B24A8">
        <w:t xml:space="preserve"> durch </w:t>
      </w:r>
      <w:r w:rsidR="000B24A8" w:rsidRPr="000B24A8">
        <w:t xml:space="preserve">cloudbasierte Informationssysteme im </w:t>
      </w:r>
      <w:r w:rsidR="00F60C06">
        <w:t xml:space="preserve">Gesundheitswesen </w:t>
      </w:r>
      <w:r w:rsidR="000B24A8">
        <w:t>fest</w:t>
      </w:r>
      <w:r>
        <w:t>.</w:t>
      </w:r>
      <w:r w:rsidR="00697878">
        <w:t xml:space="preserve"> </w:t>
      </w:r>
    </w:p>
    <w:p w14:paraId="0FCFAF57" w14:textId="093BD8F4" w:rsidR="00C046B7" w:rsidRDefault="00697878" w:rsidP="00C046B7">
      <w:pPr>
        <w:pStyle w:val="Text"/>
      </w:pPr>
      <w:r>
        <w:t xml:space="preserve">Abweichend hiervon darf nach </w:t>
      </w:r>
      <w:r w:rsidR="00C046B7">
        <w:t xml:space="preserve">§ 393 Absatz 4 Satz 3 SGB V eine Verarbeitung von personenbezogenen Gesundheits-/oder Sozialdaten </w:t>
      </w:r>
      <w:r w:rsidR="00F838A7">
        <w:t xml:space="preserve">übergangsweise </w:t>
      </w:r>
      <w:r w:rsidR="00C046B7">
        <w:t xml:space="preserve">auch ohne ein C5-Testat erfolgen, </w:t>
      </w:r>
      <w:r w:rsidR="00C046B7" w:rsidRPr="006606B8">
        <w:t>soweit für die im Rahmen des Cloud-Computing-Dienstes eingesetzten Cloud-Systeme und die Cloud-Technik anstelle eines aktuellen C5-Testats ein Testat</w:t>
      </w:r>
      <w:r w:rsidR="00C046B7">
        <w:t xml:space="preserve"> oder </w:t>
      </w:r>
      <w:r w:rsidR="00C046B7" w:rsidRPr="006606B8">
        <w:t>Zertifikat nach einem Standard vorliegt, dessen Befolgung ein im Vergleich zum C5-Standard vergleichbares oder höheres Sicherheitsniveau sicherstellt.</w:t>
      </w:r>
      <w:r w:rsidR="00C046B7">
        <w:t xml:space="preserve"> </w:t>
      </w:r>
    </w:p>
    <w:p w14:paraId="69BC4F71" w14:textId="3D3553AA" w:rsidR="00A530C5" w:rsidRDefault="00A530C5" w:rsidP="00A530C5">
      <w:pPr>
        <w:pStyle w:val="Text"/>
      </w:pPr>
      <w:r w:rsidRPr="00C22DE1">
        <w:t>Mit dieser Rechtsverordnung nimmt das Bundesministerium für Gesundheit im Einvernehmen mit dem BSI die Ermächtigung zum Erlass einer klarstellenden Rechtsverordnung nach § 393 Absatz 4 Satz 3 SGB V in Anspruch</w:t>
      </w:r>
      <w:r w:rsidR="001E6F4C">
        <w:t xml:space="preserve"> und legt fest, welche Standards in Kombination mit ergänzenden Maßnahmen die Einhaltung eines vergleichbaren Sicherheitsniveaus sicherstellen.</w:t>
      </w:r>
    </w:p>
    <w:p w14:paraId="17B5A08F" w14:textId="77777777" w:rsidR="00BC70C2" w:rsidRDefault="00125878" w:rsidP="00A530C5">
      <w:pPr>
        <w:pStyle w:val="Text"/>
      </w:pPr>
      <w:r>
        <w:t xml:space="preserve">Für eine Übergangszeit soll so Unternehmen </w:t>
      </w:r>
      <w:r w:rsidR="00B80118">
        <w:t xml:space="preserve">eine Nachweismöglichkeit </w:t>
      </w:r>
      <w:r>
        <w:t>anhand alternative</w:t>
      </w:r>
      <w:r w:rsidR="00B80118">
        <w:t>r</w:t>
      </w:r>
      <w:r>
        <w:t xml:space="preserve"> Zertifizierungs- oder Testierungsschema</w:t>
      </w:r>
      <w:r w:rsidR="00B80118">
        <w:t>ta</w:t>
      </w:r>
      <w:r>
        <w:t xml:space="preserve"> ermöglicht werden</w:t>
      </w:r>
      <w:r w:rsidR="00BC70C2">
        <w:t xml:space="preserve">; letztlich soll jedoch auf Sicht eine Testierung nach dem C5-Kriterienkatalog eine maßgebliche Voraussetzung für eine cloudbasierte </w:t>
      </w:r>
      <w:r w:rsidR="00BC70C2" w:rsidRPr="00BC70C2">
        <w:t xml:space="preserve">Verarbeitung von personenbezogenen Gesundheits-/oder Sozialdaten </w:t>
      </w:r>
      <w:r w:rsidR="00BC70C2">
        <w:t xml:space="preserve">im Gesundheitswesen darstellen. </w:t>
      </w:r>
    </w:p>
    <w:p w14:paraId="03CF79C2" w14:textId="77777777" w:rsidR="00907BC4" w:rsidRDefault="00907BC4" w:rsidP="00BA2DB3">
      <w:pPr>
        <w:pStyle w:val="berschriftrmischBegrndung"/>
      </w:pPr>
      <w:r>
        <w:t>Wesentlicher Inhalt des Entwurfs</w:t>
      </w:r>
    </w:p>
    <w:p w14:paraId="13B59C21" w14:textId="5A30B8F1" w:rsidR="00784071" w:rsidRPr="00784071" w:rsidRDefault="00784071" w:rsidP="00784071">
      <w:pPr>
        <w:pStyle w:val="Text"/>
      </w:pPr>
      <w:r>
        <w:t>E</w:t>
      </w:r>
      <w:r w:rsidRPr="00784071">
        <w:t xml:space="preserve">ine Testierung oder Zertifizierung eines Cloud-Computing-Dienstes </w:t>
      </w:r>
      <w:r>
        <w:t>nach einem durch diesen Verordnungsentwurf festgelegten</w:t>
      </w:r>
      <w:r w:rsidRPr="00784071">
        <w:t xml:space="preserve"> Standard gilt als Nachweis der Einhaltung eines zu einem Typ1-Testat nach dem Kriterienkatalog C5 des Bundesamtes für Sicherheit in der Informationstechnik gleichwertigen Sicherheitsniveaus</w:t>
      </w:r>
      <w:r w:rsidR="00B00505">
        <w:t>, sofern die ebenfalls benannten ergänzenden Voraussetzungen eingehalten werden.</w:t>
      </w:r>
    </w:p>
    <w:p w14:paraId="4C735CC0" w14:textId="17889A91" w:rsidR="00A40319" w:rsidRPr="00A40319" w:rsidRDefault="00A40319" w:rsidP="00A40319">
      <w:pPr>
        <w:pStyle w:val="Text"/>
      </w:pPr>
      <w:r>
        <w:t>Für eine Übergangszeit wird so d</w:t>
      </w:r>
      <w:r w:rsidR="00581942">
        <w:t xml:space="preserve">er Handlungsspielraum </w:t>
      </w:r>
      <w:r w:rsidR="00E572A8">
        <w:t>von</w:t>
      </w:r>
      <w:r w:rsidR="00581942">
        <w:t xml:space="preserve"> Unternehmen erhöht, bis zu dem der Testierungsprozess nach dem C5-Kriterienkatalog durchlaufen werden konnte.</w:t>
      </w:r>
    </w:p>
    <w:p w14:paraId="7439153E" w14:textId="77777777" w:rsidR="00907BC4" w:rsidRDefault="00907BC4" w:rsidP="00BA2DB3">
      <w:pPr>
        <w:pStyle w:val="berschriftrmischBegrndung"/>
      </w:pPr>
      <w:r>
        <w:t>Alternativen</w:t>
      </w:r>
    </w:p>
    <w:p w14:paraId="681884B6" w14:textId="57D77530" w:rsidR="00907BC4" w:rsidRDefault="00A530C5" w:rsidP="00BA2DB3">
      <w:pPr>
        <w:pStyle w:val="Text"/>
      </w:pPr>
      <w:r w:rsidRPr="00A530C5">
        <w:t>Keine.</w:t>
      </w:r>
    </w:p>
    <w:p w14:paraId="0FA821E5" w14:textId="77777777" w:rsidR="00907BC4" w:rsidRDefault="00907BC4" w:rsidP="00BA2DB3">
      <w:pPr>
        <w:pStyle w:val="berschriftrmischBegrndung"/>
      </w:pPr>
      <w:r>
        <w:t>Regelungskompetenz</w:t>
      </w:r>
    </w:p>
    <w:p w14:paraId="4029179F" w14:textId="77FD58D8" w:rsidR="00907BC4" w:rsidRPr="000953B0" w:rsidRDefault="00EC0792" w:rsidP="00EC0792">
      <w:pPr>
        <w:pStyle w:val="Text"/>
      </w:pPr>
      <w:r>
        <w:t xml:space="preserve">Die Ermächtigung zum Erlass dieser Rechtverordnung folgt aus  </w:t>
      </w:r>
      <w:r w:rsidRPr="00EC0792">
        <w:t>§ 393 Absatz 4 Satz 3 des Fünften Buches Sozialgesetzbuch</w:t>
      </w:r>
      <w:r>
        <w:t>.</w:t>
      </w:r>
    </w:p>
    <w:p w14:paraId="037C08E8" w14:textId="77777777" w:rsidR="00907BC4" w:rsidRDefault="00907BC4" w:rsidP="00BA2DB3">
      <w:pPr>
        <w:pStyle w:val="berschriftrmischBegrndung"/>
      </w:pPr>
      <w:r>
        <w:t>Vereinbarkeit mit dem Recht der Europäischen Union und völkerrechtlichen Verträgen</w:t>
      </w:r>
    </w:p>
    <w:p w14:paraId="4A90A75A" w14:textId="0EA96BF5" w:rsidR="00907BC4" w:rsidRDefault="00A959D6" w:rsidP="00BA2DB3">
      <w:pPr>
        <w:pStyle w:val="Text"/>
      </w:pPr>
      <w:r w:rsidRPr="00A959D6">
        <w:t>Der Gesetzentwurf ist mit dem Recht der Europäischen Union und mit völkerrechtlichen Verträgen, die die Bundesrepublik Deutschland abgeschlossen hat, vereinbar.</w:t>
      </w:r>
    </w:p>
    <w:p w14:paraId="2A70F76C" w14:textId="77777777" w:rsidR="00907BC4" w:rsidRDefault="00907BC4" w:rsidP="00BA2DB3">
      <w:pPr>
        <w:pStyle w:val="berschriftrmischBegrndung"/>
      </w:pPr>
      <w:r>
        <w:t>Regelungsfolgen</w:t>
      </w:r>
    </w:p>
    <w:p w14:paraId="0D031BBC" w14:textId="51030E8C" w:rsidR="00907BC4" w:rsidRDefault="00907BC4" w:rsidP="00BA2DB3">
      <w:pPr>
        <w:pStyle w:val="berschriftarabischBegrndung"/>
      </w:pPr>
      <w:r>
        <w:t>Rechts- und Verwaltungsvereinfachung</w:t>
      </w:r>
    </w:p>
    <w:p w14:paraId="7D51E839" w14:textId="50A06F0A" w:rsidR="00C068CB" w:rsidRPr="00C068CB" w:rsidRDefault="00C068CB" w:rsidP="00C068CB">
      <w:pPr>
        <w:pStyle w:val="Text"/>
      </w:pPr>
      <w:r>
        <w:t>Entfällt.</w:t>
      </w:r>
    </w:p>
    <w:p w14:paraId="3F0C24E1" w14:textId="77777777" w:rsidR="00907BC4" w:rsidRDefault="00907BC4" w:rsidP="00BA2DB3">
      <w:pPr>
        <w:pStyle w:val="berschriftarabischBegrndung"/>
      </w:pPr>
      <w:r>
        <w:t>Nachhaltigkeitsaspekte</w:t>
      </w:r>
    </w:p>
    <w:p w14:paraId="629E3397" w14:textId="77777777" w:rsidR="00826AF1" w:rsidRDefault="00855815" w:rsidP="00855815">
      <w:pPr>
        <w:pStyle w:val="Text"/>
      </w:pPr>
      <w:r w:rsidRPr="00855815">
        <w:t>Der Verordnungsentwurf folgt entsprechend der Fassung vom 07. Oktober 2021 den Leitgedanken der Bundesregierung zur Berücksichtigung der Nachhaltigkeit, indem zur Stärkung von Lebensqualität und Gesundheit der Bürgerinnen und Bürger sowie zu sozialem</w:t>
      </w:r>
      <w:r w:rsidR="00826AF1">
        <w:t xml:space="preserve"> </w:t>
      </w:r>
      <w:r w:rsidRPr="00855815">
        <w:t>Zusammenhalt und gleichberechtigter Teilhabe an der wirtschaftlichen Entwicklung im</w:t>
      </w:r>
      <w:r w:rsidR="00826AF1">
        <w:t xml:space="preserve"> </w:t>
      </w:r>
      <w:r w:rsidRPr="00855815">
        <w:t xml:space="preserve">Sinne der Deutschen Nachhaltigkeitsstrategie beigetragen wird. </w:t>
      </w:r>
    </w:p>
    <w:p w14:paraId="7F9FEB88" w14:textId="5A3A30E7" w:rsidR="00855815" w:rsidRPr="00855815" w:rsidRDefault="00855815" w:rsidP="00855815">
      <w:pPr>
        <w:pStyle w:val="Text"/>
      </w:pPr>
      <w:r w:rsidRPr="00855815">
        <w:t xml:space="preserve">Mit dem Verordnungsentwurf werden weitere notwendigen Maßnahmen zur </w:t>
      </w:r>
      <w:r w:rsidR="00C57FCE">
        <w:t xml:space="preserve">Sicherheit der </w:t>
      </w:r>
      <w:r w:rsidRPr="00855815">
        <w:t xml:space="preserve">Digitalisierung des Gesundheitswesens fortgeführt. </w:t>
      </w:r>
      <w:r w:rsidR="00A50655">
        <w:t>Eine Verbesserung der Cybersicherheit dient dem Schutz der Verfügbarkeit informationstechnischer Systeme, die für die Gesundheitsversorgung unerlässlich sind.</w:t>
      </w:r>
      <w:r w:rsidR="00475737">
        <w:t xml:space="preserve"> Die Verfügbarkeit und Sicherheit digital-gestützter Behandlungsmöglichkeiten dient der weiteren qualitativen Verbesserung und Sicherstellung der </w:t>
      </w:r>
      <w:r w:rsidRPr="00855815">
        <w:t>medizinische</w:t>
      </w:r>
      <w:r w:rsidR="00475737">
        <w:t>n</w:t>
      </w:r>
      <w:r w:rsidRPr="00855815">
        <w:t xml:space="preserve"> und pflegerische</w:t>
      </w:r>
      <w:r w:rsidR="00475737">
        <w:t>n</w:t>
      </w:r>
      <w:r w:rsidRPr="00855815">
        <w:t xml:space="preserve"> Versorgung</w:t>
      </w:r>
      <w:r w:rsidR="00826AF1">
        <w:t xml:space="preserve"> </w:t>
      </w:r>
      <w:r w:rsidRPr="00855815">
        <w:t>der Menschen</w:t>
      </w:r>
      <w:r w:rsidR="00475737">
        <w:t>.</w:t>
      </w:r>
    </w:p>
    <w:p w14:paraId="35B60733" w14:textId="15D45DCC" w:rsidR="00907BC4" w:rsidRDefault="00855815" w:rsidP="00855815">
      <w:pPr>
        <w:pStyle w:val="Text"/>
      </w:pPr>
      <w:r w:rsidRPr="00855815">
        <w:t>Der Verordnungsentwurf wurde unter Berücksichtigung der Prinzipien der nachhaltigen</w:t>
      </w:r>
      <w:r w:rsidR="00826AF1">
        <w:t xml:space="preserve"> </w:t>
      </w:r>
      <w:r w:rsidRPr="00855815">
        <w:t>Entwicklung im Hinblick auf die Nachhaltigkeit geprüft. Hinsichtlich seiner Wirkungen entspricht er insbesondere den Zielen 3 (Gesundheit und Wohlergehen) und 9 (Industrie, Innovation und Infrastruktur) der Deutschen Nachhaltigkeitsstrategie, indem ein gesundes</w:t>
      </w:r>
      <w:r w:rsidR="00826AF1">
        <w:t xml:space="preserve"> </w:t>
      </w:r>
      <w:r w:rsidRPr="00855815">
        <w:t>Leben für alle Menschen jeden Alters gewährleistet und ihr Wohlergehen sowie Innovationen gefördert werden. Damit wird die Umsetzung der Deutschen Nachhaltigkeitsstrategie</w:t>
      </w:r>
      <w:r w:rsidR="00826AF1">
        <w:t xml:space="preserve"> </w:t>
      </w:r>
      <w:r w:rsidRPr="00855815">
        <w:t>weiter unterstützt.</w:t>
      </w:r>
    </w:p>
    <w:p w14:paraId="233F0553" w14:textId="77777777" w:rsidR="00907BC4" w:rsidRDefault="00907BC4" w:rsidP="00BA2DB3">
      <w:pPr>
        <w:pStyle w:val="berschriftarabischBegrndung"/>
      </w:pPr>
      <w:r>
        <w:t>Haushaltsausgaben ohne Erfüllungsaufwand</w:t>
      </w:r>
    </w:p>
    <w:p w14:paraId="3870618A" w14:textId="38DECF2D" w:rsidR="00D97CE5" w:rsidRPr="00D97CE5" w:rsidRDefault="00D97CE5" w:rsidP="00D97CE5">
      <w:pPr>
        <w:pStyle w:val="Text"/>
      </w:pPr>
      <w:r w:rsidRPr="00D97CE5">
        <w:t>a) Bund</w:t>
      </w:r>
    </w:p>
    <w:p w14:paraId="4A5AC74B" w14:textId="77777777" w:rsidR="00D97CE5" w:rsidRPr="00D97CE5" w:rsidRDefault="00D97CE5" w:rsidP="00D97CE5">
      <w:pPr>
        <w:pStyle w:val="Text"/>
      </w:pPr>
      <w:r w:rsidRPr="00D97CE5">
        <w:t>Keine.</w:t>
      </w:r>
    </w:p>
    <w:p w14:paraId="179C721F" w14:textId="77777777" w:rsidR="00D97CE5" w:rsidRPr="00D97CE5" w:rsidRDefault="00D97CE5" w:rsidP="00D97CE5">
      <w:pPr>
        <w:pStyle w:val="Text"/>
      </w:pPr>
      <w:r w:rsidRPr="00D97CE5">
        <w:t>b) Länder</w:t>
      </w:r>
    </w:p>
    <w:p w14:paraId="67D2DBFC" w14:textId="77777777" w:rsidR="00D97CE5" w:rsidRPr="00D97CE5" w:rsidRDefault="00D97CE5" w:rsidP="00D97CE5">
      <w:pPr>
        <w:pStyle w:val="Text"/>
      </w:pPr>
      <w:r w:rsidRPr="00D97CE5">
        <w:t>Keine.</w:t>
      </w:r>
    </w:p>
    <w:p w14:paraId="1F4E52C0" w14:textId="77777777" w:rsidR="00D97CE5" w:rsidRPr="00D97CE5" w:rsidRDefault="00D97CE5" w:rsidP="00D97CE5">
      <w:pPr>
        <w:pStyle w:val="Text"/>
      </w:pPr>
      <w:r w:rsidRPr="00D97CE5">
        <w:t>c) Sozialversicherung</w:t>
      </w:r>
    </w:p>
    <w:p w14:paraId="341AEF7D" w14:textId="36E63728" w:rsidR="00907BC4" w:rsidRDefault="00D97CE5" w:rsidP="00D97CE5">
      <w:pPr>
        <w:pStyle w:val="Text"/>
      </w:pPr>
      <w:r w:rsidRPr="00D97CE5">
        <w:t>Keine.</w:t>
      </w:r>
    </w:p>
    <w:p w14:paraId="08625885" w14:textId="77777777" w:rsidR="00907BC4" w:rsidRDefault="00907BC4" w:rsidP="00BA2DB3">
      <w:pPr>
        <w:pStyle w:val="berschriftarabischBegrndung"/>
      </w:pPr>
      <w:r>
        <w:t>Erfüllungsaufwand</w:t>
      </w:r>
    </w:p>
    <w:p w14:paraId="1AAE0D84" w14:textId="77777777" w:rsidR="00334F09" w:rsidRPr="00334F09" w:rsidRDefault="00334F09" w:rsidP="00334F09">
      <w:pPr>
        <w:pStyle w:val="Text"/>
      </w:pPr>
      <w:r>
        <w:t>Keiner.</w:t>
      </w:r>
    </w:p>
    <w:p w14:paraId="22494451" w14:textId="21525355" w:rsidR="00334F09" w:rsidRPr="00334F09" w:rsidRDefault="00334F09" w:rsidP="00334F09">
      <w:pPr>
        <w:pStyle w:val="Text"/>
      </w:pPr>
      <w:r>
        <w:t>Erfüllungsaufwand für Bürgerinnen und Bürger</w:t>
      </w:r>
    </w:p>
    <w:p w14:paraId="6FCE9637" w14:textId="77777777" w:rsidR="00334F09" w:rsidRPr="00334F09" w:rsidRDefault="00334F09" w:rsidP="00334F09">
      <w:pPr>
        <w:pStyle w:val="Text"/>
      </w:pPr>
      <w:r>
        <w:t>Keiner.</w:t>
      </w:r>
    </w:p>
    <w:p w14:paraId="63659E0F" w14:textId="6E53982D" w:rsidR="00334F09" w:rsidRPr="00334F09" w:rsidRDefault="00334F09" w:rsidP="00334F09">
      <w:pPr>
        <w:pStyle w:val="Text"/>
      </w:pPr>
      <w:r>
        <w:t>Erfüllungsaufwand für die Wirtschaft</w:t>
      </w:r>
    </w:p>
    <w:p w14:paraId="4C6D9CCF" w14:textId="77777777" w:rsidR="00334F09" w:rsidRPr="00334F09" w:rsidRDefault="00334F09" w:rsidP="00334F09">
      <w:pPr>
        <w:pStyle w:val="Text"/>
      </w:pPr>
      <w:r>
        <w:t xml:space="preserve">Durch die Inanspruchnahme der Rechtsverordnungskompetenz entstehen keine zusätzlichen Kosten, da die Regelungen keine ergänzenden Pflichten darstellen, sondern zeitlich befristet aufwandsmindernd alternative Zertifikate und Testate gegenüber einem C5-Typ1-Testat als Nachweismöglichkeit festlegt. Der Handlungsspielraum der Unternehmen wird durch die Rechtsverordnung erweitert, nicht verengt. </w:t>
      </w:r>
    </w:p>
    <w:p w14:paraId="2425989A" w14:textId="77777777" w:rsidR="00334F09" w:rsidRPr="00334F09" w:rsidRDefault="00334F09" w:rsidP="00334F09">
      <w:pPr>
        <w:pStyle w:val="Text"/>
      </w:pPr>
      <w:r>
        <w:t xml:space="preserve">Der geringfügige, jedoch nicht quantifizierbare Erfüllungsaufwand für die Wirtschaft im Rahmen der Durchführung einer Testierung nach dem eigentlichen C5-Kriterienkatalog wurde bereits im Rahmen des Digital-Gesetzes erfasst. </w:t>
      </w:r>
    </w:p>
    <w:p w14:paraId="515C18E5" w14:textId="77777777" w:rsidR="00334F09" w:rsidRPr="00334F09" w:rsidRDefault="00334F09" w:rsidP="00334F09">
      <w:pPr>
        <w:pStyle w:val="Text"/>
      </w:pPr>
      <w:r>
        <w:t>Davon Bürokratiekosten aus Informationspflichten</w:t>
      </w:r>
    </w:p>
    <w:p w14:paraId="5533F7EF" w14:textId="77777777" w:rsidR="00334F09" w:rsidRPr="00334F09" w:rsidRDefault="00334F09" w:rsidP="00334F09">
      <w:pPr>
        <w:pStyle w:val="Text"/>
      </w:pPr>
      <w:r>
        <w:t>Keine.</w:t>
      </w:r>
    </w:p>
    <w:p w14:paraId="45BB777F" w14:textId="06596C89" w:rsidR="00334F09" w:rsidRPr="00334F09" w:rsidRDefault="00334F09" w:rsidP="00334F09">
      <w:pPr>
        <w:pStyle w:val="Text"/>
      </w:pPr>
      <w:r>
        <w:t>Erfüllungsaufwand der Verwaltung</w:t>
      </w:r>
    </w:p>
    <w:p w14:paraId="60959AC2" w14:textId="43E41DA6" w:rsidR="00334F09" w:rsidRDefault="00334F09" w:rsidP="00334F09">
      <w:pPr>
        <w:pStyle w:val="Text"/>
      </w:pPr>
      <w:r>
        <w:t>Für den Bund und die Länder entsteht kein Erfüllungsaufwand. Erfüllungsaufwände für die Verwaltung wurden bereits im Rahmen des Digital-Gesetzes erfasst. Durch die Inanspruchnahme der Rechtsverordnungskompetenz entstehen keine darüberhinausgehenden Aufwände.</w:t>
      </w:r>
    </w:p>
    <w:p w14:paraId="0813B6C5" w14:textId="2176AB48" w:rsidR="00334F09" w:rsidRPr="008B5F3E" w:rsidRDefault="00334F09" w:rsidP="00334F09">
      <w:pPr>
        <w:pStyle w:val="Text"/>
      </w:pPr>
      <w:r w:rsidRPr="008B5F3E">
        <w:t xml:space="preserve">Durch die Inanspruchnahme der Rechtsverordnungskompetenz entstehen keine zusätzlichen Kosten, da die Regelungen keine ergänzenden Pflichten darstellen, sondern zeitlich befristet aufwandsmindernd alternative Zertifikate und Testate gegenüber einem C5-Typ1-Testat als Nachweismöglichkeit festlegt. Der Handlungsspielraum der Unternehmen wird durch die Rechtsverordnung erweitert, nicht verengt. </w:t>
      </w:r>
    </w:p>
    <w:p w14:paraId="19B17A46" w14:textId="2FA5656A" w:rsidR="00907BC4" w:rsidRDefault="00334F09" w:rsidP="00334F09">
      <w:pPr>
        <w:pStyle w:val="Text"/>
      </w:pPr>
      <w:r w:rsidRPr="008B5F3E">
        <w:t>Der geringfügige, jedoch nicht quantifizierbare Erfüllungsaufwand für die Wirtschaft im Rahmen der Durchführung einer Testierung nach dem eigentlichen C5-Kriterienkatalog wurde bereits im Rahmen des Digital-Gesetzes erfasst.</w:t>
      </w:r>
    </w:p>
    <w:p w14:paraId="48AC7F75" w14:textId="77777777" w:rsidR="00907BC4" w:rsidRDefault="00907BC4" w:rsidP="00BA2DB3">
      <w:pPr>
        <w:pStyle w:val="berschriftarabischBegrndung"/>
      </w:pPr>
      <w:r>
        <w:t>Weitere Kosten</w:t>
      </w:r>
    </w:p>
    <w:p w14:paraId="3552A0CE" w14:textId="0CA76C91" w:rsidR="00907BC4" w:rsidRDefault="008B5F3E" w:rsidP="00BA2DB3">
      <w:pPr>
        <w:pStyle w:val="Text"/>
      </w:pPr>
      <w:r w:rsidRPr="008B5F3E">
        <w:t>Keine.</w:t>
      </w:r>
    </w:p>
    <w:p w14:paraId="3DEFD321" w14:textId="77777777" w:rsidR="00907BC4" w:rsidRDefault="00907BC4" w:rsidP="00BA2DB3">
      <w:pPr>
        <w:pStyle w:val="berschriftarabischBegrndung"/>
      </w:pPr>
      <w:r>
        <w:t>Weitere Regelungsfolgen</w:t>
      </w:r>
    </w:p>
    <w:p w14:paraId="6AF38DA1" w14:textId="1283B8CF" w:rsidR="00907BC4" w:rsidRDefault="008B5F3E" w:rsidP="008B5F3E">
      <w:pPr>
        <w:pStyle w:val="Text"/>
      </w:pPr>
      <w:r w:rsidRPr="008B5F3E">
        <w:t xml:space="preserve">Auswirkungen von gleichstellungspolitischer Bedeutung sind nicht zu erwarten. Die in dem Regelungsentwurf vorgesehenen Maßnahmen leisten vor dem Hintergrund der zunehmenden Alterung und Multimorbidität der Gesellschaft mit </w:t>
      </w:r>
      <w:r w:rsidR="0061294B">
        <w:t xml:space="preserve">der </w:t>
      </w:r>
      <w:r w:rsidR="00651D6B">
        <w:t>Sicherstellung der Verfügbarkeit, Integrität</w:t>
      </w:r>
      <w:r w:rsidR="00012DC4">
        <w:t xml:space="preserve"> und Vertraulichkeit  informationstechnischer Systeme zum s</w:t>
      </w:r>
      <w:r w:rsidR="0061294B" w:rsidRPr="008B5F3E">
        <w:t>ektorenübergreifenden</w:t>
      </w:r>
      <w:r w:rsidR="0061294B">
        <w:t xml:space="preserve"> </w:t>
      </w:r>
      <w:r w:rsidRPr="008B5F3E">
        <w:t xml:space="preserve"> Datenaustausch</w:t>
      </w:r>
      <w:r w:rsidR="0061294B">
        <w:t xml:space="preserve">s </w:t>
      </w:r>
      <w:r w:rsidRPr="008B5F3E">
        <w:t>einen Beitrag, die Leistungsfähigkeit des Gesundheitssystems auch in Zukunft sicherzustellen und die Versorgungsqualität zu erhöhen.</w:t>
      </w:r>
    </w:p>
    <w:p w14:paraId="1C8D4217" w14:textId="77777777" w:rsidR="00907BC4" w:rsidRDefault="00907BC4" w:rsidP="00BA2DB3">
      <w:pPr>
        <w:pStyle w:val="berschriftrmischBegrndung"/>
      </w:pPr>
      <w:r>
        <w:t>Befristung; Evaluierung</w:t>
      </w:r>
    </w:p>
    <w:p w14:paraId="4B725A4A" w14:textId="7F18EDC3" w:rsidR="00907BC4" w:rsidRDefault="009739D5" w:rsidP="00BA2DB3">
      <w:pPr>
        <w:pStyle w:val="Text"/>
      </w:pPr>
      <w:r w:rsidRPr="0048686E">
        <w:t xml:space="preserve">§ 1 Absatz 2 Nummer 4 des Entwurfs enthält eine materielle Befristung auf Tatbestandsebene. </w:t>
      </w:r>
      <w:r w:rsidR="00426D20" w:rsidRPr="0048686E">
        <w:t>Diese unterstreicht das grundsätzliche Anliegen des Verordnungsgebers, den in § 393 Absatz 3 und 4</w:t>
      </w:r>
      <w:r w:rsidR="00932F38" w:rsidRPr="0048686E">
        <w:t xml:space="preserve"> SGB V </w:t>
      </w:r>
      <w:r w:rsidR="00426D20" w:rsidRPr="0048686E">
        <w:t>enthaltenen Grundsatz einer Testierung eines Cloud-Computing-Dienstes nach dem C5-Kriterienkatalog zu erwirken.</w:t>
      </w:r>
      <w:r w:rsidRPr="0048686E">
        <w:t xml:space="preserve"> </w:t>
      </w:r>
    </w:p>
    <w:p w14:paraId="7CFE9455" w14:textId="77777777" w:rsidR="00907BC4" w:rsidRDefault="00907BC4" w:rsidP="00BA2DB3">
      <w:pPr>
        <w:pStyle w:val="BegrndungBesondererTeil"/>
      </w:pPr>
      <w:r>
        <w:t>B. Besonderer Teil</w:t>
      </w:r>
    </w:p>
    <w:p w14:paraId="481C7A45" w14:textId="216DF3DA" w:rsidR="00593E39" w:rsidRPr="00593E39" w:rsidRDefault="00593E39" w:rsidP="00593E39">
      <w:pPr>
        <w:pStyle w:val="VerweisBegrndung"/>
      </w:pPr>
      <w:r w:rsidRPr="00593E39">
        <w:t xml:space="preserve">Zu </w:t>
      </w:r>
      <w:r w:rsidRPr="00593E39">
        <w:rPr>
          <w:rStyle w:val="Binnenverweis"/>
        </w:rPr>
        <w:fldChar w:fldCharType="begin"/>
      </w:r>
      <w:r w:rsidRPr="00593E39">
        <w:rPr>
          <w:rStyle w:val="Binnenverweis"/>
        </w:rPr>
        <w:instrText xml:space="preserve"> DOCVARIABLE "eNV_14C4751043034E8FA8F3F3E96EBCF088" \* MERGEFORMAT </w:instrText>
      </w:r>
      <w:r w:rsidRPr="00593E39">
        <w:rPr>
          <w:rStyle w:val="Binnenverweis"/>
        </w:rPr>
        <w:fldChar w:fldCharType="separate"/>
      </w:r>
      <w:r w:rsidRPr="00593E39">
        <w:rPr>
          <w:rStyle w:val="Binnenverweis"/>
        </w:rPr>
        <w:t>§ 1</w:t>
      </w:r>
      <w:r w:rsidRPr="00593E39">
        <w:rPr>
          <w:rStyle w:val="Binnenverweis"/>
        </w:rPr>
        <w:fldChar w:fldCharType="end"/>
      </w:r>
      <w:r w:rsidRPr="00593E39">
        <w:t xml:space="preserve"> </w:t>
      </w:r>
      <w:r w:rsidR="00CE2259">
        <w:t>(Nachweise, die geeignet sind, die Einhaltung eines Sicherheitsniveaus zu dokumentieren, das mit einer Typ1-Testierung nach dem C5-Kriterienkatalog vergleichbar ist)</w:t>
      </w:r>
    </w:p>
    <w:p w14:paraId="157F2034" w14:textId="31E6B5BA" w:rsidR="00CE2259" w:rsidRDefault="00CE2259" w:rsidP="00CE2259">
      <w:pPr>
        <w:pStyle w:val="VerweisBegrndung"/>
        <w:rPr>
          <w:rStyle w:val="Binnenverweis"/>
        </w:rPr>
      </w:pPr>
      <w:r w:rsidRPr="00CE2259">
        <w:t xml:space="preserve">Zu </w:t>
      </w:r>
      <w:r w:rsidRPr="00CE2259">
        <w:rPr>
          <w:rStyle w:val="Binnenverweis"/>
        </w:rPr>
        <w:fldChar w:fldCharType="begin"/>
      </w:r>
      <w:r w:rsidRPr="00CE2259">
        <w:rPr>
          <w:rStyle w:val="Binnenverweis"/>
        </w:rPr>
        <w:instrText xml:space="preserve"> DOCVARIABLE "eNV_B0B7FF81BCB84CA5B019FA31343F00B4" \* MERGEFORMAT </w:instrText>
      </w:r>
      <w:r w:rsidRPr="00CE2259">
        <w:rPr>
          <w:rStyle w:val="Binnenverweis"/>
        </w:rPr>
        <w:fldChar w:fldCharType="separate"/>
      </w:r>
      <w:r w:rsidRPr="00CE2259">
        <w:rPr>
          <w:rStyle w:val="Binnenverweis"/>
        </w:rPr>
        <w:t>Absatz 1</w:t>
      </w:r>
      <w:r w:rsidRPr="00CE2259">
        <w:rPr>
          <w:rStyle w:val="Binnenverweis"/>
        </w:rPr>
        <w:fldChar w:fldCharType="end"/>
      </w:r>
    </w:p>
    <w:p w14:paraId="1190BEA4" w14:textId="36C34607" w:rsidR="00502D66" w:rsidRDefault="003D2CD9" w:rsidP="003D2CD9">
      <w:pPr>
        <w:pStyle w:val="Text"/>
      </w:pPr>
      <w:r>
        <w:t xml:space="preserve">Absatz 1 legt </w:t>
      </w:r>
      <w:r w:rsidR="00502D66">
        <w:t>fest,</w:t>
      </w:r>
      <w:r w:rsidR="00502D66" w:rsidRPr="00502D66">
        <w:t xml:space="preserve"> welche Standards in Kombination mit ergänzenden Maßnahmen die Einhaltung </w:t>
      </w:r>
      <w:r w:rsidR="00502D66">
        <w:t>eines zum C5-Kriterienkatalog</w:t>
      </w:r>
      <w:r w:rsidR="00502D66" w:rsidRPr="00502D66">
        <w:t xml:space="preserve"> vergleichbaren Sicherheitsniveaus sicherstellen.</w:t>
      </w:r>
    </w:p>
    <w:p w14:paraId="29AEFB77" w14:textId="79C73F36" w:rsidR="00CE2259" w:rsidRDefault="00CE2259" w:rsidP="00CE2259">
      <w:pPr>
        <w:pStyle w:val="VerweisBegrndung"/>
        <w:rPr>
          <w:rStyle w:val="Binnenverweis"/>
        </w:rPr>
      </w:pPr>
      <w:r w:rsidRPr="00CE2259">
        <w:t xml:space="preserve">Zu </w:t>
      </w:r>
      <w:r w:rsidRPr="00CE2259">
        <w:rPr>
          <w:rStyle w:val="Binnenverweis"/>
        </w:rPr>
        <w:fldChar w:fldCharType="begin"/>
      </w:r>
      <w:r w:rsidRPr="00CE2259">
        <w:rPr>
          <w:rStyle w:val="Binnenverweis"/>
        </w:rPr>
        <w:instrText xml:space="preserve"> DOCVARIABLE "eNV_8FA7E93A2A654923A30D2AC711F370D4" \* MERGEFORMAT </w:instrText>
      </w:r>
      <w:r w:rsidRPr="00CE2259">
        <w:rPr>
          <w:rStyle w:val="Binnenverweis"/>
        </w:rPr>
        <w:fldChar w:fldCharType="separate"/>
      </w:r>
      <w:r w:rsidRPr="00CE2259">
        <w:rPr>
          <w:rStyle w:val="Binnenverweis"/>
        </w:rPr>
        <w:t>Absatz 2</w:t>
      </w:r>
      <w:r w:rsidRPr="00CE2259">
        <w:rPr>
          <w:rStyle w:val="Binnenverweis"/>
        </w:rPr>
        <w:fldChar w:fldCharType="end"/>
      </w:r>
    </w:p>
    <w:p w14:paraId="790175C3" w14:textId="78528D9B" w:rsidR="00EC1998" w:rsidRDefault="00885D7B" w:rsidP="004A2B6D">
      <w:pPr>
        <w:pStyle w:val="Text"/>
      </w:pPr>
      <w:r>
        <w:t xml:space="preserve">Absatz 2 setzt die Notwendigkeit fest, neben </w:t>
      </w:r>
      <w:r w:rsidR="00EC1998">
        <w:t xml:space="preserve">einer Zertifizierung oder Testierung nach einem Standard nach Absatz 1 Nummer 1 bis 3 einen Maßnahmenplan zu erstellen. Das Vorliegen des Maßnahmenplans ist notwendig, weil andernfalls aus fachlicher Sicher von keiner materiellen Vergleichbarkeit der </w:t>
      </w:r>
      <w:r w:rsidR="003E76EB">
        <w:t xml:space="preserve">Anforderungen der </w:t>
      </w:r>
      <w:r w:rsidR="00EC1998">
        <w:t xml:space="preserve">in Absatz 1 genannten Standards </w:t>
      </w:r>
      <w:r w:rsidR="00FE5E2A">
        <w:t>zu den Anforderungen des</w:t>
      </w:r>
      <w:r w:rsidR="00EC1998">
        <w:t xml:space="preserve"> C5-Kriterienkatalog</w:t>
      </w:r>
      <w:r w:rsidR="00FE5E2A">
        <w:t>s</w:t>
      </w:r>
      <w:r w:rsidR="00EC1998">
        <w:t xml:space="preserve"> ausgegangen werden kann.</w:t>
      </w:r>
    </w:p>
    <w:p w14:paraId="4A30D426" w14:textId="77777777" w:rsidR="000A5672" w:rsidRDefault="00EC1998" w:rsidP="004A2B6D">
      <w:pPr>
        <w:pStyle w:val="Text"/>
      </w:pPr>
      <w:r>
        <w:t>Dementsprechend ist zwingender Bestandteil des Maßnahmenplans zunächst die Dokumentation einer Betrachtung derjenigen Basiskriterien des C5-Kriterienkatalog</w:t>
      </w:r>
      <w:r w:rsidR="000E484D">
        <w:t>s</w:t>
      </w:r>
      <w:r>
        <w:t xml:space="preserve">, die nicht durch den jeweiligen Standard nach Absatz 1 abgedeckt sind </w:t>
      </w:r>
      <w:r w:rsidR="000E484D">
        <w:t>(</w:t>
      </w:r>
      <w:r>
        <w:t>vgl. Absatz 2 Nummer 1).</w:t>
      </w:r>
      <w:r w:rsidR="000A5672">
        <w:t xml:space="preserve"> </w:t>
      </w:r>
    </w:p>
    <w:p w14:paraId="5E88592E" w14:textId="4E47A260" w:rsidR="00EC1998" w:rsidRDefault="000A5672" w:rsidP="004A2B6D">
      <w:pPr>
        <w:pStyle w:val="Text"/>
      </w:pPr>
      <w:r>
        <w:t>Sodann sind diejenigen</w:t>
      </w:r>
      <w:r w:rsidRPr="000A5672">
        <w:t xml:space="preserve"> individuellen technischen und organisatorischen Vorkehrungen, die ergriffen werden, um die unter Nummer 1 gekennzeichneten materiellen Lücken zwischen den Anforderungen des C5-Kriterienkatalogs und den Anforderungen des alternativen Standards zu beheben</w:t>
      </w:r>
      <w:r>
        <w:t>, zu dokumentieren (vgl. Absatz 2 Nummer 2).</w:t>
      </w:r>
    </w:p>
    <w:p w14:paraId="2D2D1E49" w14:textId="23F9E10E" w:rsidR="000A5672" w:rsidRDefault="00BE1E1C" w:rsidP="004A2B6D">
      <w:pPr>
        <w:pStyle w:val="Text"/>
      </w:pPr>
      <w:r>
        <w:t xml:space="preserve">Auf Basis der in Nummer 1 und Nummer 2 getroffenen Erkenntnisse ist sodann eine Meilensteinplanung zu erstellen, </w:t>
      </w:r>
      <w:r w:rsidRPr="00BE1E1C">
        <w:t>aus der hervorgeht, bis wann die einzelnen Vorkehrungen nach Nummer 2 derart umgesetzt sein sollen, dass die unter Nummer 1 gekennzeichneten materiellen Lücken zu den Anforderungen der Basiskriterien des C5-Kriterienkatalogs behoben sind</w:t>
      </w:r>
      <w:r>
        <w:t xml:space="preserve"> (Mitigation-Plan).</w:t>
      </w:r>
      <w:r w:rsidR="00092955">
        <w:t xml:space="preserve"> </w:t>
      </w:r>
    </w:p>
    <w:p w14:paraId="55E67412" w14:textId="77777777" w:rsidR="000B60C5" w:rsidRDefault="00092955" w:rsidP="004A2B6D">
      <w:pPr>
        <w:pStyle w:val="Text"/>
      </w:pPr>
      <w:r>
        <w:t xml:space="preserve">Da der durch die Rechtsverordnung skizzierte Mechanismus einen Übergangsweg hin zu einer Testierung nach dem C5-Kriterienkatalog darstellt, sind zudem als weiteres verbindliches Element des Maßnahmenplans nach Absatz 2 Nummer 4 alle Maßnahmen zu dokumentieren, die der schlussendlichen Erlangung einer C5-Testierung dienen. </w:t>
      </w:r>
      <w:r w:rsidR="00544E91">
        <w:t xml:space="preserve">Teil hiervon können auch vertragliche Vereinbarungen mit Wirtschaftsprüfergesellschaften </w:t>
      </w:r>
      <w:r>
        <w:t xml:space="preserve">zur Durchführung einer Testierung </w:t>
      </w:r>
      <w:r w:rsidR="003F05FF">
        <w:t xml:space="preserve">nach dem C5-Kriterienkatalog </w:t>
      </w:r>
      <w:r w:rsidR="005E48D8">
        <w:t>sein. Auch die Dokumentation von V</w:t>
      </w:r>
      <w:r w:rsidR="003F05FF">
        <w:t xml:space="preserve">ertragsanbahnungen </w:t>
      </w:r>
      <w:r w:rsidR="005E48D8">
        <w:t xml:space="preserve">zum Abschluss einer entsprechenden Vereinbarung sind </w:t>
      </w:r>
      <w:r w:rsidR="003F05FF">
        <w:t xml:space="preserve">ausreichend. </w:t>
      </w:r>
      <w:r w:rsidR="003E3E65">
        <w:t xml:space="preserve">Die </w:t>
      </w:r>
      <w:r w:rsidR="00A06748">
        <w:t xml:space="preserve">im Zusammenhang mit Absatz 2 Nummer 4 bestehende Frist von </w:t>
      </w:r>
      <w:r w:rsidR="003E3E65">
        <w:t>18 Monate</w:t>
      </w:r>
      <w:r w:rsidR="00A06748">
        <w:t>n</w:t>
      </w:r>
      <w:r w:rsidR="003E3E65">
        <w:t xml:space="preserve"> </w:t>
      </w:r>
      <w:r w:rsidR="00A06748">
        <w:t xml:space="preserve">gilt ab </w:t>
      </w:r>
      <w:r w:rsidR="009474B5">
        <w:t xml:space="preserve">der erstmaligen </w:t>
      </w:r>
      <w:r w:rsidR="00A06748">
        <w:t xml:space="preserve">Erstellung der Meilensteinplanung. </w:t>
      </w:r>
    </w:p>
    <w:p w14:paraId="443B9A92" w14:textId="148B920B" w:rsidR="00092955" w:rsidRDefault="009474B5" w:rsidP="004A2B6D">
      <w:pPr>
        <w:pStyle w:val="Text"/>
      </w:pPr>
      <w:r>
        <w:t xml:space="preserve">Erst ab </w:t>
      </w:r>
      <w:r w:rsidR="000B60C5">
        <w:t>der</w:t>
      </w:r>
      <w:r>
        <w:t xml:space="preserve"> Erstellung der Meilensteinplanung mitsamt allen Pflichtinhalten nach Absatz 2 soll – gemeinsam mit der erfolgreichen Zertifizierung/Testierung nach einem Standard nach Absatz 1 – von einem einheitlichen gleichwertigen Nachweis </w:t>
      </w:r>
      <w:r w:rsidR="00194FFF">
        <w:t>zu einer</w:t>
      </w:r>
      <w:r>
        <w:t xml:space="preserve"> Testierung nach dem C5-Kriterienkatalog ausgegangen werden.</w:t>
      </w:r>
    </w:p>
    <w:p w14:paraId="496E6AE4" w14:textId="721B2DFF" w:rsidR="00225745" w:rsidRPr="00734926" w:rsidRDefault="00225745" w:rsidP="00225745">
      <w:pPr>
        <w:pStyle w:val="VerweisBegrndung"/>
      </w:pPr>
      <w:r w:rsidRPr="00CE2259">
        <w:t xml:space="preserve">Zu </w:t>
      </w:r>
      <w:r w:rsidR="00734926" w:rsidRPr="00734926">
        <w:rPr>
          <w:rStyle w:val="Binnenverweis"/>
        </w:rPr>
        <w:fldChar w:fldCharType="begin"/>
      </w:r>
      <w:r w:rsidR="00734926" w:rsidRPr="00734926">
        <w:rPr>
          <w:rStyle w:val="Binnenverweis"/>
        </w:rPr>
        <w:instrText xml:space="preserve"> DOCVARIABLE "eNV_E616B47B5D9948FC997642A9CEA78798" \* MERGEFORMAT </w:instrText>
      </w:r>
      <w:r w:rsidR="00734926" w:rsidRPr="00734926">
        <w:rPr>
          <w:rStyle w:val="Binnenverweis"/>
        </w:rPr>
        <w:fldChar w:fldCharType="separate"/>
      </w:r>
      <w:r w:rsidR="00734926" w:rsidRPr="00734926">
        <w:rPr>
          <w:rStyle w:val="Binnenverweis"/>
        </w:rPr>
        <w:t>Absatz 3</w:t>
      </w:r>
      <w:r w:rsidR="00734926" w:rsidRPr="00734926">
        <w:rPr>
          <w:rStyle w:val="Binnenverweis"/>
        </w:rPr>
        <w:fldChar w:fldCharType="end"/>
      </w:r>
    </w:p>
    <w:p w14:paraId="73CCF2D7" w14:textId="106F12E7" w:rsidR="00EC1998" w:rsidRPr="004A2B6D" w:rsidRDefault="008753C7" w:rsidP="004A2B6D">
      <w:pPr>
        <w:pStyle w:val="Text"/>
      </w:pPr>
      <w:r w:rsidRPr="008753C7">
        <w:t>Der Maßnahmenplan nach Absatz 2 und das Testat oder Zertifikat sind dem Leistungserbringer nach dem Vierten Kapitel des Fünften Buches Sozialgesetzbuch, der einen Cloud-Computing-Dienst beauftragt, sowie dessen zuständiger Aufsichtsbehörde zur Einsichtnahme vorzuhalten.</w:t>
      </w:r>
    </w:p>
    <w:p w14:paraId="5AD4C346" w14:textId="3C10082A" w:rsidR="00CE2259" w:rsidRDefault="00CE2259" w:rsidP="00CE2259">
      <w:pPr>
        <w:pStyle w:val="VerweisBegrndung"/>
      </w:pPr>
      <w:r w:rsidRPr="00CE2259">
        <w:t xml:space="preserve">Zu </w:t>
      </w:r>
      <w:r w:rsidRPr="00CE2259">
        <w:rPr>
          <w:rStyle w:val="Binnenverweis"/>
        </w:rPr>
        <w:fldChar w:fldCharType="begin"/>
      </w:r>
      <w:r w:rsidRPr="00CE2259">
        <w:rPr>
          <w:rStyle w:val="Binnenverweis"/>
        </w:rPr>
        <w:instrText xml:space="preserve"> DOCVARIABLE "eNV_9918D6AF34AE4563B1F570EBE6C98A19" \* MERGEFORMAT </w:instrText>
      </w:r>
      <w:r w:rsidRPr="00CE2259">
        <w:rPr>
          <w:rStyle w:val="Binnenverweis"/>
        </w:rPr>
        <w:fldChar w:fldCharType="separate"/>
      </w:r>
      <w:r w:rsidRPr="00CE2259">
        <w:rPr>
          <w:rStyle w:val="Binnenverweis"/>
        </w:rPr>
        <w:t>§ 2</w:t>
      </w:r>
      <w:r w:rsidRPr="00CE2259">
        <w:rPr>
          <w:rStyle w:val="Binnenverweis"/>
        </w:rPr>
        <w:fldChar w:fldCharType="end"/>
      </w:r>
      <w:r w:rsidRPr="00CE2259">
        <w:t xml:space="preserve"> (Inkrafttreten)</w:t>
      </w:r>
    </w:p>
    <w:p w14:paraId="0CDE8E5F" w14:textId="6BF33CC1" w:rsidR="00015D5A" w:rsidRDefault="00A67DF7" w:rsidP="00CE2259">
      <w:pPr>
        <w:pStyle w:val="Text"/>
      </w:pPr>
      <w:r>
        <w:t>Das rückwirkende Inkrafttreten der Verordnung zum 1. Juli 2024 ist zulässig und auch zweckmäßig. Vorliegend handelt es sich um eine rückwirkende, privilegierende Regelung. Durch das rückwirkende Inkrafttreten werden nachträglich zum gleichen Zeitpunkt, zu dem nach § 393 Absatz 4 Satz 1 in Verbindung mit Absatz 3 Nummer 2 ein C5-Typ1-Testat vorliegen musste, weitere, alternative Zertifizierungen und Testierungen als gleichwertig anerkannt.</w:t>
      </w:r>
    </w:p>
    <w:p w14:paraId="6D6E9F96" w14:textId="7CB51A90" w:rsidR="00015D5A" w:rsidRDefault="00015D5A" w:rsidP="00CE2259">
      <w:pPr>
        <w:pStyle w:val="Text"/>
      </w:pPr>
      <w:r>
        <w:t>Ein rückwirkendes Inkrafttreten ist auch zweckmäßig, da die getroffenen Regelungen einen stufenweisen Übergang zu einem C5-Testat ermöglichen und zugleich die Rechtssicherheit für Unternehmen, die cloud-basierte Informationstechnische Systeme im Gesundheitswesen vertreiben, erhöhen.</w:t>
      </w:r>
    </w:p>
    <w:p w14:paraId="4300176A" w14:textId="77777777" w:rsidR="00A67DF7" w:rsidRDefault="00A67DF7" w:rsidP="00CE2259">
      <w:pPr>
        <w:pStyle w:val="Text"/>
      </w:pPr>
    </w:p>
    <w:sectPr w:rsidR="00A67DF7" w:rsidSect="003E316A">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0604F" w14:textId="77777777" w:rsidR="00907BC4" w:rsidRDefault="00907BC4" w:rsidP="00C73799">
      <w:pPr>
        <w:spacing w:before="0" w:after="0"/>
      </w:pPr>
      <w:r>
        <w:separator/>
      </w:r>
    </w:p>
  </w:endnote>
  <w:endnote w:type="continuationSeparator" w:id="0">
    <w:p w14:paraId="6772E29D" w14:textId="77777777" w:rsidR="00907BC4" w:rsidRDefault="00907BC4" w:rsidP="00C7379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4242E" w14:textId="77777777" w:rsidR="003E316A" w:rsidRPr="003E316A" w:rsidRDefault="003E316A" w:rsidP="003E316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602BA" w14:textId="77777777" w:rsidR="003E316A" w:rsidRPr="003E316A" w:rsidRDefault="003E316A" w:rsidP="003E316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952F0" w14:textId="77777777" w:rsidR="003E316A" w:rsidRPr="003E316A" w:rsidRDefault="003E316A" w:rsidP="003E316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342B2" w14:textId="77777777" w:rsidR="00907BC4" w:rsidRDefault="00907BC4" w:rsidP="00C73799">
      <w:pPr>
        <w:spacing w:before="0" w:after="0"/>
      </w:pPr>
      <w:r>
        <w:separator/>
      </w:r>
    </w:p>
  </w:footnote>
  <w:footnote w:type="continuationSeparator" w:id="0">
    <w:p w14:paraId="5E1D631D" w14:textId="77777777" w:rsidR="00907BC4" w:rsidRDefault="00907BC4" w:rsidP="00C7379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12EA7" w14:textId="77777777" w:rsidR="003E316A" w:rsidRPr="003E316A" w:rsidRDefault="003E316A" w:rsidP="003E316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26D62" w14:textId="07BDE6AE" w:rsidR="00907BC4" w:rsidRPr="003E316A" w:rsidRDefault="003E316A" w:rsidP="003E316A">
    <w:pPr>
      <w:pStyle w:val="Kopfzeile"/>
    </w:pPr>
    <w:r>
      <w:tab/>
      <w:t xml:space="preserve">- </w:t>
    </w:r>
    <w:r>
      <w:fldChar w:fldCharType="begin"/>
    </w:r>
    <w:r>
      <w:instrText xml:space="preserve"> PAGE  \* MERGEFORMAT </w:instrText>
    </w:r>
    <w:r>
      <w:fldChar w:fldCharType="separate"/>
    </w:r>
    <w:r>
      <w:rPr>
        <w:noProof/>
      </w:rPr>
      <w:t>10</w:t>
    </w:r>
    <w:r>
      <w:fldChar w:fldCharType="end"/>
    </w:r>
    <w:r w:rsidRPr="003E316A">
      <w:t xml:space="preserve"> -</w:t>
    </w:r>
    <w:r w:rsidRPr="003E316A">
      <w:tab/>
    </w:r>
    <w:fldSimple w:instr=" DOCPROPERTY &quot;Bearbeitungsstand&quot; \* MERGEFORMAT ">
      <w:r w:rsidRPr="003E316A">
        <w:rPr>
          <w:sz w:val="18"/>
        </w:rPr>
        <w:t>Bearbeitungsstand: 19.12.2024  11:31</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C5B58" w14:textId="198E8020" w:rsidR="00907BC4" w:rsidRPr="003E316A" w:rsidRDefault="003E316A" w:rsidP="003E316A">
    <w:pPr>
      <w:pStyle w:val="Kopfzeile"/>
    </w:pPr>
    <w:r>
      <w:tab/>
    </w:r>
    <w:r w:rsidRPr="003E316A">
      <w:tab/>
    </w:r>
    <w:fldSimple w:instr=" DOCPROPERTY &quot;Bearbeitungsstand&quot; \* MERGEFORMAT ">
      <w:r w:rsidRPr="003E316A">
        <w:rPr>
          <w:sz w:val="18"/>
        </w:rPr>
        <w:t>Bearbeitungsstand: 19.12.2024  11:31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116E6F82"/>
    <w:multiLevelType w:val="multilevel"/>
    <w:tmpl w:val="DE120870"/>
    <w:name w:val="Anlage Überschriften"/>
    <w:lvl w:ilvl="0">
      <w:start w:val="1"/>
      <w:numFmt w:val="decimal"/>
      <w:lvlRestart w:val="0"/>
      <w:pStyle w:val="berschrift1"/>
      <w:suff w:val="nothing"/>
      <w:lvlText w:val=""/>
      <w:lvlJc w:val="left"/>
      <w:pPr>
        <w:ind w:left="720" w:hanging="720"/>
      </w:pPr>
    </w:lvl>
    <w:lvl w:ilvl="1">
      <w:start w:val="1"/>
      <w:numFmt w:val="decimal"/>
      <w:pStyle w:val="berschrift2"/>
      <w:suff w:val="nothing"/>
      <w:lvlText w:val=""/>
      <w:lvlJc w:val="left"/>
      <w:pPr>
        <w:tabs>
          <w:tab w:val="num" w:pos="0"/>
        </w:tabs>
        <w:ind w:left="0" w:firstLine="0"/>
      </w:pPr>
    </w:lvl>
    <w:lvl w:ilvl="2">
      <w:start w:val="1"/>
      <w:numFmt w:val="decimal"/>
      <w:pStyle w:val="berschrift3"/>
      <w:suff w:val="nothing"/>
      <w:lvlText w:val=""/>
      <w:lvlJc w:val="left"/>
      <w:pPr>
        <w:tabs>
          <w:tab w:val="num" w:pos="-20"/>
        </w:tabs>
        <w:ind w:left="0" w:firstLine="0"/>
      </w:pPr>
    </w:lvl>
    <w:lvl w:ilvl="3">
      <w:start w:val="1"/>
      <w:numFmt w:val="decimal"/>
      <w:pStyle w:val="berschrift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3" w15:restartNumberingAfterBreak="0">
    <w:nsid w:val="13E85297"/>
    <w:multiLevelType w:val="multilevel"/>
    <w:tmpl w:val="E946E098"/>
    <w:name w:val="Artikel"/>
    <w:lvl w:ilvl="0">
      <w:start w:val="1"/>
      <w:numFmt w:val="decimal"/>
      <w:lvlRestart w:val="0"/>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5"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7"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9"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0"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13"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1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16"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2"/>
  </w:num>
  <w:num w:numId="2">
    <w:abstractNumId w:val="4"/>
  </w:num>
  <w:num w:numId="3">
    <w:abstractNumId w:val="9"/>
  </w:num>
  <w:num w:numId="4">
    <w:abstractNumId w:val="16"/>
  </w:num>
  <w:num w:numId="5">
    <w:abstractNumId w:val="8"/>
  </w:num>
  <w:num w:numId="6">
    <w:abstractNumId w:val="2"/>
  </w:num>
  <w:num w:numId="7">
    <w:abstractNumId w:val="6"/>
  </w:num>
  <w:num w:numId="8">
    <w:abstractNumId w:val="0"/>
  </w:num>
  <w:num w:numId="9">
    <w:abstractNumId w:val="15"/>
  </w:num>
  <w:num w:numId="10">
    <w:abstractNumId w:val="7"/>
  </w:num>
  <w:num w:numId="11">
    <w:abstractNumId w:val="11"/>
  </w:num>
  <w:num w:numId="12">
    <w:abstractNumId w:val="1"/>
  </w:num>
  <w:num w:numId="13">
    <w:abstractNumId w:val="3"/>
  </w:num>
  <w:num w:numId="14">
    <w:abstractNumId w:val="14"/>
  </w:num>
  <w:num w:numId="15">
    <w:abstractNumId w:val="13"/>
  </w:num>
  <w:num w:numId="16">
    <w:abstractNumId w:val="5"/>
  </w:num>
  <w:num w:numId="1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defaultTabStop w:val="720"/>
  <w:autoHyphenation/>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fehlsHistorie_Befehl01" w:val="Zum ersten Platzhalter im Dokument navigieren [664ms] [Sub] [eNormCommandLocal::PlatzhalterCommands.GotoFirstMarkerInDocument]"/>
    <w:docVar w:name="BefehlsHistorie_Befehl02" w:val="eNorm-Dokument öffnen [2941ms] [Main] [eNormCommandLocal::OpenDocumentCommands.PrepareENormDocForOpen]"/>
    <w:docVar w:name="BefehlsHistorie_Befehl03" w:val="Struktur darstellen [2060ms] [Main] [eNormCommandLocal::DynamicStructureCheck.ShowDynamicStructure]"/>
    <w:docVar w:name="BefehlsHistorie_Befehl04" w:val="Metadaten aktualisieren [432ms] [Main] [eNormCommandLocal::MetadatenCommands.MetadatenAktualisieren_Silent]"/>
    <w:docVar w:name="BefehlsHistorie_BefehlsZähler" w:val="4"/>
    <w:docVar w:name="BefehlsHistorie_DocumentOpen" w:val="5372,3308ms"/>
    <w:docVar w:name="BefehlsKontext_SpeichernOOXML_Maximum" w:val="222ms"/>
    <w:docVar w:name="BefehlsKontext_SpeichernOOXML_Schnitt" w:val="215ms"/>
    <w:docVar w:name="BMJ" w:val="True"/>
    <w:docVar w:name="CUSTOMER" w:val="8"/>
    <w:docVar w:name="DQCDateTime" w:val="08.11.2024 16:00:11"/>
    <w:docVar w:name="DQCDuration" w:val="9956ms"/>
    <w:docVar w:name="DQCPart_Begruendung" w:val="0"/>
    <w:docVar w:name="DQCPart_Dokument" w:val="0"/>
    <w:docVar w:name="DQCPart_Regelungsteil" w:val="0"/>
    <w:docVar w:name="DQCPart_Vorblatt" w:val="0"/>
    <w:docVar w:name="DQCResult_Binnenverweise" w:val="-1"/>
    <w:docVar w:name="DQCResult_Citations" w:val="-1"/>
    <w:docVar w:name="DQCResult_EinzelneRegelungsteile" w:val="-1"/>
    <w:docVar w:name="DQCResult_EmbeddedObjects" w:val="-1"/>
    <w:docVar w:name="DQCResult_Gliederung" w:val="-1"/>
    <w:docVar w:name="DQCResult_Graphics" w:val="-1"/>
    <w:docVar w:name="DQCResult_Marker" w:val="-1"/>
    <w:docVar w:name="DQCResult_Metadata" w:val="-1"/>
    <w:docVar w:name="DQCResult_ModifiedCharFormat" w:val="-1"/>
    <w:docVar w:name="DQCResult_ModifiedMargins" w:val="-1"/>
    <w:docVar w:name="DQCResult_ModifiedNumbering" w:val="-1"/>
    <w:docVar w:name="DQCResult_StructureCheck" w:val="0;0;0"/>
    <w:docVar w:name="DQCResult_SuperfluousWhitespace" w:val="-1"/>
    <w:docVar w:name="DQCResult_TermsAndDiction" w:val="-1"/>
    <w:docVar w:name="DQCResult_Verweise" w:val="-1"/>
    <w:docVar w:name="DQCWithWarnings" w:val="1"/>
    <w:docVar w:name="eNV_14C4751043034E8FA8F3F3E96EBCF088" w:val="§ 1"/>
    <w:docVar w:name="eNV_14C4751043034E8FA8F3F3E96EBCF088_Struct" w:val="§ 1;2;Struktur:1;CheckSums:-1;eNV_14C4751043034E8FA8F3F3E96EBCF088_1@@2"/>
    <w:docVar w:name="eNV_292B4E19F8074481811720A6A7482272_Struct" w:val="§ 1 Absatz 2 Nummer 4;2;Struktur:1/2/4;CheckSums:-1/-1/-1;eNV_292B4E19F8074481811720A6A7482272_1@@2"/>
    <w:docVar w:name="eNV_29308362358B45B98434BCFD7B82886A_Struct" w:val="§ 1 Absatz 1;2;Struktur:1/1;CheckSums:-1/-1;eNV_29308362358B45B98434BCFD7B82886A_1@@2"/>
    <w:docVar w:name="eNV_462CE35369D14A2F97806FB13E5844D8_Struct" w:val="§ 1 Absatz 1 Nummer 2;2;Struktur:1/1/2;CheckSums:-1/-1/-1;eNV_462CE35369D14A2F97806FB13E5844D8_1@@2"/>
    <w:docVar w:name="eNV_577F9821A86945DFBF22B35B128A5ACC_Struct" w:val="§ 1 Absatz 3;2;Struktur:1/3;CheckSums:-1/-1;eNV_577F9821A86945DFBF22B35B128A5ACC_1@@2"/>
    <w:docVar w:name="eNV_68B4E02B74324A319A526B2BCDDEEA60_Struct" w:val="§ 1 Absatz 2 Nummer 3;2;Struktur:1/2/3;CheckSums:-1/-1/-1;eNV_68B4E02B74324A319A526B2BCDDEEA60_1@@2"/>
    <w:docVar w:name="eNV_70131F5B66FF4A47A7B463B347D8FBEE_Struct" w:val="§ 2;2;Struktur:2;CheckSums:-1;eNV_70131F5B66FF4A47A7B463B347D8FBEE_1@@2"/>
    <w:docVar w:name="eNV_8FA7E93A2A654923A30D2AC711F370D4" w:val="Absatz 2"/>
    <w:docVar w:name="eNV_8FA7E93A2A654923A30D2AC711F370D4_Struct" w:val="§ 1 Absatz 2;2;Struktur:1/2;CheckSums:-1/-1;eNV_8FA7E93A2A654923A30D2AC711F370D4_1@@2"/>
    <w:docVar w:name="eNV_9918D6AF34AE4563B1F570EBE6C98A19" w:val="§ 2"/>
    <w:docVar w:name="eNV_9918D6AF34AE4563B1F570EBE6C98A19_Struct" w:val="§ 2;2;Struktur:2;CheckSums:-1;eNV_9918D6AF34AE4563B1F570EBE6C98A19_1@@2"/>
    <w:docVar w:name="eNV_A4532DD5418F4E6FB98C89D4C1A27D26_Struct" w:val="§ 1 Absatz 2 Nummer 1;2;Struktur:1/2/1;CheckSums:-1/-1/-1;eNV_A4532DD5418F4E6FB98C89D4C1A27D26_1@@2"/>
    <w:docVar w:name="eNV_A721633900734429B1318566BB62169B_Struct" w:val="§ 1 Absatz 1 Nummer 1;2;Struktur:1/1/1;CheckSums:-1/-1/-1;eNV_A721633900734429B1318566BB62169B_1@@2"/>
    <w:docVar w:name="eNV_B0B7FF81BCB84CA5B019FA31343F00B4" w:val="Absatz 1"/>
    <w:docVar w:name="eNV_B0B7FF81BCB84CA5B019FA31343F00B4_Struct" w:val="§ 1 Absatz 1;2;Struktur:1/1;CheckSums:-1/-1;eNV_B0B7FF81BCB84CA5B019FA31343F00B4_1@@2"/>
    <w:docVar w:name="eNV_C1079188A1354510A4FCF60D2E341FAC_Struct" w:val="§ 1 Absatz 1 Nummer 3;2;Struktur:1/1/3;CheckSums:-1/-1/-1;eNV_C1079188A1354510A4FCF60D2E341FAC_1@@2"/>
    <w:docVar w:name="eNV_C27B5CDF6BC64FF0BEA6F856CD9B2ED9_Struct" w:val="§ 1 Absatz 2 Nummer 2;2;Struktur:1/2/2;CheckSums:-1/-1/-1;eNV_C27B5CDF6BC64FF0BEA6F856CD9B2ED9_1@@2"/>
    <w:docVar w:name="eNV_E616B47B5D9948FC997642A9CEA78798" w:val="Absatz 3"/>
    <w:docVar w:name="eNV_E616B47B5D9948FC997642A9CEA78798_Struct" w:val="§ 1 Absatz 3;2;Struktur:1/3;CheckSums:-1/-1;eNV_E616B47B5D9948FC997642A9CEA78798_2@@1"/>
    <w:docVar w:name="LW_DocType" w:val="STAMM"/>
    <w:docVar w:name="LWCons_Langue" w:val="DE"/>
  </w:docVars>
  <w:rsids>
    <w:rsidRoot w:val="00907BC4"/>
    <w:rsid w:val="0000003A"/>
    <w:rsid w:val="000025DA"/>
    <w:rsid w:val="000031F2"/>
    <w:rsid w:val="00012DC4"/>
    <w:rsid w:val="00015D5A"/>
    <w:rsid w:val="00016F79"/>
    <w:rsid w:val="00017560"/>
    <w:rsid w:val="00020ACE"/>
    <w:rsid w:val="0003133F"/>
    <w:rsid w:val="00042DA5"/>
    <w:rsid w:val="0005059B"/>
    <w:rsid w:val="0005092F"/>
    <w:rsid w:val="00086913"/>
    <w:rsid w:val="000873D5"/>
    <w:rsid w:val="00091323"/>
    <w:rsid w:val="00092955"/>
    <w:rsid w:val="000A435D"/>
    <w:rsid w:val="000A5672"/>
    <w:rsid w:val="000A7806"/>
    <w:rsid w:val="000B24A8"/>
    <w:rsid w:val="000B3E88"/>
    <w:rsid w:val="000B60C5"/>
    <w:rsid w:val="000C2E8F"/>
    <w:rsid w:val="000C5D35"/>
    <w:rsid w:val="000D5238"/>
    <w:rsid w:val="000E3D32"/>
    <w:rsid w:val="000E484D"/>
    <w:rsid w:val="000E5EF7"/>
    <w:rsid w:val="000F29F4"/>
    <w:rsid w:val="000F3695"/>
    <w:rsid w:val="000F4EEC"/>
    <w:rsid w:val="000F6C5C"/>
    <w:rsid w:val="001002E6"/>
    <w:rsid w:val="001057AE"/>
    <w:rsid w:val="001117E0"/>
    <w:rsid w:val="0011477C"/>
    <w:rsid w:val="00125878"/>
    <w:rsid w:val="00130783"/>
    <w:rsid w:val="00134533"/>
    <w:rsid w:val="00141440"/>
    <w:rsid w:val="00142C3F"/>
    <w:rsid w:val="001478DD"/>
    <w:rsid w:val="0014795D"/>
    <w:rsid w:val="001517EB"/>
    <w:rsid w:val="00165824"/>
    <w:rsid w:val="0018647E"/>
    <w:rsid w:val="00194FFF"/>
    <w:rsid w:val="001C0FFB"/>
    <w:rsid w:val="001C2DD8"/>
    <w:rsid w:val="001C53C2"/>
    <w:rsid w:val="001E3062"/>
    <w:rsid w:val="001E3736"/>
    <w:rsid w:val="001E5626"/>
    <w:rsid w:val="001E5D15"/>
    <w:rsid w:val="001E5FD3"/>
    <w:rsid w:val="001E6F4C"/>
    <w:rsid w:val="001F405A"/>
    <w:rsid w:val="001F6BBA"/>
    <w:rsid w:val="001F73E7"/>
    <w:rsid w:val="00200FCC"/>
    <w:rsid w:val="002016DF"/>
    <w:rsid w:val="00203E30"/>
    <w:rsid w:val="00217AFA"/>
    <w:rsid w:val="0022310F"/>
    <w:rsid w:val="00225745"/>
    <w:rsid w:val="002351C9"/>
    <w:rsid w:val="00236D82"/>
    <w:rsid w:val="00243FCD"/>
    <w:rsid w:val="00275038"/>
    <w:rsid w:val="00286670"/>
    <w:rsid w:val="00286C3D"/>
    <w:rsid w:val="00287F11"/>
    <w:rsid w:val="002923E3"/>
    <w:rsid w:val="0029293E"/>
    <w:rsid w:val="0029738E"/>
    <w:rsid w:val="002A1EAC"/>
    <w:rsid w:val="002C14B7"/>
    <w:rsid w:val="002E3FB9"/>
    <w:rsid w:val="002F11E7"/>
    <w:rsid w:val="002F36E3"/>
    <w:rsid w:val="002F5DC7"/>
    <w:rsid w:val="002F749C"/>
    <w:rsid w:val="003132A6"/>
    <w:rsid w:val="00320454"/>
    <w:rsid w:val="003212A3"/>
    <w:rsid w:val="00334F09"/>
    <w:rsid w:val="00342D7E"/>
    <w:rsid w:val="0035113E"/>
    <w:rsid w:val="00362AF4"/>
    <w:rsid w:val="00373C10"/>
    <w:rsid w:val="0037471C"/>
    <w:rsid w:val="00375E29"/>
    <w:rsid w:val="003866EB"/>
    <w:rsid w:val="00386ED9"/>
    <w:rsid w:val="003911F1"/>
    <w:rsid w:val="00392718"/>
    <w:rsid w:val="00392A99"/>
    <w:rsid w:val="003A0A81"/>
    <w:rsid w:val="003A2223"/>
    <w:rsid w:val="003A3175"/>
    <w:rsid w:val="003A3D80"/>
    <w:rsid w:val="003A5B23"/>
    <w:rsid w:val="003B3350"/>
    <w:rsid w:val="003B42D7"/>
    <w:rsid w:val="003B6FA0"/>
    <w:rsid w:val="003C0B51"/>
    <w:rsid w:val="003C55E9"/>
    <w:rsid w:val="003C5F4D"/>
    <w:rsid w:val="003D2126"/>
    <w:rsid w:val="003D2B9B"/>
    <w:rsid w:val="003D2CD9"/>
    <w:rsid w:val="003D6B34"/>
    <w:rsid w:val="003E316A"/>
    <w:rsid w:val="003E3E65"/>
    <w:rsid w:val="003E76EB"/>
    <w:rsid w:val="003F05FF"/>
    <w:rsid w:val="004006AB"/>
    <w:rsid w:val="004128EE"/>
    <w:rsid w:val="0041710A"/>
    <w:rsid w:val="004201B8"/>
    <w:rsid w:val="004218BD"/>
    <w:rsid w:val="00424099"/>
    <w:rsid w:val="00426D20"/>
    <w:rsid w:val="004423BA"/>
    <w:rsid w:val="004440AD"/>
    <w:rsid w:val="00452074"/>
    <w:rsid w:val="00454F05"/>
    <w:rsid w:val="00456ECE"/>
    <w:rsid w:val="00465B20"/>
    <w:rsid w:val="00466B42"/>
    <w:rsid w:val="00475737"/>
    <w:rsid w:val="0048686E"/>
    <w:rsid w:val="00492338"/>
    <w:rsid w:val="004923A5"/>
    <w:rsid w:val="00496738"/>
    <w:rsid w:val="004A2B6D"/>
    <w:rsid w:val="004A71B5"/>
    <w:rsid w:val="004B23A8"/>
    <w:rsid w:val="004C4E91"/>
    <w:rsid w:val="004D6582"/>
    <w:rsid w:val="004F5442"/>
    <w:rsid w:val="004F6CD5"/>
    <w:rsid w:val="004F7086"/>
    <w:rsid w:val="00502D66"/>
    <w:rsid w:val="00512741"/>
    <w:rsid w:val="00523D69"/>
    <w:rsid w:val="00525BD6"/>
    <w:rsid w:val="00527D70"/>
    <w:rsid w:val="005409C4"/>
    <w:rsid w:val="00542BC8"/>
    <w:rsid w:val="005439C7"/>
    <w:rsid w:val="00544E91"/>
    <w:rsid w:val="00555886"/>
    <w:rsid w:val="00564A59"/>
    <w:rsid w:val="005761A8"/>
    <w:rsid w:val="00581942"/>
    <w:rsid w:val="00581F8C"/>
    <w:rsid w:val="00585E58"/>
    <w:rsid w:val="00591FB0"/>
    <w:rsid w:val="00593E39"/>
    <w:rsid w:val="005A6C77"/>
    <w:rsid w:val="005C23AA"/>
    <w:rsid w:val="005D2017"/>
    <w:rsid w:val="005D6605"/>
    <w:rsid w:val="005E3377"/>
    <w:rsid w:val="005E3992"/>
    <w:rsid w:val="005E48D8"/>
    <w:rsid w:val="005F034C"/>
    <w:rsid w:val="005F1E17"/>
    <w:rsid w:val="005F7516"/>
    <w:rsid w:val="0061294B"/>
    <w:rsid w:val="00621169"/>
    <w:rsid w:val="006279E6"/>
    <w:rsid w:val="006307E1"/>
    <w:rsid w:val="006326FF"/>
    <w:rsid w:val="006437AF"/>
    <w:rsid w:val="0064445F"/>
    <w:rsid w:val="00651D6B"/>
    <w:rsid w:val="006530AF"/>
    <w:rsid w:val="0065460F"/>
    <w:rsid w:val="006606B8"/>
    <w:rsid w:val="0066562C"/>
    <w:rsid w:val="00674B47"/>
    <w:rsid w:val="00674FF0"/>
    <w:rsid w:val="00680E35"/>
    <w:rsid w:val="00683F89"/>
    <w:rsid w:val="00684850"/>
    <w:rsid w:val="00685AD5"/>
    <w:rsid w:val="00685D66"/>
    <w:rsid w:val="006875DF"/>
    <w:rsid w:val="00687698"/>
    <w:rsid w:val="00687D39"/>
    <w:rsid w:val="00691C93"/>
    <w:rsid w:val="00697878"/>
    <w:rsid w:val="006B18BB"/>
    <w:rsid w:val="006B1DB5"/>
    <w:rsid w:val="006B23A2"/>
    <w:rsid w:val="006C01AA"/>
    <w:rsid w:val="00702D8B"/>
    <w:rsid w:val="00715091"/>
    <w:rsid w:val="00724EF8"/>
    <w:rsid w:val="00733DFA"/>
    <w:rsid w:val="00734926"/>
    <w:rsid w:val="007368BC"/>
    <w:rsid w:val="00740D53"/>
    <w:rsid w:val="007546CC"/>
    <w:rsid w:val="00761A8B"/>
    <w:rsid w:val="00770D41"/>
    <w:rsid w:val="00771102"/>
    <w:rsid w:val="007754A1"/>
    <w:rsid w:val="00784071"/>
    <w:rsid w:val="00784944"/>
    <w:rsid w:val="007A149F"/>
    <w:rsid w:val="007B0984"/>
    <w:rsid w:val="007B2273"/>
    <w:rsid w:val="007C639B"/>
    <w:rsid w:val="007D16C6"/>
    <w:rsid w:val="007D5BC7"/>
    <w:rsid w:val="007D696E"/>
    <w:rsid w:val="00806017"/>
    <w:rsid w:val="0080688F"/>
    <w:rsid w:val="0081570F"/>
    <w:rsid w:val="008168A8"/>
    <w:rsid w:val="0082523F"/>
    <w:rsid w:val="00826AF1"/>
    <w:rsid w:val="00826D11"/>
    <w:rsid w:val="008328EA"/>
    <w:rsid w:val="00835153"/>
    <w:rsid w:val="008374F9"/>
    <w:rsid w:val="00853EB0"/>
    <w:rsid w:val="00855815"/>
    <w:rsid w:val="00866C2A"/>
    <w:rsid w:val="00870493"/>
    <w:rsid w:val="0087292C"/>
    <w:rsid w:val="008753C7"/>
    <w:rsid w:val="00876E7C"/>
    <w:rsid w:val="008808F0"/>
    <w:rsid w:val="00880A48"/>
    <w:rsid w:val="00885D7B"/>
    <w:rsid w:val="00895F58"/>
    <w:rsid w:val="008B5F3E"/>
    <w:rsid w:val="008C1AD0"/>
    <w:rsid w:val="008C1AD8"/>
    <w:rsid w:val="008C38B4"/>
    <w:rsid w:val="008C48EF"/>
    <w:rsid w:val="008D03BB"/>
    <w:rsid w:val="008D708D"/>
    <w:rsid w:val="008E6CE1"/>
    <w:rsid w:val="008E7D12"/>
    <w:rsid w:val="008E7EDC"/>
    <w:rsid w:val="008F07EF"/>
    <w:rsid w:val="008F6E18"/>
    <w:rsid w:val="009015FC"/>
    <w:rsid w:val="009055AA"/>
    <w:rsid w:val="009070E3"/>
    <w:rsid w:val="00907BC4"/>
    <w:rsid w:val="0091271E"/>
    <w:rsid w:val="00917FE6"/>
    <w:rsid w:val="00924717"/>
    <w:rsid w:val="00926C5C"/>
    <w:rsid w:val="009319F5"/>
    <w:rsid w:val="00932F38"/>
    <w:rsid w:val="009359D3"/>
    <w:rsid w:val="009361BC"/>
    <w:rsid w:val="00944C1D"/>
    <w:rsid w:val="0094594B"/>
    <w:rsid w:val="00945FEC"/>
    <w:rsid w:val="009474B5"/>
    <w:rsid w:val="00950BF2"/>
    <w:rsid w:val="00962766"/>
    <w:rsid w:val="00962C35"/>
    <w:rsid w:val="00970635"/>
    <w:rsid w:val="009739D5"/>
    <w:rsid w:val="00973B65"/>
    <w:rsid w:val="00996605"/>
    <w:rsid w:val="009A0A9A"/>
    <w:rsid w:val="009A261B"/>
    <w:rsid w:val="009A261C"/>
    <w:rsid w:val="009D2180"/>
    <w:rsid w:val="009D244C"/>
    <w:rsid w:val="009D26D5"/>
    <w:rsid w:val="009D40CA"/>
    <w:rsid w:val="009E2AB7"/>
    <w:rsid w:val="009E7CD1"/>
    <w:rsid w:val="009F6DBC"/>
    <w:rsid w:val="00A04C26"/>
    <w:rsid w:val="00A063F9"/>
    <w:rsid w:val="00A06748"/>
    <w:rsid w:val="00A1044E"/>
    <w:rsid w:val="00A1442C"/>
    <w:rsid w:val="00A2287E"/>
    <w:rsid w:val="00A22EA7"/>
    <w:rsid w:val="00A31D0D"/>
    <w:rsid w:val="00A40319"/>
    <w:rsid w:val="00A468CF"/>
    <w:rsid w:val="00A50655"/>
    <w:rsid w:val="00A530C5"/>
    <w:rsid w:val="00A604E8"/>
    <w:rsid w:val="00A63503"/>
    <w:rsid w:val="00A63AEA"/>
    <w:rsid w:val="00A67DF7"/>
    <w:rsid w:val="00A738B8"/>
    <w:rsid w:val="00A77067"/>
    <w:rsid w:val="00A82475"/>
    <w:rsid w:val="00A87092"/>
    <w:rsid w:val="00A905B0"/>
    <w:rsid w:val="00A959D6"/>
    <w:rsid w:val="00AA0985"/>
    <w:rsid w:val="00AA2173"/>
    <w:rsid w:val="00AA5F64"/>
    <w:rsid w:val="00AB48F0"/>
    <w:rsid w:val="00AB6BDE"/>
    <w:rsid w:val="00AC2C99"/>
    <w:rsid w:val="00AC38FB"/>
    <w:rsid w:val="00AD54EB"/>
    <w:rsid w:val="00AD5798"/>
    <w:rsid w:val="00AD5F23"/>
    <w:rsid w:val="00AD68B9"/>
    <w:rsid w:val="00AE2945"/>
    <w:rsid w:val="00AE72EB"/>
    <w:rsid w:val="00AF46F6"/>
    <w:rsid w:val="00B00505"/>
    <w:rsid w:val="00B060F4"/>
    <w:rsid w:val="00B07BDD"/>
    <w:rsid w:val="00B24888"/>
    <w:rsid w:val="00B452C2"/>
    <w:rsid w:val="00B479C4"/>
    <w:rsid w:val="00B47E99"/>
    <w:rsid w:val="00B500F6"/>
    <w:rsid w:val="00B5607D"/>
    <w:rsid w:val="00B61DF7"/>
    <w:rsid w:val="00B64C93"/>
    <w:rsid w:val="00B65AAB"/>
    <w:rsid w:val="00B80118"/>
    <w:rsid w:val="00B95A6A"/>
    <w:rsid w:val="00BA21F0"/>
    <w:rsid w:val="00BA759D"/>
    <w:rsid w:val="00BC2856"/>
    <w:rsid w:val="00BC2A2A"/>
    <w:rsid w:val="00BC70C2"/>
    <w:rsid w:val="00BD698D"/>
    <w:rsid w:val="00BE1E1C"/>
    <w:rsid w:val="00BE56C4"/>
    <w:rsid w:val="00BF0BBA"/>
    <w:rsid w:val="00BF2D9F"/>
    <w:rsid w:val="00BF4C70"/>
    <w:rsid w:val="00BF588D"/>
    <w:rsid w:val="00C01F8C"/>
    <w:rsid w:val="00C046B7"/>
    <w:rsid w:val="00C068CB"/>
    <w:rsid w:val="00C22DE1"/>
    <w:rsid w:val="00C52F26"/>
    <w:rsid w:val="00C57241"/>
    <w:rsid w:val="00C57FCE"/>
    <w:rsid w:val="00C63BF7"/>
    <w:rsid w:val="00C73799"/>
    <w:rsid w:val="00C73EE3"/>
    <w:rsid w:val="00C75172"/>
    <w:rsid w:val="00C9047C"/>
    <w:rsid w:val="00C92E71"/>
    <w:rsid w:val="00CA3494"/>
    <w:rsid w:val="00CA57F0"/>
    <w:rsid w:val="00CB1D97"/>
    <w:rsid w:val="00CB21F9"/>
    <w:rsid w:val="00CC53B7"/>
    <w:rsid w:val="00CC5E7A"/>
    <w:rsid w:val="00CC5FD1"/>
    <w:rsid w:val="00CD32C1"/>
    <w:rsid w:val="00CE2259"/>
    <w:rsid w:val="00CE27C5"/>
    <w:rsid w:val="00D1048C"/>
    <w:rsid w:val="00D10DD8"/>
    <w:rsid w:val="00D13FA0"/>
    <w:rsid w:val="00D14392"/>
    <w:rsid w:val="00D158F8"/>
    <w:rsid w:val="00D22760"/>
    <w:rsid w:val="00D40858"/>
    <w:rsid w:val="00D42016"/>
    <w:rsid w:val="00D4556A"/>
    <w:rsid w:val="00D46098"/>
    <w:rsid w:val="00D50B25"/>
    <w:rsid w:val="00D51285"/>
    <w:rsid w:val="00D5266C"/>
    <w:rsid w:val="00D61007"/>
    <w:rsid w:val="00D62FE1"/>
    <w:rsid w:val="00D70EBE"/>
    <w:rsid w:val="00D75B49"/>
    <w:rsid w:val="00D81476"/>
    <w:rsid w:val="00D9331A"/>
    <w:rsid w:val="00D96425"/>
    <w:rsid w:val="00D96AA5"/>
    <w:rsid w:val="00D97CE5"/>
    <w:rsid w:val="00DA46A8"/>
    <w:rsid w:val="00DA5974"/>
    <w:rsid w:val="00DB6CFA"/>
    <w:rsid w:val="00E13AF3"/>
    <w:rsid w:val="00E17375"/>
    <w:rsid w:val="00E2051D"/>
    <w:rsid w:val="00E212EF"/>
    <w:rsid w:val="00E33794"/>
    <w:rsid w:val="00E45AD6"/>
    <w:rsid w:val="00E572A8"/>
    <w:rsid w:val="00E607E2"/>
    <w:rsid w:val="00E754BA"/>
    <w:rsid w:val="00E80B2C"/>
    <w:rsid w:val="00E82A25"/>
    <w:rsid w:val="00E87B81"/>
    <w:rsid w:val="00E907AC"/>
    <w:rsid w:val="00E90AE9"/>
    <w:rsid w:val="00EA25FC"/>
    <w:rsid w:val="00EA44B0"/>
    <w:rsid w:val="00EB4482"/>
    <w:rsid w:val="00EC0792"/>
    <w:rsid w:val="00EC1998"/>
    <w:rsid w:val="00ED1EAA"/>
    <w:rsid w:val="00EF6186"/>
    <w:rsid w:val="00F15A8B"/>
    <w:rsid w:val="00F1602E"/>
    <w:rsid w:val="00F4785E"/>
    <w:rsid w:val="00F51310"/>
    <w:rsid w:val="00F557C0"/>
    <w:rsid w:val="00F6046D"/>
    <w:rsid w:val="00F60C06"/>
    <w:rsid w:val="00F62901"/>
    <w:rsid w:val="00F62CFC"/>
    <w:rsid w:val="00F71BB4"/>
    <w:rsid w:val="00F724A6"/>
    <w:rsid w:val="00F73C09"/>
    <w:rsid w:val="00F74ED3"/>
    <w:rsid w:val="00F81168"/>
    <w:rsid w:val="00F82EFF"/>
    <w:rsid w:val="00F838A7"/>
    <w:rsid w:val="00F860DE"/>
    <w:rsid w:val="00FB3349"/>
    <w:rsid w:val="00FB52F5"/>
    <w:rsid w:val="00FC073E"/>
    <w:rsid w:val="00FC24BD"/>
    <w:rsid w:val="00FE150A"/>
    <w:rsid w:val="00FE305D"/>
    <w:rsid w:val="00FE540F"/>
    <w:rsid w:val="00FE5E2A"/>
    <w:rsid w:val="00FE7D71"/>
    <w:rsid w:val="00FF12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D286A"/>
  <w15:docId w15:val="{A8589779-9EF8-45EB-BAEA-83C6FD5D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before="120" w:after="120" w:line="240" w:lineRule="auto"/>
      <w:jc w:val="both"/>
    </w:pPr>
    <w:rPr>
      <w:rFonts w:ascii="Arial" w:hAnsi="Arial" w:cs="Arial"/>
    </w:rPr>
  </w:style>
  <w:style w:type="paragraph" w:styleId="berschrift1">
    <w:name w:val="heading 1"/>
    <w:basedOn w:val="Standard"/>
    <w:next w:val="Text"/>
    <w:link w:val="berschrift1Zchn"/>
    <w:uiPriority w:val="9"/>
    <w:qFormat/>
    <w:rsid w:val="004006AB"/>
    <w:pPr>
      <w:keepNext/>
      <w:numPr>
        <w:numId w:val="12"/>
      </w:numPr>
      <w:spacing w:before="240" w:after="60"/>
      <w:outlineLvl w:val="0"/>
    </w:pPr>
    <w:rPr>
      <w:rFonts w:eastAsiaTheme="majorEastAsia"/>
      <w:b/>
      <w:bCs/>
      <w:kern w:val="32"/>
      <w:szCs w:val="28"/>
    </w:rPr>
  </w:style>
  <w:style w:type="paragraph" w:styleId="berschrift2">
    <w:name w:val="heading 2"/>
    <w:basedOn w:val="Standard"/>
    <w:next w:val="Text"/>
    <w:link w:val="berschrift2Zchn"/>
    <w:uiPriority w:val="9"/>
    <w:semiHidden/>
    <w:unhideWhenUsed/>
    <w:qFormat/>
    <w:rsid w:val="004006AB"/>
    <w:pPr>
      <w:keepNext/>
      <w:numPr>
        <w:ilvl w:val="1"/>
        <w:numId w:val="12"/>
      </w:numPr>
      <w:spacing w:before="240" w:after="60"/>
      <w:outlineLvl w:val="1"/>
    </w:pPr>
    <w:rPr>
      <w:rFonts w:eastAsiaTheme="majorEastAsia"/>
      <w:b/>
      <w:bCs/>
      <w:i/>
      <w:szCs w:val="26"/>
    </w:rPr>
  </w:style>
  <w:style w:type="paragraph" w:styleId="berschrift3">
    <w:name w:val="heading 3"/>
    <w:basedOn w:val="Standard"/>
    <w:next w:val="Text"/>
    <w:link w:val="berschrift3Zchn"/>
    <w:uiPriority w:val="9"/>
    <w:semiHidden/>
    <w:unhideWhenUsed/>
    <w:qFormat/>
    <w:rsid w:val="004006AB"/>
    <w:pPr>
      <w:keepNext/>
      <w:numPr>
        <w:ilvl w:val="2"/>
        <w:numId w:val="12"/>
      </w:numPr>
      <w:spacing w:before="240" w:after="60"/>
      <w:outlineLvl w:val="2"/>
    </w:pPr>
    <w:rPr>
      <w:rFonts w:eastAsiaTheme="majorEastAsia"/>
      <w:b/>
      <w:bCs/>
    </w:rPr>
  </w:style>
  <w:style w:type="paragraph" w:styleId="berschrift4">
    <w:name w:val="heading 4"/>
    <w:basedOn w:val="Standard"/>
    <w:next w:val="Text"/>
    <w:link w:val="berschrift4Zchn"/>
    <w:uiPriority w:val="9"/>
    <w:semiHidden/>
    <w:unhideWhenUsed/>
    <w:qFormat/>
    <w:rsid w:val="004006AB"/>
    <w:pPr>
      <w:keepNext/>
      <w:numPr>
        <w:ilvl w:val="3"/>
        <w:numId w:val="12"/>
      </w:numPr>
      <w:spacing w:before="240" w:after="60"/>
      <w:outlineLvl w:val="3"/>
    </w:pPr>
    <w:rPr>
      <w:rFonts w:eastAsiaTheme="majorEastAsia"/>
      <w:b/>
      <w:bCs/>
      <w:i/>
      <w:i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visionAufzhlungStufe3">
    <w:name w:val="Revision Aufzählung (Stufe 3)"/>
    <w:basedOn w:val="Standard"/>
    <w:rsid w:val="00907BC4"/>
    <w:pPr>
      <w:numPr>
        <w:numId w:val="1"/>
      </w:numPr>
      <w:tabs>
        <w:tab w:val="left" w:pos="850"/>
      </w:tabs>
    </w:pPr>
    <w:rPr>
      <w:color w:val="800000"/>
    </w:rPr>
  </w:style>
  <w:style w:type="character" w:styleId="Hyperlink">
    <w:name w:val="Hyperlink"/>
    <w:basedOn w:val="Absatz-Standardschriftart"/>
    <w:uiPriority w:val="99"/>
    <w:unhideWhenUsed/>
    <w:rsid w:val="00907BC4"/>
    <w:rPr>
      <w:color w:val="0000FF" w:themeColor="hyperlink"/>
      <w:u w:val="single"/>
    </w:rPr>
  </w:style>
  <w:style w:type="character" w:styleId="Kommentarzeichen">
    <w:name w:val="annotation reference"/>
    <w:basedOn w:val="Absatz-Standardschriftart"/>
    <w:uiPriority w:val="99"/>
    <w:semiHidden/>
    <w:unhideWhenUsed/>
    <w:rsid w:val="000E5EF7"/>
    <w:rPr>
      <w:sz w:val="16"/>
      <w:szCs w:val="16"/>
    </w:rPr>
  </w:style>
  <w:style w:type="paragraph" w:styleId="Kommentartext">
    <w:name w:val="annotation text"/>
    <w:basedOn w:val="Standard"/>
    <w:link w:val="KommentartextZchn"/>
    <w:uiPriority w:val="99"/>
    <w:semiHidden/>
    <w:unhideWhenUsed/>
    <w:rsid w:val="000E5EF7"/>
    <w:rPr>
      <w:sz w:val="20"/>
      <w:szCs w:val="20"/>
    </w:rPr>
  </w:style>
  <w:style w:type="character" w:customStyle="1" w:styleId="KommentartextZchn">
    <w:name w:val="Kommentartext Zchn"/>
    <w:basedOn w:val="Absatz-Standardschriftart"/>
    <w:link w:val="Kommentartext"/>
    <w:uiPriority w:val="99"/>
    <w:semiHidden/>
    <w:rsid w:val="000E5EF7"/>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0E5EF7"/>
    <w:rPr>
      <w:b/>
      <w:bCs/>
    </w:rPr>
  </w:style>
  <w:style w:type="character" w:customStyle="1" w:styleId="KommentarthemaZchn">
    <w:name w:val="Kommentarthema Zchn"/>
    <w:basedOn w:val="KommentartextZchn"/>
    <w:link w:val="Kommentarthema"/>
    <w:uiPriority w:val="99"/>
    <w:semiHidden/>
    <w:rsid w:val="000E5EF7"/>
    <w:rPr>
      <w:rFonts w:ascii="Arial" w:hAnsi="Arial" w:cs="Arial"/>
      <w:b/>
      <w:bCs/>
      <w:sz w:val="20"/>
      <w:szCs w:val="20"/>
    </w:rPr>
  </w:style>
  <w:style w:type="paragraph" w:styleId="Sprechblasentext">
    <w:name w:val="Balloon Text"/>
    <w:basedOn w:val="Standard"/>
    <w:link w:val="SprechblasentextZchn"/>
    <w:uiPriority w:val="99"/>
    <w:semiHidden/>
    <w:unhideWhenUsed/>
    <w:rsid w:val="000E5EF7"/>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E5EF7"/>
    <w:rPr>
      <w:rFonts w:ascii="Segoe UI" w:hAnsi="Segoe UI" w:cs="Segoe UI"/>
      <w:sz w:val="18"/>
      <w:szCs w:val="18"/>
    </w:rPr>
  </w:style>
  <w:style w:type="paragraph" w:styleId="berarbeitung">
    <w:name w:val="Revision"/>
    <w:hidden/>
    <w:uiPriority w:val="99"/>
    <w:semiHidden/>
    <w:rsid w:val="000E5EF7"/>
    <w:pPr>
      <w:spacing w:after="0" w:line="240" w:lineRule="auto"/>
    </w:pPr>
    <w:rPr>
      <w:rFonts w:ascii="Arial" w:hAnsi="Arial" w:cs="Arial"/>
    </w:rPr>
  </w:style>
  <w:style w:type="table" w:styleId="Tabellenraster">
    <w:name w:val="Table Grid"/>
    <w:basedOn w:val="NormaleTabelle"/>
    <w:uiPriority w:val="39"/>
    <w:rsid w:val="002F749C"/>
    <w:pPr>
      <w:spacing w:after="0" w:line="240" w:lineRule="auto"/>
    </w:pPr>
    <w:rPr>
      <w:lang w:eastAsia="de-DE"/>
    </w:rPr>
    <w:tblPr>
      <w:tblBorders>
        <w:top w:val="single" w:sz="4" w:space="0" w:color="auto"/>
        <w:left w:val="single" w:sz="4" w:space="0" w:color="auto"/>
        <w:bottom w:val="single" w:sz="4" w:space="0" w:color="auto"/>
        <w:right w:val="single" w:sz="4" w:space="0" w:color="auto"/>
        <w:insideH w:val="nil"/>
        <w:insideV w:val="nil"/>
      </w:tblBorders>
    </w:tblPr>
  </w:style>
  <w:style w:type="character" w:styleId="BesuchterLink">
    <w:name w:val="FollowedHyperlink"/>
    <w:basedOn w:val="Absatz-Standardschriftart"/>
    <w:uiPriority w:val="99"/>
    <w:semiHidden/>
    <w:unhideWhenUsed/>
    <w:rsid w:val="008C1AD8"/>
    <w:rPr>
      <w:color w:val="800080" w:themeColor="followedHyperlink"/>
      <w:u w:val="single"/>
    </w:rPr>
  </w:style>
  <w:style w:type="paragraph" w:styleId="Funotentext">
    <w:name w:val="footnote text"/>
    <w:basedOn w:val="Standard"/>
    <w:link w:val="FunotentextZchn"/>
    <w:uiPriority w:val="99"/>
    <w:semiHidden/>
    <w:unhideWhenUsed/>
    <w:rsid w:val="004006AB"/>
    <w:pPr>
      <w:spacing w:before="0" w:after="0"/>
      <w:ind w:left="720" w:hanging="720"/>
    </w:pPr>
    <w:rPr>
      <w:sz w:val="18"/>
      <w:szCs w:val="20"/>
    </w:rPr>
  </w:style>
  <w:style w:type="character" w:customStyle="1" w:styleId="FunotentextZchn">
    <w:name w:val="Fußnotentext Zchn"/>
    <w:basedOn w:val="Absatz-Standardschriftart"/>
    <w:link w:val="Funotentext"/>
    <w:uiPriority w:val="99"/>
    <w:semiHidden/>
    <w:rsid w:val="004006AB"/>
    <w:rPr>
      <w:rFonts w:ascii="Arial" w:hAnsi="Arial" w:cs="Arial"/>
      <w:sz w:val="18"/>
      <w:szCs w:val="20"/>
    </w:rPr>
  </w:style>
  <w:style w:type="paragraph" w:styleId="Fuzeile">
    <w:name w:val="footer"/>
    <w:basedOn w:val="Standard"/>
    <w:link w:val="FuzeileZchn"/>
    <w:uiPriority w:val="99"/>
    <w:unhideWhenUsed/>
    <w:rsid w:val="004006AB"/>
    <w:pPr>
      <w:tabs>
        <w:tab w:val="center" w:pos="4394"/>
        <w:tab w:val="right" w:pos="8787"/>
      </w:tabs>
      <w:spacing w:before="360" w:after="0"/>
      <w:jc w:val="left"/>
    </w:pPr>
  </w:style>
  <w:style w:type="character" w:customStyle="1" w:styleId="FuzeileZchn">
    <w:name w:val="Fußzeile Zchn"/>
    <w:basedOn w:val="Absatz-Standardschriftart"/>
    <w:link w:val="Fuzeile"/>
    <w:uiPriority w:val="99"/>
    <w:rsid w:val="004006AB"/>
    <w:rPr>
      <w:rFonts w:ascii="Arial" w:hAnsi="Arial" w:cs="Arial"/>
    </w:rPr>
  </w:style>
  <w:style w:type="paragraph" w:styleId="Verzeichnis2">
    <w:name w:val="toc 2"/>
    <w:basedOn w:val="Standard"/>
    <w:next w:val="Standard"/>
    <w:uiPriority w:val="39"/>
    <w:semiHidden/>
    <w:unhideWhenUsed/>
    <w:rsid w:val="004006AB"/>
    <w:pPr>
      <w:keepNext/>
      <w:spacing w:before="240" w:line="360" w:lineRule="auto"/>
      <w:jc w:val="center"/>
    </w:pPr>
  </w:style>
  <w:style w:type="paragraph" w:styleId="Verzeichnis3">
    <w:name w:val="toc 3"/>
    <w:basedOn w:val="Standard"/>
    <w:next w:val="Standard"/>
    <w:uiPriority w:val="39"/>
    <w:semiHidden/>
    <w:unhideWhenUsed/>
    <w:rsid w:val="004006AB"/>
    <w:pPr>
      <w:keepNext/>
      <w:spacing w:before="240" w:line="360" w:lineRule="auto"/>
      <w:jc w:val="center"/>
    </w:pPr>
    <w:rPr>
      <w:b/>
      <w:spacing w:val="60"/>
      <w:sz w:val="18"/>
    </w:rPr>
  </w:style>
  <w:style w:type="paragraph" w:styleId="Verzeichnis4">
    <w:name w:val="toc 4"/>
    <w:basedOn w:val="Standard"/>
    <w:next w:val="Standard"/>
    <w:uiPriority w:val="39"/>
    <w:semiHidden/>
    <w:unhideWhenUsed/>
    <w:rsid w:val="004006AB"/>
    <w:pPr>
      <w:keepNext/>
      <w:spacing w:before="240" w:line="360" w:lineRule="auto"/>
      <w:jc w:val="center"/>
    </w:pPr>
    <w:rPr>
      <w:b/>
      <w:sz w:val="18"/>
    </w:rPr>
  </w:style>
  <w:style w:type="paragraph" w:styleId="Verzeichnis5">
    <w:name w:val="toc 5"/>
    <w:basedOn w:val="Standard"/>
    <w:next w:val="Standard"/>
    <w:uiPriority w:val="39"/>
    <w:semiHidden/>
    <w:unhideWhenUsed/>
    <w:rsid w:val="004006AB"/>
    <w:pPr>
      <w:keepNext/>
      <w:spacing w:before="240" w:line="360" w:lineRule="auto"/>
      <w:jc w:val="center"/>
    </w:pPr>
    <w:rPr>
      <w:spacing w:val="60"/>
      <w:sz w:val="18"/>
    </w:rPr>
  </w:style>
  <w:style w:type="paragraph" w:styleId="Verzeichnis6">
    <w:name w:val="toc 6"/>
    <w:basedOn w:val="Standard"/>
    <w:next w:val="Standard"/>
    <w:uiPriority w:val="39"/>
    <w:semiHidden/>
    <w:unhideWhenUsed/>
    <w:rsid w:val="004006AB"/>
    <w:pPr>
      <w:keepNext/>
      <w:spacing w:before="240" w:line="360" w:lineRule="auto"/>
      <w:jc w:val="center"/>
    </w:pPr>
    <w:rPr>
      <w:sz w:val="18"/>
    </w:rPr>
  </w:style>
  <w:style w:type="paragraph" w:styleId="Verzeichnis7">
    <w:name w:val="toc 7"/>
    <w:basedOn w:val="Standard"/>
    <w:next w:val="Standard"/>
    <w:uiPriority w:val="39"/>
    <w:semiHidden/>
    <w:unhideWhenUsed/>
    <w:rsid w:val="004006AB"/>
    <w:pPr>
      <w:keepNext/>
      <w:spacing w:before="240" w:line="360" w:lineRule="auto"/>
      <w:jc w:val="center"/>
    </w:pPr>
    <w:rPr>
      <w:b/>
      <w:spacing w:val="60"/>
      <w:sz w:val="16"/>
    </w:rPr>
  </w:style>
  <w:style w:type="paragraph" w:styleId="Verzeichnis8">
    <w:name w:val="toc 8"/>
    <w:basedOn w:val="Standard"/>
    <w:next w:val="Standard"/>
    <w:uiPriority w:val="39"/>
    <w:semiHidden/>
    <w:unhideWhenUsed/>
    <w:rsid w:val="004006AB"/>
    <w:pPr>
      <w:keepNext/>
      <w:spacing w:before="240" w:line="360" w:lineRule="auto"/>
      <w:jc w:val="center"/>
    </w:pPr>
    <w:rPr>
      <w:b/>
      <w:sz w:val="16"/>
    </w:rPr>
  </w:style>
  <w:style w:type="paragraph" w:customStyle="1" w:styleId="Formel">
    <w:name w:val="Formel"/>
    <w:basedOn w:val="Standard"/>
    <w:rsid w:val="004006AB"/>
    <w:pPr>
      <w:spacing w:before="240" w:after="240"/>
      <w:jc w:val="center"/>
    </w:pPr>
  </w:style>
  <w:style w:type="paragraph" w:customStyle="1" w:styleId="Grafik">
    <w:name w:val="Grafik"/>
    <w:basedOn w:val="Standard"/>
    <w:next w:val="GrafikTitel"/>
    <w:rsid w:val="004006AB"/>
    <w:pPr>
      <w:spacing w:before="240" w:after="240"/>
      <w:jc w:val="center"/>
    </w:pPr>
  </w:style>
  <w:style w:type="paragraph" w:customStyle="1" w:styleId="Text">
    <w:name w:val="Text"/>
    <w:basedOn w:val="Standard"/>
    <w:rsid w:val="004006AB"/>
  </w:style>
  <w:style w:type="paragraph" w:customStyle="1" w:styleId="GrafikTitel">
    <w:name w:val="Grafik Titel"/>
    <w:basedOn w:val="Standard"/>
    <w:next w:val="Grafik"/>
    <w:rsid w:val="004006AB"/>
    <w:pPr>
      <w:spacing w:before="0"/>
      <w:jc w:val="center"/>
    </w:pPr>
    <w:rPr>
      <w:i/>
      <w:sz w:val="18"/>
    </w:rPr>
  </w:style>
  <w:style w:type="paragraph" w:customStyle="1" w:styleId="TabelleTitel">
    <w:name w:val="Tabelle Titel"/>
    <w:basedOn w:val="Standard"/>
    <w:rsid w:val="004006AB"/>
    <w:pPr>
      <w:spacing w:before="240"/>
      <w:jc w:val="center"/>
    </w:pPr>
  </w:style>
  <w:style w:type="paragraph" w:customStyle="1" w:styleId="Tabelleberschrift">
    <w:name w:val="Tabelle Überschrift"/>
    <w:basedOn w:val="Standard"/>
    <w:next w:val="TabelleText"/>
    <w:rsid w:val="004006AB"/>
    <w:pPr>
      <w:spacing w:before="60" w:after="60"/>
    </w:pPr>
    <w:rPr>
      <w:b/>
      <w:sz w:val="18"/>
    </w:rPr>
  </w:style>
  <w:style w:type="paragraph" w:customStyle="1" w:styleId="TabelleText">
    <w:name w:val="Tabelle Text"/>
    <w:basedOn w:val="Standard"/>
    <w:rsid w:val="004006AB"/>
    <w:pPr>
      <w:spacing w:before="60" w:after="60"/>
    </w:pPr>
    <w:rPr>
      <w:sz w:val="18"/>
    </w:rPr>
  </w:style>
  <w:style w:type="paragraph" w:customStyle="1" w:styleId="TabelleAufzhlung">
    <w:name w:val="Tabelle Aufzählung"/>
    <w:basedOn w:val="Standard"/>
    <w:rsid w:val="004006AB"/>
    <w:pPr>
      <w:numPr>
        <w:numId w:val="8"/>
      </w:numPr>
      <w:spacing w:before="60" w:after="60"/>
    </w:pPr>
    <w:rPr>
      <w:sz w:val="18"/>
    </w:rPr>
  </w:style>
  <w:style w:type="paragraph" w:customStyle="1" w:styleId="TabelleListe">
    <w:name w:val="Tabelle Liste"/>
    <w:basedOn w:val="Standard"/>
    <w:rsid w:val="004006AB"/>
    <w:pPr>
      <w:numPr>
        <w:numId w:val="9"/>
      </w:numPr>
      <w:spacing w:before="60" w:after="60"/>
    </w:pPr>
    <w:rPr>
      <w:sz w:val="18"/>
    </w:rPr>
  </w:style>
  <w:style w:type="character" w:customStyle="1" w:styleId="Binnenverweis">
    <w:name w:val="Binnenverweis"/>
    <w:basedOn w:val="Absatz-Standardschriftart"/>
    <w:rsid w:val="004006AB"/>
    <w:rPr>
      <w:noProof/>
      <w:u w:val="none"/>
      <w:shd w:val="clear" w:color="auto" w:fill="E0E0E0"/>
    </w:rPr>
  </w:style>
  <w:style w:type="character" w:customStyle="1" w:styleId="Einzelverweisziel">
    <w:name w:val="Einzelverweisziel"/>
    <w:basedOn w:val="Absatz-Standardschriftart"/>
    <w:rsid w:val="004006AB"/>
    <w:rPr>
      <w:shd w:val="clear" w:color="auto" w:fill="F3F3F3"/>
    </w:rPr>
  </w:style>
  <w:style w:type="character" w:customStyle="1" w:styleId="Verweis">
    <w:name w:val="Verweis"/>
    <w:basedOn w:val="Absatz-Standardschriftart"/>
    <w:rsid w:val="004006AB"/>
    <w:rPr>
      <w:color w:val="000080"/>
      <w:shd w:val="clear" w:color="auto" w:fill="auto"/>
    </w:rPr>
  </w:style>
  <w:style w:type="character" w:customStyle="1" w:styleId="VerweisBezugsstelle">
    <w:name w:val="Verweis Bezugsstelle"/>
    <w:basedOn w:val="Absatz-Standardschriftart"/>
    <w:rsid w:val="004006AB"/>
    <w:rPr>
      <w:color w:val="000080"/>
      <w:shd w:val="clear" w:color="auto" w:fill="auto"/>
    </w:rPr>
  </w:style>
  <w:style w:type="paragraph" w:customStyle="1" w:styleId="VerweisBegrndung">
    <w:name w:val="Verweis Begründung"/>
    <w:basedOn w:val="Standard"/>
    <w:next w:val="Text"/>
    <w:rsid w:val="004006AB"/>
    <w:pPr>
      <w:keepNext/>
      <w:jc w:val="left"/>
      <w:outlineLvl w:val="2"/>
    </w:pPr>
    <w:rPr>
      <w:b/>
      <w:noProof/>
    </w:rPr>
  </w:style>
  <w:style w:type="paragraph" w:customStyle="1" w:styleId="ListeStufe1">
    <w:name w:val="Liste (Stufe 1)"/>
    <w:basedOn w:val="Standard"/>
    <w:rsid w:val="004006AB"/>
    <w:pPr>
      <w:numPr>
        <w:numId w:val="7"/>
      </w:numPr>
      <w:tabs>
        <w:tab w:val="left" w:pos="0"/>
      </w:tabs>
    </w:pPr>
  </w:style>
  <w:style w:type="paragraph" w:customStyle="1" w:styleId="ListeFolgeabsatzStufe1">
    <w:name w:val="Liste Folgeabsatz (Stufe 1)"/>
    <w:basedOn w:val="Standard"/>
    <w:rsid w:val="004006AB"/>
    <w:pPr>
      <w:numPr>
        <w:ilvl w:val="1"/>
        <w:numId w:val="7"/>
      </w:numPr>
    </w:pPr>
  </w:style>
  <w:style w:type="paragraph" w:customStyle="1" w:styleId="ListeStufe2">
    <w:name w:val="Liste (Stufe 2)"/>
    <w:basedOn w:val="Standard"/>
    <w:rsid w:val="004006AB"/>
    <w:pPr>
      <w:numPr>
        <w:ilvl w:val="2"/>
        <w:numId w:val="7"/>
      </w:numPr>
    </w:pPr>
  </w:style>
  <w:style w:type="paragraph" w:customStyle="1" w:styleId="ListeFolgeabsatzStufe2">
    <w:name w:val="Liste Folgeabsatz (Stufe 2)"/>
    <w:basedOn w:val="Standard"/>
    <w:rsid w:val="004006AB"/>
    <w:pPr>
      <w:numPr>
        <w:ilvl w:val="3"/>
        <w:numId w:val="7"/>
      </w:numPr>
    </w:pPr>
  </w:style>
  <w:style w:type="paragraph" w:customStyle="1" w:styleId="ListeStufe3">
    <w:name w:val="Liste (Stufe 3)"/>
    <w:basedOn w:val="Standard"/>
    <w:rsid w:val="004006AB"/>
    <w:pPr>
      <w:numPr>
        <w:ilvl w:val="4"/>
        <w:numId w:val="7"/>
      </w:numPr>
    </w:pPr>
  </w:style>
  <w:style w:type="paragraph" w:customStyle="1" w:styleId="ListeFolgeabsatzStufe3">
    <w:name w:val="Liste Folgeabsatz (Stufe 3)"/>
    <w:basedOn w:val="Standard"/>
    <w:rsid w:val="004006AB"/>
    <w:pPr>
      <w:numPr>
        <w:ilvl w:val="5"/>
        <w:numId w:val="7"/>
      </w:numPr>
    </w:pPr>
  </w:style>
  <w:style w:type="paragraph" w:customStyle="1" w:styleId="ListeStufe4">
    <w:name w:val="Liste (Stufe 4)"/>
    <w:basedOn w:val="Standard"/>
    <w:rsid w:val="004006AB"/>
    <w:pPr>
      <w:numPr>
        <w:ilvl w:val="6"/>
        <w:numId w:val="7"/>
      </w:numPr>
    </w:pPr>
  </w:style>
  <w:style w:type="paragraph" w:customStyle="1" w:styleId="ListeFolgeabsatzStufe4">
    <w:name w:val="Liste Folgeabsatz (Stufe 4)"/>
    <w:basedOn w:val="Standard"/>
    <w:rsid w:val="004006AB"/>
    <w:pPr>
      <w:numPr>
        <w:ilvl w:val="7"/>
        <w:numId w:val="7"/>
      </w:numPr>
    </w:pPr>
  </w:style>
  <w:style w:type="paragraph" w:customStyle="1" w:styleId="ListeStufe1manuell">
    <w:name w:val="Liste (Stufe 1) (manuell)"/>
    <w:basedOn w:val="Standard"/>
    <w:rsid w:val="004006AB"/>
    <w:pPr>
      <w:tabs>
        <w:tab w:val="left" w:pos="425"/>
      </w:tabs>
      <w:ind w:left="425" w:hanging="425"/>
    </w:pPr>
  </w:style>
  <w:style w:type="paragraph" w:customStyle="1" w:styleId="ListeStufe2manuell">
    <w:name w:val="Liste (Stufe 2) (manuell)"/>
    <w:basedOn w:val="Standard"/>
    <w:rsid w:val="004006AB"/>
    <w:pPr>
      <w:tabs>
        <w:tab w:val="left" w:pos="850"/>
      </w:tabs>
      <w:ind w:left="850" w:hanging="425"/>
    </w:pPr>
  </w:style>
  <w:style w:type="paragraph" w:customStyle="1" w:styleId="ListeStufe3manuell">
    <w:name w:val="Liste (Stufe 3) (manuell)"/>
    <w:basedOn w:val="Standard"/>
    <w:rsid w:val="004006AB"/>
    <w:pPr>
      <w:tabs>
        <w:tab w:val="left" w:pos="1276"/>
      </w:tabs>
      <w:ind w:left="1276" w:hanging="425"/>
    </w:pPr>
  </w:style>
  <w:style w:type="paragraph" w:customStyle="1" w:styleId="ListeStufe4manuell">
    <w:name w:val="Liste (Stufe 4) (manuell)"/>
    <w:basedOn w:val="Standard"/>
    <w:next w:val="ListeStufe1manuell"/>
    <w:rsid w:val="004006AB"/>
    <w:pPr>
      <w:tabs>
        <w:tab w:val="left" w:pos="1984"/>
      </w:tabs>
      <w:ind w:left="1984" w:hanging="709"/>
    </w:pPr>
  </w:style>
  <w:style w:type="paragraph" w:customStyle="1" w:styleId="AufzhlungStufe1">
    <w:name w:val="Aufzählung (Stufe 1)"/>
    <w:basedOn w:val="Standard"/>
    <w:rsid w:val="004006AB"/>
    <w:pPr>
      <w:numPr>
        <w:numId w:val="2"/>
      </w:numPr>
      <w:tabs>
        <w:tab w:val="left" w:pos="0"/>
      </w:tabs>
    </w:pPr>
  </w:style>
  <w:style w:type="paragraph" w:customStyle="1" w:styleId="AufzhlungFolgeabsatzStufe1">
    <w:name w:val="Aufzählung Folgeabsatz (Stufe 1)"/>
    <w:basedOn w:val="Standard"/>
    <w:rsid w:val="004006AB"/>
    <w:pPr>
      <w:tabs>
        <w:tab w:val="left" w:pos="425"/>
      </w:tabs>
      <w:ind w:left="425"/>
    </w:pPr>
  </w:style>
  <w:style w:type="paragraph" w:customStyle="1" w:styleId="AufzhlungStufe2">
    <w:name w:val="Aufzählung (Stufe 2)"/>
    <w:basedOn w:val="Standard"/>
    <w:rsid w:val="004006AB"/>
    <w:pPr>
      <w:numPr>
        <w:numId w:val="3"/>
      </w:numPr>
      <w:tabs>
        <w:tab w:val="left" w:pos="425"/>
      </w:tabs>
    </w:pPr>
  </w:style>
  <w:style w:type="paragraph" w:customStyle="1" w:styleId="AufzhlungFolgeabsatzStufe2">
    <w:name w:val="Aufzählung Folgeabsatz (Stufe 2)"/>
    <w:basedOn w:val="Standard"/>
    <w:rsid w:val="004006AB"/>
    <w:pPr>
      <w:tabs>
        <w:tab w:val="left" w:pos="794"/>
      </w:tabs>
      <w:ind w:left="850"/>
    </w:pPr>
  </w:style>
  <w:style w:type="paragraph" w:customStyle="1" w:styleId="AufzhlungStufe3">
    <w:name w:val="Aufzählung (Stufe 3)"/>
    <w:basedOn w:val="Standard"/>
    <w:rsid w:val="004006AB"/>
    <w:pPr>
      <w:numPr>
        <w:numId w:val="4"/>
      </w:numPr>
      <w:tabs>
        <w:tab w:val="left" w:pos="850"/>
      </w:tabs>
    </w:pPr>
  </w:style>
  <w:style w:type="paragraph" w:customStyle="1" w:styleId="AufzhlungFolgeabsatzStufe3">
    <w:name w:val="Aufzählung Folgeabsatz (Stufe 3)"/>
    <w:basedOn w:val="Standard"/>
    <w:rsid w:val="004006AB"/>
    <w:pPr>
      <w:tabs>
        <w:tab w:val="left" w:pos="1276"/>
      </w:tabs>
      <w:ind w:left="1276"/>
    </w:pPr>
  </w:style>
  <w:style w:type="paragraph" w:customStyle="1" w:styleId="AufzhlungStufe4">
    <w:name w:val="Aufzählung (Stufe 4)"/>
    <w:basedOn w:val="Standard"/>
    <w:rsid w:val="004006AB"/>
    <w:pPr>
      <w:numPr>
        <w:numId w:val="5"/>
      </w:numPr>
      <w:tabs>
        <w:tab w:val="left" w:pos="1276"/>
      </w:tabs>
    </w:pPr>
  </w:style>
  <w:style w:type="paragraph" w:customStyle="1" w:styleId="AufzhlungFolgeabsatzStufe4">
    <w:name w:val="Aufzählung Folgeabsatz (Stufe 4)"/>
    <w:basedOn w:val="Standard"/>
    <w:rsid w:val="004006AB"/>
    <w:pPr>
      <w:tabs>
        <w:tab w:val="left" w:pos="1701"/>
      </w:tabs>
      <w:ind w:left="1701"/>
    </w:pPr>
  </w:style>
  <w:style w:type="paragraph" w:customStyle="1" w:styleId="AufzhlungStufe5">
    <w:name w:val="Aufzählung (Stufe 5)"/>
    <w:basedOn w:val="Standard"/>
    <w:rsid w:val="004006AB"/>
    <w:pPr>
      <w:numPr>
        <w:numId w:val="6"/>
      </w:numPr>
      <w:tabs>
        <w:tab w:val="left" w:pos="1701"/>
      </w:tabs>
    </w:pPr>
  </w:style>
  <w:style w:type="paragraph" w:customStyle="1" w:styleId="AufzhlungFolgeabsatzStufe5">
    <w:name w:val="Aufzählung Folgeabsatz (Stufe 5)"/>
    <w:basedOn w:val="Standard"/>
    <w:rsid w:val="004006AB"/>
    <w:pPr>
      <w:tabs>
        <w:tab w:val="left" w:pos="2126"/>
      </w:tabs>
      <w:ind w:left="2126"/>
    </w:pPr>
  </w:style>
  <w:style w:type="character" w:styleId="Funotenzeichen">
    <w:name w:val="footnote reference"/>
    <w:basedOn w:val="Absatz-Standardschriftart"/>
    <w:uiPriority w:val="99"/>
    <w:semiHidden/>
    <w:unhideWhenUsed/>
    <w:rsid w:val="004006AB"/>
    <w:rPr>
      <w:shd w:val="clear" w:color="auto" w:fill="auto"/>
      <w:vertAlign w:val="superscript"/>
    </w:rPr>
  </w:style>
  <w:style w:type="paragraph" w:styleId="Kopfzeile">
    <w:name w:val="header"/>
    <w:basedOn w:val="Standard"/>
    <w:link w:val="KopfzeileZchn"/>
    <w:uiPriority w:val="99"/>
    <w:unhideWhenUsed/>
    <w:rsid w:val="004006AB"/>
    <w:pPr>
      <w:tabs>
        <w:tab w:val="center" w:pos="4394"/>
        <w:tab w:val="right" w:pos="8787"/>
      </w:tabs>
      <w:spacing w:before="0" w:after="0"/>
    </w:pPr>
  </w:style>
  <w:style w:type="character" w:customStyle="1" w:styleId="KopfzeileZchn">
    <w:name w:val="Kopfzeile Zchn"/>
    <w:basedOn w:val="Absatz-Standardschriftart"/>
    <w:link w:val="Kopfzeile"/>
    <w:uiPriority w:val="99"/>
    <w:rsid w:val="004006AB"/>
    <w:rPr>
      <w:rFonts w:ascii="Arial" w:hAnsi="Arial" w:cs="Arial"/>
    </w:rPr>
  </w:style>
  <w:style w:type="character" w:customStyle="1" w:styleId="Marker">
    <w:name w:val="Marker"/>
    <w:basedOn w:val="Absatz-Standardschriftart"/>
    <w:rsid w:val="004006AB"/>
    <w:rPr>
      <w:color w:val="0000FF"/>
      <w:shd w:val="clear" w:color="auto" w:fill="auto"/>
    </w:rPr>
  </w:style>
  <w:style w:type="character" w:customStyle="1" w:styleId="Marker1">
    <w:name w:val="Marker1"/>
    <w:basedOn w:val="Absatz-Standardschriftart"/>
    <w:rsid w:val="004006AB"/>
    <w:rPr>
      <w:color w:val="008000"/>
      <w:shd w:val="clear" w:color="auto" w:fill="auto"/>
    </w:rPr>
  </w:style>
  <w:style w:type="character" w:customStyle="1" w:styleId="Marker2">
    <w:name w:val="Marker2"/>
    <w:basedOn w:val="Absatz-Standardschriftart"/>
    <w:rsid w:val="004006AB"/>
    <w:rPr>
      <w:color w:val="FF0000"/>
      <w:shd w:val="clear" w:color="auto" w:fill="auto"/>
    </w:rPr>
  </w:style>
  <w:style w:type="paragraph" w:customStyle="1" w:styleId="Hinweistext">
    <w:name w:val="Hinweistext"/>
    <w:basedOn w:val="Standard"/>
    <w:next w:val="Text"/>
    <w:rsid w:val="004006AB"/>
    <w:rPr>
      <w:color w:val="008000"/>
    </w:rPr>
  </w:style>
  <w:style w:type="paragraph" w:customStyle="1" w:styleId="NummerierungStufe1">
    <w:name w:val="Nummerierung (Stufe 1)"/>
    <w:basedOn w:val="Standard"/>
    <w:rsid w:val="004006AB"/>
    <w:pPr>
      <w:numPr>
        <w:ilvl w:val="3"/>
        <w:numId w:val="13"/>
      </w:numPr>
    </w:pPr>
  </w:style>
  <w:style w:type="paragraph" w:customStyle="1" w:styleId="NummerierungStufe2">
    <w:name w:val="Nummerierung (Stufe 2)"/>
    <w:basedOn w:val="Standard"/>
    <w:rsid w:val="004006AB"/>
    <w:pPr>
      <w:numPr>
        <w:ilvl w:val="4"/>
        <w:numId w:val="13"/>
      </w:numPr>
    </w:pPr>
  </w:style>
  <w:style w:type="paragraph" w:customStyle="1" w:styleId="NummerierungStufe3">
    <w:name w:val="Nummerierung (Stufe 3)"/>
    <w:basedOn w:val="Standard"/>
    <w:rsid w:val="004006AB"/>
    <w:pPr>
      <w:numPr>
        <w:ilvl w:val="5"/>
        <w:numId w:val="13"/>
      </w:numPr>
    </w:pPr>
  </w:style>
  <w:style w:type="paragraph" w:customStyle="1" w:styleId="NummerierungStufe4">
    <w:name w:val="Nummerierung (Stufe 4)"/>
    <w:basedOn w:val="Standard"/>
    <w:rsid w:val="004006AB"/>
    <w:pPr>
      <w:numPr>
        <w:ilvl w:val="6"/>
        <w:numId w:val="13"/>
      </w:numPr>
    </w:pPr>
  </w:style>
  <w:style w:type="paragraph" w:customStyle="1" w:styleId="NummerierungFolgeabsatzStufe1">
    <w:name w:val="Nummerierung Folgeabsatz (Stufe 1)"/>
    <w:basedOn w:val="Standard"/>
    <w:rsid w:val="004006AB"/>
    <w:pPr>
      <w:tabs>
        <w:tab w:val="left" w:pos="425"/>
      </w:tabs>
      <w:ind w:left="425"/>
    </w:pPr>
  </w:style>
  <w:style w:type="paragraph" w:customStyle="1" w:styleId="NummerierungFolgeabsatzStufe2">
    <w:name w:val="Nummerierung Folgeabsatz (Stufe 2)"/>
    <w:basedOn w:val="Standard"/>
    <w:rsid w:val="004006AB"/>
    <w:pPr>
      <w:tabs>
        <w:tab w:val="left" w:pos="850"/>
      </w:tabs>
      <w:ind w:left="850"/>
    </w:pPr>
  </w:style>
  <w:style w:type="paragraph" w:customStyle="1" w:styleId="NummerierungFolgeabsatzStufe3">
    <w:name w:val="Nummerierung Folgeabsatz (Stufe 3)"/>
    <w:basedOn w:val="Standard"/>
    <w:rsid w:val="004006AB"/>
    <w:pPr>
      <w:tabs>
        <w:tab w:val="left" w:pos="1276"/>
      </w:tabs>
      <w:ind w:left="1276"/>
    </w:pPr>
  </w:style>
  <w:style w:type="paragraph" w:customStyle="1" w:styleId="NummerierungFolgeabsatzStufe4">
    <w:name w:val="Nummerierung Folgeabsatz (Stufe 4)"/>
    <w:basedOn w:val="Standard"/>
    <w:rsid w:val="004006AB"/>
    <w:pPr>
      <w:tabs>
        <w:tab w:val="left" w:pos="1984"/>
      </w:tabs>
      <w:ind w:left="1984"/>
    </w:pPr>
  </w:style>
  <w:style w:type="paragraph" w:customStyle="1" w:styleId="NummerierungStufe1manuell">
    <w:name w:val="Nummerierung (Stufe 1) (manuell)"/>
    <w:basedOn w:val="Standard"/>
    <w:rsid w:val="004006AB"/>
    <w:pPr>
      <w:tabs>
        <w:tab w:val="left" w:pos="425"/>
      </w:tabs>
      <w:ind w:left="425" w:hanging="425"/>
    </w:pPr>
  </w:style>
  <w:style w:type="paragraph" w:customStyle="1" w:styleId="NummerierungStufe2manuell">
    <w:name w:val="Nummerierung (Stufe 2) (manuell)"/>
    <w:basedOn w:val="Standard"/>
    <w:rsid w:val="004006AB"/>
    <w:pPr>
      <w:tabs>
        <w:tab w:val="left" w:pos="850"/>
      </w:tabs>
      <w:ind w:left="850" w:hanging="425"/>
    </w:pPr>
  </w:style>
  <w:style w:type="paragraph" w:customStyle="1" w:styleId="NummerierungStufe3manuell">
    <w:name w:val="Nummerierung (Stufe 3) (manuell)"/>
    <w:basedOn w:val="Standard"/>
    <w:rsid w:val="004006AB"/>
    <w:pPr>
      <w:tabs>
        <w:tab w:val="left" w:pos="1276"/>
      </w:tabs>
      <w:ind w:left="1276" w:hanging="425"/>
    </w:pPr>
  </w:style>
  <w:style w:type="paragraph" w:customStyle="1" w:styleId="NummerierungStufe4manuell">
    <w:name w:val="Nummerierung (Stufe 4) (manuell)"/>
    <w:basedOn w:val="Standard"/>
    <w:rsid w:val="004006AB"/>
    <w:pPr>
      <w:tabs>
        <w:tab w:val="left" w:pos="1984"/>
      </w:tabs>
      <w:ind w:left="1984" w:hanging="709"/>
    </w:pPr>
  </w:style>
  <w:style w:type="paragraph" w:customStyle="1" w:styleId="AnlageBezeichnernummeriert">
    <w:name w:val="Anlage Bezeichner (nummeriert)"/>
    <w:basedOn w:val="Standard"/>
    <w:next w:val="AnlageVerweis"/>
    <w:rsid w:val="004006AB"/>
    <w:pPr>
      <w:numPr>
        <w:numId w:val="10"/>
      </w:numPr>
      <w:spacing w:before="240"/>
      <w:jc w:val="right"/>
      <w:outlineLvl w:val="1"/>
    </w:pPr>
    <w:rPr>
      <w:b/>
      <w:sz w:val="26"/>
    </w:rPr>
  </w:style>
  <w:style w:type="paragraph" w:customStyle="1" w:styleId="AnlageBezeichnernichtnummeriert">
    <w:name w:val="Anlage Bezeichner (nicht nummeriert)"/>
    <w:basedOn w:val="Standard"/>
    <w:next w:val="AnlageVerweis"/>
    <w:rsid w:val="004006AB"/>
    <w:pPr>
      <w:numPr>
        <w:numId w:val="11"/>
      </w:numPr>
      <w:spacing w:before="240"/>
      <w:jc w:val="right"/>
      <w:outlineLvl w:val="1"/>
    </w:pPr>
    <w:rPr>
      <w:b/>
      <w:sz w:val="26"/>
    </w:rPr>
  </w:style>
  <w:style w:type="paragraph" w:customStyle="1" w:styleId="Anlageberschrift">
    <w:name w:val="Anlage Überschrift"/>
    <w:basedOn w:val="Standard"/>
    <w:next w:val="Text"/>
    <w:rsid w:val="004006AB"/>
    <w:pPr>
      <w:jc w:val="center"/>
    </w:pPr>
    <w:rPr>
      <w:b/>
      <w:sz w:val="26"/>
    </w:rPr>
  </w:style>
  <w:style w:type="paragraph" w:customStyle="1" w:styleId="AnlageVerzeichnisTitel">
    <w:name w:val="Anlage Verzeichnis Titel"/>
    <w:basedOn w:val="Standard"/>
    <w:next w:val="AnlageVerzeichnis1"/>
    <w:rsid w:val="004006AB"/>
    <w:pPr>
      <w:jc w:val="center"/>
    </w:pPr>
    <w:rPr>
      <w:b/>
      <w:sz w:val="26"/>
    </w:rPr>
  </w:style>
  <w:style w:type="paragraph" w:customStyle="1" w:styleId="AnlageVerzeichnis1">
    <w:name w:val="Anlage Verzeichnis 1"/>
    <w:basedOn w:val="Standard"/>
    <w:rsid w:val="004006AB"/>
    <w:pPr>
      <w:jc w:val="center"/>
    </w:pPr>
    <w:rPr>
      <w:b/>
      <w:sz w:val="24"/>
    </w:rPr>
  </w:style>
  <w:style w:type="paragraph" w:customStyle="1" w:styleId="AnlageVerzeichnis2">
    <w:name w:val="Anlage Verzeichnis 2"/>
    <w:basedOn w:val="Standard"/>
    <w:rsid w:val="004006AB"/>
    <w:pPr>
      <w:jc w:val="center"/>
    </w:pPr>
    <w:rPr>
      <w:b/>
      <w:i/>
      <w:sz w:val="24"/>
    </w:rPr>
  </w:style>
  <w:style w:type="paragraph" w:customStyle="1" w:styleId="AnlageVerzeichnis3">
    <w:name w:val="Anlage Verzeichnis 3"/>
    <w:basedOn w:val="Standard"/>
    <w:rsid w:val="004006AB"/>
    <w:pPr>
      <w:jc w:val="center"/>
    </w:pPr>
    <w:rPr>
      <w:b/>
    </w:rPr>
  </w:style>
  <w:style w:type="paragraph" w:customStyle="1" w:styleId="AnlageVerzeichnis4">
    <w:name w:val="Anlage Verzeichnis 4"/>
    <w:basedOn w:val="Standard"/>
    <w:rsid w:val="004006AB"/>
    <w:pPr>
      <w:jc w:val="center"/>
    </w:pPr>
    <w:rPr>
      <w:b/>
      <w:i/>
    </w:rPr>
  </w:style>
  <w:style w:type="paragraph" w:customStyle="1" w:styleId="AnlageBezeichnermanuell">
    <w:name w:val="Anlage Bezeichner (manuell)"/>
    <w:basedOn w:val="Standard"/>
    <w:next w:val="AnlageVerweis"/>
    <w:rsid w:val="004006AB"/>
    <w:pPr>
      <w:spacing w:before="240"/>
      <w:jc w:val="right"/>
      <w:outlineLvl w:val="1"/>
    </w:pPr>
    <w:rPr>
      <w:b/>
      <w:sz w:val="26"/>
    </w:rPr>
  </w:style>
  <w:style w:type="paragraph" w:customStyle="1" w:styleId="AnlageVerweis">
    <w:name w:val="Anlage Verweis"/>
    <w:basedOn w:val="Standard"/>
    <w:next w:val="Anlageberschrift"/>
    <w:rsid w:val="004006AB"/>
    <w:pPr>
      <w:spacing w:before="0"/>
      <w:jc w:val="right"/>
    </w:pPr>
  </w:style>
  <w:style w:type="character" w:customStyle="1" w:styleId="berschrift1Zchn">
    <w:name w:val="Überschrift 1 Zchn"/>
    <w:basedOn w:val="Absatz-Standardschriftart"/>
    <w:link w:val="berschrift1"/>
    <w:uiPriority w:val="9"/>
    <w:rsid w:val="004006AB"/>
    <w:rPr>
      <w:rFonts w:ascii="Arial" w:eastAsiaTheme="majorEastAsia" w:hAnsi="Arial" w:cs="Arial"/>
      <w:b/>
      <w:bCs/>
      <w:kern w:val="32"/>
      <w:szCs w:val="28"/>
    </w:rPr>
  </w:style>
  <w:style w:type="character" w:customStyle="1" w:styleId="berschrift2Zchn">
    <w:name w:val="Überschrift 2 Zchn"/>
    <w:basedOn w:val="Absatz-Standardschriftart"/>
    <w:link w:val="berschrift2"/>
    <w:uiPriority w:val="9"/>
    <w:semiHidden/>
    <w:rsid w:val="004006AB"/>
    <w:rPr>
      <w:rFonts w:ascii="Arial" w:eastAsiaTheme="majorEastAsia" w:hAnsi="Arial" w:cs="Arial"/>
      <w:b/>
      <w:bCs/>
      <w:i/>
      <w:szCs w:val="26"/>
    </w:rPr>
  </w:style>
  <w:style w:type="character" w:customStyle="1" w:styleId="berschrift3Zchn">
    <w:name w:val="Überschrift 3 Zchn"/>
    <w:basedOn w:val="Absatz-Standardschriftart"/>
    <w:link w:val="berschrift3"/>
    <w:uiPriority w:val="9"/>
    <w:semiHidden/>
    <w:rsid w:val="004006AB"/>
    <w:rPr>
      <w:rFonts w:ascii="Arial" w:eastAsiaTheme="majorEastAsia" w:hAnsi="Arial" w:cs="Arial"/>
      <w:b/>
      <w:bCs/>
    </w:rPr>
  </w:style>
  <w:style w:type="character" w:customStyle="1" w:styleId="berschrift4Zchn">
    <w:name w:val="Überschrift 4 Zchn"/>
    <w:basedOn w:val="Absatz-Standardschriftart"/>
    <w:link w:val="berschrift4"/>
    <w:uiPriority w:val="9"/>
    <w:semiHidden/>
    <w:rsid w:val="004006AB"/>
    <w:rPr>
      <w:rFonts w:ascii="Arial" w:eastAsiaTheme="majorEastAsia" w:hAnsi="Arial" w:cs="Arial"/>
      <w:b/>
      <w:bCs/>
      <w:i/>
      <w:iCs/>
    </w:rPr>
  </w:style>
  <w:style w:type="paragraph" w:customStyle="1" w:styleId="Sonderelementberschriftlinks">
    <w:name w:val="Sonderelement Überschrift (links)"/>
    <w:basedOn w:val="Standard"/>
    <w:next w:val="Standard"/>
    <w:rsid w:val="004006AB"/>
    <w:pPr>
      <w:keepNext/>
    </w:pPr>
  </w:style>
  <w:style w:type="paragraph" w:customStyle="1" w:styleId="Sonderelementberschriftrechts">
    <w:name w:val="Sonderelement Überschrift (rechts)"/>
    <w:basedOn w:val="Standard"/>
    <w:next w:val="Standard"/>
    <w:rsid w:val="004006AB"/>
    <w:pPr>
      <w:keepNext/>
    </w:pPr>
  </w:style>
  <w:style w:type="paragraph" w:customStyle="1" w:styleId="Synopsentabelleberschriftlinks">
    <w:name w:val="Synopsentabelle Überschrift (links)"/>
    <w:basedOn w:val="Standard"/>
    <w:next w:val="Standard"/>
    <w:rsid w:val="004006AB"/>
    <w:pPr>
      <w:spacing w:before="160" w:after="160"/>
      <w:jc w:val="center"/>
    </w:pPr>
    <w:rPr>
      <w:b/>
    </w:rPr>
  </w:style>
  <w:style w:type="paragraph" w:customStyle="1" w:styleId="Synopsentabelleberschriftrechts">
    <w:name w:val="Synopsentabelle Überschrift (rechts)"/>
    <w:basedOn w:val="Standard"/>
    <w:next w:val="Standard"/>
    <w:rsid w:val="004006AB"/>
    <w:pPr>
      <w:spacing w:before="160" w:after="160"/>
      <w:jc w:val="center"/>
    </w:pPr>
    <w:rPr>
      <w:b/>
    </w:rPr>
  </w:style>
  <w:style w:type="paragraph" w:customStyle="1" w:styleId="BezeichnungStammdokument">
    <w:name w:val="Bezeichnung (Stammdokument)"/>
    <w:basedOn w:val="Standard"/>
    <w:next w:val="Kurzbezeichnung-AbkrzungStammdokument"/>
    <w:rsid w:val="004006AB"/>
    <w:pPr>
      <w:jc w:val="center"/>
      <w:outlineLvl w:val="0"/>
    </w:pPr>
    <w:rPr>
      <w:b/>
      <w:sz w:val="28"/>
    </w:rPr>
  </w:style>
  <w:style w:type="paragraph" w:customStyle="1" w:styleId="Kurzbezeichnung-AbkrzungStammdokument">
    <w:name w:val="Kurzbezeichnung - Abkürzung (Stammdokument)"/>
    <w:basedOn w:val="Standard"/>
    <w:next w:val="AusfertigungsdatumStammdokument"/>
    <w:rsid w:val="004006AB"/>
    <w:pPr>
      <w:jc w:val="center"/>
    </w:pPr>
    <w:rPr>
      <w:b/>
      <w:sz w:val="26"/>
    </w:rPr>
  </w:style>
  <w:style w:type="paragraph" w:customStyle="1" w:styleId="AusfertigungsdatumStammdokument">
    <w:name w:val="Ausfertigungsdatum (Stammdokument)"/>
    <w:basedOn w:val="Standard"/>
    <w:next w:val="EingangsformelStandardStammdokument"/>
    <w:rsid w:val="004006AB"/>
    <w:pPr>
      <w:jc w:val="center"/>
    </w:pPr>
    <w:rPr>
      <w:b/>
    </w:rPr>
  </w:style>
  <w:style w:type="paragraph" w:customStyle="1" w:styleId="EingangsformelStandardStammdokument">
    <w:name w:val="Eingangsformel Standard (Stammdokument)"/>
    <w:basedOn w:val="Standard"/>
    <w:next w:val="EingangsformelAufzhlungStammdokument"/>
    <w:rsid w:val="004006AB"/>
    <w:pPr>
      <w:ind w:firstLine="425"/>
    </w:pPr>
  </w:style>
  <w:style w:type="paragraph" w:customStyle="1" w:styleId="EingangsformelAufzhlungStammdokument">
    <w:name w:val="Eingangsformel Aufzählung (Stammdokument)"/>
    <w:basedOn w:val="Standard"/>
    <w:rsid w:val="004006AB"/>
    <w:pPr>
      <w:numPr>
        <w:numId w:val="14"/>
      </w:numPr>
    </w:pPr>
  </w:style>
  <w:style w:type="paragraph" w:customStyle="1" w:styleId="EingangsformelFolgeabsatzStammdokument">
    <w:name w:val="Eingangsformel Folgeabsatz (Stammdokument)"/>
    <w:basedOn w:val="Standard"/>
    <w:rsid w:val="004006AB"/>
  </w:style>
  <w:style w:type="paragraph" w:styleId="Verzeichnis9">
    <w:name w:val="toc 9"/>
    <w:basedOn w:val="Standard"/>
    <w:next w:val="Standard"/>
    <w:uiPriority w:val="39"/>
    <w:semiHidden/>
    <w:unhideWhenUsed/>
    <w:rsid w:val="004006AB"/>
    <w:pPr>
      <w:tabs>
        <w:tab w:val="left" w:pos="624"/>
      </w:tabs>
      <w:ind w:left="624" w:hanging="624"/>
    </w:pPr>
    <w:rPr>
      <w:sz w:val="16"/>
    </w:rPr>
  </w:style>
  <w:style w:type="paragraph" w:customStyle="1" w:styleId="VerzeichnisTitelStammdokument">
    <w:name w:val="Verzeichnis Titel (Stammdokument)"/>
    <w:basedOn w:val="Standard"/>
    <w:rsid w:val="004006AB"/>
    <w:pPr>
      <w:jc w:val="center"/>
    </w:pPr>
  </w:style>
  <w:style w:type="paragraph" w:customStyle="1" w:styleId="ParagraphBezeichner">
    <w:name w:val="Paragraph Bezeichner"/>
    <w:basedOn w:val="Standard"/>
    <w:next w:val="Paragraphberschrift"/>
    <w:rsid w:val="004006AB"/>
    <w:pPr>
      <w:keepNext/>
      <w:numPr>
        <w:ilvl w:val="1"/>
        <w:numId w:val="13"/>
      </w:numPr>
      <w:spacing w:before="480"/>
      <w:jc w:val="center"/>
      <w:outlineLvl w:val="8"/>
    </w:pPr>
  </w:style>
  <w:style w:type="paragraph" w:customStyle="1" w:styleId="Paragraphberschrift">
    <w:name w:val="Paragraph Überschrift"/>
    <w:basedOn w:val="Standard"/>
    <w:next w:val="JuristischerAbsatznummeriert"/>
    <w:rsid w:val="004006AB"/>
    <w:pPr>
      <w:keepNext/>
      <w:jc w:val="center"/>
      <w:outlineLvl w:val="8"/>
    </w:pPr>
    <w:rPr>
      <w:b/>
    </w:rPr>
  </w:style>
  <w:style w:type="paragraph" w:customStyle="1" w:styleId="JuristischerAbsatznummeriert">
    <w:name w:val="Juristischer Absatz (nummeriert)"/>
    <w:basedOn w:val="Standard"/>
    <w:rsid w:val="004006AB"/>
    <w:pPr>
      <w:numPr>
        <w:ilvl w:val="2"/>
        <w:numId w:val="13"/>
      </w:numPr>
    </w:pPr>
  </w:style>
  <w:style w:type="paragraph" w:customStyle="1" w:styleId="JuristischerAbsatznichtnummeriert">
    <w:name w:val="Juristischer Absatz (nicht nummeriert)"/>
    <w:basedOn w:val="Standard"/>
    <w:next w:val="NummerierungStufe1"/>
    <w:rsid w:val="004006AB"/>
    <w:pPr>
      <w:ind w:firstLine="425"/>
    </w:pPr>
  </w:style>
  <w:style w:type="paragraph" w:customStyle="1" w:styleId="JuristischerAbsatzFolgeabsatz">
    <w:name w:val="Juristischer Absatz Folgeabsatz"/>
    <w:basedOn w:val="Standard"/>
    <w:rsid w:val="004006AB"/>
    <w:pPr>
      <w:tabs>
        <w:tab w:val="left" w:pos="0"/>
      </w:tabs>
    </w:pPr>
  </w:style>
  <w:style w:type="paragraph" w:customStyle="1" w:styleId="BuchBezeichner">
    <w:name w:val="Buch Bezeichner"/>
    <w:basedOn w:val="Standard"/>
    <w:next w:val="Buchberschrift"/>
    <w:rsid w:val="004006AB"/>
    <w:pPr>
      <w:keepNext/>
      <w:numPr>
        <w:numId w:val="15"/>
      </w:numPr>
      <w:spacing w:before="480"/>
      <w:jc w:val="center"/>
      <w:outlineLvl w:val="1"/>
    </w:pPr>
    <w:rPr>
      <w:b/>
      <w:sz w:val="26"/>
    </w:rPr>
  </w:style>
  <w:style w:type="paragraph" w:customStyle="1" w:styleId="Buchberschrift">
    <w:name w:val="Buch Überschrift"/>
    <w:basedOn w:val="Standard"/>
    <w:next w:val="ParagraphBezeichner"/>
    <w:rsid w:val="004006AB"/>
    <w:pPr>
      <w:keepNext/>
      <w:numPr>
        <w:numId w:val="16"/>
      </w:numPr>
      <w:spacing w:after="240"/>
      <w:jc w:val="center"/>
      <w:outlineLvl w:val="1"/>
    </w:pPr>
    <w:rPr>
      <w:b/>
      <w:sz w:val="26"/>
    </w:rPr>
  </w:style>
  <w:style w:type="paragraph" w:customStyle="1" w:styleId="TeilBezeichner">
    <w:name w:val="Teil Bezeichner"/>
    <w:basedOn w:val="Standard"/>
    <w:next w:val="Teilberschrift"/>
    <w:rsid w:val="004006AB"/>
    <w:pPr>
      <w:keepNext/>
      <w:numPr>
        <w:ilvl w:val="1"/>
        <w:numId w:val="15"/>
      </w:numPr>
      <w:spacing w:before="480"/>
      <w:jc w:val="center"/>
      <w:outlineLvl w:val="2"/>
    </w:pPr>
    <w:rPr>
      <w:spacing w:val="60"/>
      <w:sz w:val="26"/>
    </w:rPr>
  </w:style>
  <w:style w:type="paragraph" w:customStyle="1" w:styleId="Teilberschrift">
    <w:name w:val="Teil Überschrift"/>
    <w:basedOn w:val="Standard"/>
    <w:next w:val="ParagraphBezeichner"/>
    <w:rsid w:val="004006AB"/>
    <w:pPr>
      <w:keepNext/>
      <w:numPr>
        <w:ilvl w:val="1"/>
        <w:numId w:val="16"/>
      </w:numPr>
      <w:spacing w:after="240"/>
      <w:jc w:val="center"/>
      <w:outlineLvl w:val="2"/>
    </w:pPr>
    <w:rPr>
      <w:spacing w:val="60"/>
      <w:sz w:val="26"/>
    </w:rPr>
  </w:style>
  <w:style w:type="paragraph" w:customStyle="1" w:styleId="KapitelBezeichner">
    <w:name w:val="Kapitel Bezeichner"/>
    <w:basedOn w:val="Standard"/>
    <w:next w:val="Kapitelberschrift"/>
    <w:rsid w:val="004006AB"/>
    <w:pPr>
      <w:keepNext/>
      <w:numPr>
        <w:ilvl w:val="2"/>
        <w:numId w:val="15"/>
      </w:numPr>
      <w:spacing w:before="480"/>
      <w:jc w:val="center"/>
      <w:outlineLvl w:val="3"/>
    </w:pPr>
    <w:rPr>
      <w:sz w:val="26"/>
    </w:rPr>
  </w:style>
  <w:style w:type="paragraph" w:customStyle="1" w:styleId="Kapitelberschrift">
    <w:name w:val="Kapitel Überschrift"/>
    <w:basedOn w:val="Standard"/>
    <w:next w:val="ParagraphBezeichner"/>
    <w:rsid w:val="004006AB"/>
    <w:pPr>
      <w:keepNext/>
      <w:numPr>
        <w:ilvl w:val="2"/>
        <w:numId w:val="16"/>
      </w:numPr>
      <w:spacing w:after="240"/>
      <w:jc w:val="center"/>
      <w:outlineLvl w:val="3"/>
    </w:pPr>
    <w:rPr>
      <w:sz w:val="26"/>
    </w:rPr>
  </w:style>
  <w:style w:type="paragraph" w:customStyle="1" w:styleId="AbschnittBezeichner">
    <w:name w:val="Abschnitt Bezeichner"/>
    <w:basedOn w:val="Standard"/>
    <w:next w:val="Abschnittberschrift"/>
    <w:rsid w:val="004006AB"/>
    <w:pPr>
      <w:keepNext/>
      <w:numPr>
        <w:ilvl w:val="3"/>
        <w:numId w:val="15"/>
      </w:numPr>
      <w:spacing w:before="480"/>
      <w:jc w:val="center"/>
      <w:outlineLvl w:val="4"/>
    </w:pPr>
    <w:rPr>
      <w:b/>
      <w:spacing w:val="60"/>
    </w:rPr>
  </w:style>
  <w:style w:type="paragraph" w:customStyle="1" w:styleId="Abschnittberschrift">
    <w:name w:val="Abschnitt Überschrift"/>
    <w:basedOn w:val="Standard"/>
    <w:next w:val="ParagraphBezeichner"/>
    <w:rsid w:val="004006AB"/>
    <w:pPr>
      <w:keepNext/>
      <w:numPr>
        <w:ilvl w:val="3"/>
        <w:numId w:val="16"/>
      </w:numPr>
      <w:spacing w:after="240"/>
      <w:jc w:val="center"/>
      <w:outlineLvl w:val="4"/>
    </w:pPr>
    <w:rPr>
      <w:b/>
      <w:spacing w:val="60"/>
    </w:rPr>
  </w:style>
  <w:style w:type="paragraph" w:customStyle="1" w:styleId="UnterabschnittBezeichner">
    <w:name w:val="Unterabschnitt Bezeichner"/>
    <w:basedOn w:val="Standard"/>
    <w:next w:val="Unterabschnittberschrift"/>
    <w:rsid w:val="004006AB"/>
    <w:pPr>
      <w:keepNext/>
      <w:numPr>
        <w:ilvl w:val="4"/>
        <w:numId w:val="15"/>
      </w:numPr>
      <w:spacing w:before="480"/>
      <w:jc w:val="center"/>
      <w:outlineLvl w:val="5"/>
    </w:pPr>
  </w:style>
  <w:style w:type="paragraph" w:customStyle="1" w:styleId="Unterabschnittberschrift">
    <w:name w:val="Unterabschnitt Überschrift"/>
    <w:basedOn w:val="Standard"/>
    <w:next w:val="ParagraphBezeichner"/>
    <w:rsid w:val="004006AB"/>
    <w:pPr>
      <w:keepNext/>
      <w:numPr>
        <w:ilvl w:val="4"/>
        <w:numId w:val="16"/>
      </w:numPr>
      <w:spacing w:after="240"/>
      <w:jc w:val="center"/>
      <w:outlineLvl w:val="5"/>
    </w:pPr>
  </w:style>
  <w:style w:type="paragraph" w:customStyle="1" w:styleId="TitelBezeichner">
    <w:name w:val="Titel Bezeichner"/>
    <w:basedOn w:val="Standard"/>
    <w:next w:val="Titelberschrift"/>
    <w:rsid w:val="004006AB"/>
    <w:pPr>
      <w:keepNext/>
      <w:numPr>
        <w:ilvl w:val="5"/>
        <w:numId w:val="15"/>
      </w:numPr>
      <w:spacing w:before="480"/>
      <w:jc w:val="center"/>
      <w:outlineLvl w:val="6"/>
    </w:pPr>
    <w:rPr>
      <w:spacing w:val="60"/>
    </w:rPr>
  </w:style>
  <w:style w:type="paragraph" w:customStyle="1" w:styleId="Titelberschrift">
    <w:name w:val="Titel Überschrift"/>
    <w:basedOn w:val="Standard"/>
    <w:next w:val="ParagraphBezeichner"/>
    <w:rsid w:val="004006AB"/>
    <w:pPr>
      <w:keepNext/>
      <w:numPr>
        <w:ilvl w:val="5"/>
        <w:numId w:val="16"/>
      </w:numPr>
      <w:spacing w:after="240"/>
      <w:jc w:val="center"/>
      <w:outlineLvl w:val="6"/>
    </w:pPr>
    <w:rPr>
      <w:spacing w:val="60"/>
    </w:rPr>
  </w:style>
  <w:style w:type="paragraph" w:customStyle="1" w:styleId="UntertitelBezeichner">
    <w:name w:val="Untertitel Bezeichner"/>
    <w:basedOn w:val="Standard"/>
    <w:next w:val="Untertitelberschrift"/>
    <w:rsid w:val="004006AB"/>
    <w:pPr>
      <w:keepNext/>
      <w:numPr>
        <w:ilvl w:val="6"/>
        <w:numId w:val="15"/>
      </w:numPr>
      <w:spacing w:before="480"/>
      <w:jc w:val="center"/>
      <w:outlineLvl w:val="7"/>
    </w:pPr>
    <w:rPr>
      <w:b/>
    </w:rPr>
  </w:style>
  <w:style w:type="paragraph" w:customStyle="1" w:styleId="Untertitelberschrift">
    <w:name w:val="Untertitel Überschrift"/>
    <w:basedOn w:val="Standard"/>
    <w:next w:val="ParagraphBezeichner"/>
    <w:rsid w:val="004006AB"/>
    <w:pPr>
      <w:keepNext/>
      <w:numPr>
        <w:ilvl w:val="6"/>
        <w:numId w:val="16"/>
      </w:numPr>
      <w:spacing w:after="240"/>
      <w:jc w:val="center"/>
      <w:outlineLvl w:val="7"/>
    </w:pPr>
    <w:rPr>
      <w:b/>
    </w:rPr>
  </w:style>
  <w:style w:type="paragraph" w:customStyle="1" w:styleId="ParagraphBezeichnermanuell">
    <w:name w:val="Paragraph Bezeichner (manuell)"/>
    <w:basedOn w:val="Standard"/>
    <w:rsid w:val="004006AB"/>
    <w:pPr>
      <w:keepNext/>
      <w:spacing w:before="480"/>
      <w:jc w:val="center"/>
    </w:pPr>
  </w:style>
  <w:style w:type="paragraph" w:customStyle="1" w:styleId="JuristischerAbsatzmanuell">
    <w:name w:val="Juristischer Absatz (manuell)"/>
    <w:basedOn w:val="Standard"/>
    <w:rsid w:val="004006AB"/>
    <w:pPr>
      <w:tabs>
        <w:tab w:val="left" w:pos="850"/>
      </w:tabs>
      <w:ind w:firstLine="425"/>
    </w:pPr>
  </w:style>
  <w:style w:type="paragraph" w:customStyle="1" w:styleId="BuchBezeichnermanuell">
    <w:name w:val="Buch Bezeichner (manuell)"/>
    <w:basedOn w:val="Standard"/>
    <w:rsid w:val="004006AB"/>
    <w:pPr>
      <w:keepNext/>
      <w:spacing w:before="480"/>
      <w:jc w:val="center"/>
    </w:pPr>
    <w:rPr>
      <w:b/>
      <w:sz w:val="26"/>
    </w:rPr>
  </w:style>
  <w:style w:type="paragraph" w:customStyle="1" w:styleId="TeilBezeichnermanuell">
    <w:name w:val="Teil Bezeichner (manuell)"/>
    <w:basedOn w:val="Standard"/>
    <w:rsid w:val="004006AB"/>
    <w:pPr>
      <w:keepNext/>
      <w:spacing w:before="480"/>
      <w:jc w:val="center"/>
    </w:pPr>
    <w:rPr>
      <w:spacing w:val="60"/>
      <w:sz w:val="26"/>
    </w:rPr>
  </w:style>
  <w:style w:type="paragraph" w:customStyle="1" w:styleId="KapitelBezeichnermanuell">
    <w:name w:val="Kapitel Bezeichner (manuell)"/>
    <w:basedOn w:val="Standard"/>
    <w:rsid w:val="004006AB"/>
    <w:pPr>
      <w:keepNext/>
      <w:spacing w:before="480"/>
      <w:jc w:val="center"/>
    </w:pPr>
    <w:rPr>
      <w:sz w:val="26"/>
    </w:rPr>
  </w:style>
  <w:style w:type="paragraph" w:customStyle="1" w:styleId="AbschnittBezeichnermanuell">
    <w:name w:val="Abschnitt Bezeichner (manuell)"/>
    <w:basedOn w:val="Standard"/>
    <w:rsid w:val="004006AB"/>
    <w:pPr>
      <w:keepNext/>
      <w:spacing w:before="480"/>
      <w:jc w:val="center"/>
    </w:pPr>
    <w:rPr>
      <w:b/>
      <w:spacing w:val="60"/>
    </w:rPr>
  </w:style>
  <w:style w:type="paragraph" w:customStyle="1" w:styleId="UnterabschnittBezeichnermanuell">
    <w:name w:val="Unterabschnitt Bezeichner (manuell)"/>
    <w:basedOn w:val="Standard"/>
    <w:rsid w:val="004006AB"/>
    <w:pPr>
      <w:keepNext/>
      <w:spacing w:before="480"/>
      <w:jc w:val="center"/>
    </w:pPr>
  </w:style>
  <w:style w:type="paragraph" w:customStyle="1" w:styleId="TitelBezeichnermanuell">
    <w:name w:val="Titel Bezeichner (manuell)"/>
    <w:basedOn w:val="Standard"/>
    <w:rsid w:val="004006AB"/>
    <w:pPr>
      <w:keepNext/>
      <w:spacing w:before="480"/>
      <w:jc w:val="center"/>
    </w:pPr>
    <w:rPr>
      <w:spacing w:val="60"/>
    </w:rPr>
  </w:style>
  <w:style w:type="paragraph" w:customStyle="1" w:styleId="UntertitelBezeichnermanuell">
    <w:name w:val="Untertitel Bezeichner (manuell)"/>
    <w:basedOn w:val="Standard"/>
    <w:rsid w:val="004006AB"/>
    <w:pPr>
      <w:keepNext/>
      <w:spacing w:before="480"/>
      <w:jc w:val="center"/>
    </w:pPr>
    <w:rPr>
      <w:b/>
    </w:rPr>
  </w:style>
  <w:style w:type="paragraph" w:customStyle="1" w:styleId="Schlussformel">
    <w:name w:val="Schlussformel"/>
    <w:basedOn w:val="Standard"/>
    <w:next w:val="OrtDatum"/>
    <w:rsid w:val="004006AB"/>
    <w:pPr>
      <w:spacing w:before="240"/>
      <w:jc w:val="left"/>
    </w:pPr>
  </w:style>
  <w:style w:type="paragraph" w:customStyle="1" w:styleId="Dokumentstatus">
    <w:name w:val="Dokumentstatus"/>
    <w:basedOn w:val="Standard"/>
    <w:rsid w:val="004006AB"/>
    <w:rPr>
      <w:b/>
      <w:sz w:val="30"/>
    </w:rPr>
  </w:style>
  <w:style w:type="paragraph" w:customStyle="1" w:styleId="Organisation">
    <w:name w:val="Organisation"/>
    <w:basedOn w:val="Standard"/>
    <w:next w:val="Person"/>
    <w:rsid w:val="004006AB"/>
    <w:pPr>
      <w:jc w:val="center"/>
    </w:pPr>
    <w:rPr>
      <w:spacing w:val="60"/>
    </w:rPr>
  </w:style>
  <w:style w:type="paragraph" w:customStyle="1" w:styleId="Vertretung">
    <w:name w:val="Vertretung"/>
    <w:basedOn w:val="Standard"/>
    <w:next w:val="Person"/>
    <w:rsid w:val="004006AB"/>
    <w:pPr>
      <w:jc w:val="center"/>
    </w:pPr>
    <w:rPr>
      <w:spacing w:val="60"/>
    </w:rPr>
  </w:style>
  <w:style w:type="paragraph" w:customStyle="1" w:styleId="OrtDatum">
    <w:name w:val="Ort/Datum"/>
    <w:basedOn w:val="Standard"/>
    <w:next w:val="Organisation"/>
    <w:rsid w:val="004006AB"/>
    <w:pPr>
      <w:jc w:val="right"/>
    </w:pPr>
  </w:style>
  <w:style w:type="paragraph" w:customStyle="1" w:styleId="Person">
    <w:name w:val="Person"/>
    <w:basedOn w:val="Standard"/>
    <w:next w:val="Organisation"/>
    <w:rsid w:val="004006AB"/>
    <w:pPr>
      <w:jc w:val="center"/>
    </w:pPr>
    <w:rPr>
      <w:spacing w:val="60"/>
    </w:rPr>
  </w:style>
  <w:style w:type="paragraph" w:customStyle="1" w:styleId="BegrndungTitel">
    <w:name w:val="Begründung Titel"/>
    <w:basedOn w:val="Standard"/>
    <w:next w:val="Text"/>
    <w:rsid w:val="004006AB"/>
    <w:pPr>
      <w:keepNext/>
      <w:spacing w:before="240" w:after="60"/>
      <w:outlineLvl w:val="0"/>
    </w:pPr>
    <w:rPr>
      <w:b/>
      <w:kern w:val="32"/>
      <w:sz w:val="26"/>
    </w:rPr>
  </w:style>
  <w:style w:type="paragraph" w:customStyle="1" w:styleId="BegrndungAllgemeinerTeil">
    <w:name w:val="Begründung (Allgemeiner Teil)"/>
    <w:basedOn w:val="Standard"/>
    <w:next w:val="Text"/>
    <w:rsid w:val="004006AB"/>
    <w:pPr>
      <w:keepNext/>
      <w:spacing w:before="480" w:after="160"/>
      <w:outlineLvl w:val="1"/>
    </w:pPr>
    <w:rPr>
      <w:b/>
    </w:rPr>
  </w:style>
  <w:style w:type="paragraph" w:customStyle="1" w:styleId="BegrndungBesondererTeil">
    <w:name w:val="Begründung (Besonderer Teil)"/>
    <w:basedOn w:val="Standard"/>
    <w:next w:val="Text"/>
    <w:rsid w:val="004006AB"/>
    <w:pPr>
      <w:keepNext/>
      <w:spacing w:before="480" w:after="160"/>
      <w:outlineLvl w:val="1"/>
    </w:pPr>
    <w:rPr>
      <w:b/>
    </w:rPr>
  </w:style>
  <w:style w:type="paragraph" w:customStyle="1" w:styleId="berschriftrmischBegrndung">
    <w:name w:val="Überschrift römisch (Begründung)"/>
    <w:basedOn w:val="Standard"/>
    <w:next w:val="Text"/>
    <w:rsid w:val="004006AB"/>
    <w:pPr>
      <w:keepNext/>
      <w:numPr>
        <w:numId w:val="17"/>
      </w:numPr>
      <w:spacing w:before="360"/>
      <w:outlineLvl w:val="2"/>
    </w:pPr>
    <w:rPr>
      <w:b/>
    </w:rPr>
  </w:style>
  <w:style w:type="paragraph" w:customStyle="1" w:styleId="berschriftarabischBegrndung">
    <w:name w:val="Überschrift arabisch (Begründung)"/>
    <w:basedOn w:val="Standard"/>
    <w:next w:val="Text"/>
    <w:rsid w:val="004006AB"/>
    <w:pPr>
      <w:keepNext/>
      <w:numPr>
        <w:ilvl w:val="1"/>
        <w:numId w:val="17"/>
      </w:numPr>
      <w:outlineLvl w:val="3"/>
    </w:pPr>
    <w:rPr>
      <w:b/>
    </w:rPr>
  </w:style>
  <w:style w:type="paragraph" w:customStyle="1" w:styleId="Initiant">
    <w:name w:val="Initiant"/>
    <w:basedOn w:val="Standard"/>
    <w:next w:val="VorblattBezeichnung"/>
    <w:rsid w:val="004006AB"/>
    <w:pPr>
      <w:spacing w:after="620"/>
      <w:jc w:val="left"/>
    </w:pPr>
    <w:rPr>
      <w:b/>
      <w:sz w:val="26"/>
    </w:rPr>
  </w:style>
  <w:style w:type="paragraph" w:customStyle="1" w:styleId="VorblattBezeichnung">
    <w:name w:val="Vorblatt Bezeichnung"/>
    <w:basedOn w:val="Standard"/>
    <w:next w:val="VorblattTitelProblemundZiel"/>
    <w:rsid w:val="004006AB"/>
    <w:pPr>
      <w:outlineLvl w:val="0"/>
    </w:pPr>
    <w:rPr>
      <w:b/>
      <w:sz w:val="26"/>
    </w:rPr>
  </w:style>
  <w:style w:type="paragraph" w:customStyle="1" w:styleId="VorblattTitelProblemundZiel">
    <w:name w:val="Vorblatt Titel (Problem und Ziel)"/>
    <w:basedOn w:val="Standard"/>
    <w:next w:val="Text"/>
    <w:rsid w:val="004006AB"/>
    <w:pPr>
      <w:keepNext/>
      <w:spacing w:before="360"/>
      <w:outlineLvl w:val="1"/>
    </w:pPr>
    <w:rPr>
      <w:b/>
      <w:sz w:val="26"/>
    </w:rPr>
  </w:style>
  <w:style w:type="paragraph" w:customStyle="1" w:styleId="VorblattTitelLsung">
    <w:name w:val="Vorblatt Titel (Lösung)"/>
    <w:basedOn w:val="Standard"/>
    <w:next w:val="Text"/>
    <w:rsid w:val="004006AB"/>
    <w:pPr>
      <w:keepNext/>
      <w:spacing w:before="360"/>
      <w:outlineLvl w:val="1"/>
    </w:pPr>
    <w:rPr>
      <w:b/>
      <w:sz w:val="26"/>
    </w:rPr>
  </w:style>
  <w:style w:type="paragraph" w:customStyle="1" w:styleId="VorblattTitelAlternativen">
    <w:name w:val="Vorblatt Titel (Alternativen)"/>
    <w:basedOn w:val="Standard"/>
    <w:next w:val="Text"/>
    <w:rsid w:val="004006AB"/>
    <w:pPr>
      <w:keepNext/>
      <w:spacing w:before="360"/>
      <w:outlineLvl w:val="1"/>
    </w:pPr>
    <w:rPr>
      <w:b/>
      <w:sz w:val="26"/>
    </w:rPr>
  </w:style>
  <w:style w:type="paragraph" w:customStyle="1" w:styleId="VorblattTitelFinanzielleAuswirkungen">
    <w:name w:val="Vorblatt Titel (Finanzielle Auswirkungen)"/>
    <w:basedOn w:val="Standard"/>
    <w:next w:val="Text"/>
    <w:rsid w:val="004006AB"/>
    <w:pPr>
      <w:keepNext/>
      <w:spacing w:before="360"/>
    </w:pPr>
    <w:rPr>
      <w:b/>
      <w:sz w:val="26"/>
    </w:rPr>
  </w:style>
  <w:style w:type="paragraph" w:customStyle="1" w:styleId="VorblattTitelHaushaltsausgabenohneVollzugsaufwand">
    <w:name w:val="Vorblatt Titel (Haushaltsausgaben ohne Vollzugsaufwand)"/>
    <w:basedOn w:val="Standard"/>
    <w:next w:val="Text"/>
    <w:rsid w:val="004006AB"/>
    <w:pPr>
      <w:keepNext/>
      <w:spacing w:before="360"/>
    </w:pPr>
    <w:rPr>
      <w:sz w:val="26"/>
    </w:rPr>
  </w:style>
  <w:style w:type="paragraph" w:customStyle="1" w:styleId="VorblattTitelVollzugsaufwand">
    <w:name w:val="Vorblatt Titel (Vollzugsaufwand)"/>
    <w:basedOn w:val="Standard"/>
    <w:next w:val="Text"/>
    <w:rsid w:val="004006AB"/>
    <w:pPr>
      <w:keepNext/>
      <w:spacing w:before="360"/>
    </w:pPr>
    <w:rPr>
      <w:sz w:val="26"/>
    </w:rPr>
  </w:style>
  <w:style w:type="paragraph" w:customStyle="1" w:styleId="VorblattTitelSonstigeKosten">
    <w:name w:val="Vorblatt Titel (Sonstige Kosten)"/>
    <w:basedOn w:val="Standard"/>
    <w:next w:val="Text"/>
    <w:rsid w:val="004006AB"/>
    <w:pPr>
      <w:keepNext/>
      <w:spacing w:before="360"/>
    </w:pPr>
    <w:rPr>
      <w:b/>
      <w:sz w:val="26"/>
    </w:rPr>
  </w:style>
  <w:style w:type="paragraph" w:customStyle="1" w:styleId="VorblattTitelBrokratiekosten">
    <w:name w:val="Vorblatt Titel (Bürokratiekosten)"/>
    <w:basedOn w:val="Standard"/>
    <w:next w:val="Text"/>
    <w:rsid w:val="004006AB"/>
    <w:pPr>
      <w:keepNext/>
      <w:spacing w:before="360"/>
    </w:pPr>
    <w:rPr>
      <w:b/>
      <w:sz w:val="26"/>
    </w:rPr>
  </w:style>
  <w:style w:type="paragraph" w:customStyle="1" w:styleId="VorblattUntertitelBrokratiekosten">
    <w:name w:val="Vorblatt Untertitel (Bürokratiekosten)"/>
    <w:basedOn w:val="Standard"/>
    <w:next w:val="VorblattTextBrokratiekosten"/>
    <w:rsid w:val="004006AB"/>
    <w:pPr>
      <w:keepNext/>
      <w:tabs>
        <w:tab w:val="left" w:pos="283"/>
      </w:tabs>
    </w:pPr>
  </w:style>
  <w:style w:type="paragraph" w:customStyle="1" w:styleId="VorblattTextBrokratiekosten">
    <w:name w:val="Vorblatt Text (Bürokratiekosten)"/>
    <w:basedOn w:val="Standard"/>
    <w:rsid w:val="004006AB"/>
    <w:pPr>
      <w:ind w:left="3402" w:hanging="3118"/>
    </w:pPr>
  </w:style>
  <w:style w:type="paragraph" w:customStyle="1" w:styleId="VorblattDokumentstatus">
    <w:name w:val="Vorblatt Dokumentstatus"/>
    <w:basedOn w:val="Standard"/>
    <w:next w:val="VorblattBezeichnung"/>
    <w:rsid w:val="004006AB"/>
    <w:pPr>
      <w:jc w:val="left"/>
    </w:pPr>
    <w:rPr>
      <w:b/>
      <w:sz w:val="30"/>
    </w:rPr>
  </w:style>
  <w:style w:type="paragraph" w:customStyle="1" w:styleId="VorblattKurzbezeichnung-Abkrzung">
    <w:name w:val="Vorblatt Kurzbezeichnung - Abkürzung"/>
    <w:basedOn w:val="Standard"/>
    <w:next w:val="VorblattTitelProblemundZiel"/>
    <w:rsid w:val="004006AB"/>
    <w:pPr>
      <w:spacing w:before="0"/>
    </w:pPr>
    <w:rPr>
      <w:sz w:val="24"/>
    </w:rPr>
  </w:style>
  <w:style w:type="paragraph" w:customStyle="1" w:styleId="VorblattTitelHaushaltsausgabenohneErfllungsaufwand">
    <w:name w:val="Vorblatt Titel (Haushaltsausgaben ohne Erfüllungsaufwand)"/>
    <w:basedOn w:val="Standard"/>
    <w:next w:val="Text"/>
    <w:rsid w:val="004006AB"/>
    <w:pPr>
      <w:keepNext/>
      <w:spacing w:before="360"/>
      <w:outlineLvl w:val="1"/>
    </w:pPr>
    <w:rPr>
      <w:b/>
      <w:sz w:val="26"/>
    </w:rPr>
  </w:style>
  <w:style w:type="paragraph" w:customStyle="1" w:styleId="VorblattTitelErfllungsaufwand">
    <w:name w:val="Vorblatt Titel (Erfüllungsaufwand)"/>
    <w:basedOn w:val="Standard"/>
    <w:next w:val="Text"/>
    <w:rsid w:val="004006AB"/>
    <w:pPr>
      <w:keepNext/>
      <w:spacing w:before="360"/>
      <w:outlineLvl w:val="1"/>
    </w:pPr>
    <w:rPr>
      <w:b/>
      <w:sz w:val="26"/>
    </w:rPr>
  </w:style>
  <w:style w:type="paragraph" w:customStyle="1" w:styleId="VorblattTitelErfllungsaufwandBrgerinnenundBrger">
    <w:name w:val="Vorblatt Titel (Erfüllungsaufwand Bürgerinnen und Bürger)"/>
    <w:basedOn w:val="Standard"/>
    <w:next w:val="Text"/>
    <w:rsid w:val="004006AB"/>
    <w:pPr>
      <w:keepNext/>
      <w:spacing w:before="360"/>
      <w:outlineLvl w:val="2"/>
    </w:pPr>
    <w:rPr>
      <w:b/>
      <w:sz w:val="26"/>
    </w:rPr>
  </w:style>
  <w:style w:type="paragraph" w:customStyle="1" w:styleId="VorblattTitelErfllungsaufwandWirtschaft">
    <w:name w:val="Vorblatt Titel (Erfüllungsaufwand Wirtschaft)"/>
    <w:basedOn w:val="Standard"/>
    <w:next w:val="Text"/>
    <w:rsid w:val="004006AB"/>
    <w:pPr>
      <w:keepNext/>
      <w:spacing w:before="360"/>
      <w:outlineLvl w:val="2"/>
    </w:pPr>
    <w:rPr>
      <w:b/>
      <w:sz w:val="26"/>
    </w:rPr>
  </w:style>
  <w:style w:type="paragraph" w:customStyle="1" w:styleId="VorblattTitelBrokratiekostenausInformationspflichten">
    <w:name w:val="Vorblatt Titel (Bürokratiekosten aus Informationspflichten)"/>
    <w:basedOn w:val="Standard"/>
    <w:next w:val="Text"/>
    <w:rsid w:val="004006AB"/>
    <w:pPr>
      <w:keepNext/>
      <w:spacing w:before="360"/>
      <w:outlineLvl w:val="3"/>
    </w:pPr>
    <w:rPr>
      <w:sz w:val="26"/>
    </w:rPr>
  </w:style>
  <w:style w:type="paragraph" w:customStyle="1" w:styleId="VorblattTitelErfllungsaufwandVerwaltung">
    <w:name w:val="Vorblatt Titel (Erfüllungsaufwand Verwaltung)"/>
    <w:basedOn w:val="Standard"/>
    <w:next w:val="Text"/>
    <w:rsid w:val="004006AB"/>
    <w:pPr>
      <w:keepNext/>
      <w:spacing w:before="360"/>
      <w:outlineLvl w:val="2"/>
    </w:pPr>
    <w:rPr>
      <w:b/>
      <w:sz w:val="26"/>
    </w:rPr>
  </w:style>
  <w:style w:type="paragraph" w:customStyle="1" w:styleId="VorblattTitelWeitereKosten">
    <w:name w:val="Vorblatt Titel (Weitere Kosten)"/>
    <w:basedOn w:val="Standard"/>
    <w:next w:val="Text"/>
    <w:rsid w:val="004006AB"/>
    <w:pPr>
      <w:keepNext/>
      <w:spacing w:before="360"/>
      <w:outlineLvl w:val="1"/>
    </w:pPr>
    <w:rPr>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5254">
      <w:bodyDiv w:val="1"/>
      <w:marLeft w:val="0"/>
      <w:marRight w:val="0"/>
      <w:marTop w:val="0"/>
      <w:marBottom w:val="0"/>
      <w:divBdr>
        <w:top w:val="none" w:sz="0" w:space="0" w:color="auto"/>
        <w:left w:val="none" w:sz="0" w:space="0" w:color="auto"/>
        <w:bottom w:val="none" w:sz="0" w:space="0" w:color="auto"/>
        <w:right w:val="none" w:sz="0" w:space="0" w:color="auto"/>
      </w:divBdr>
    </w:div>
    <w:div w:id="607782603">
      <w:bodyDiv w:val="1"/>
      <w:marLeft w:val="0"/>
      <w:marRight w:val="0"/>
      <w:marTop w:val="0"/>
      <w:marBottom w:val="0"/>
      <w:divBdr>
        <w:top w:val="none" w:sz="0" w:space="0" w:color="auto"/>
        <w:left w:val="none" w:sz="0" w:space="0" w:color="auto"/>
        <w:bottom w:val="none" w:sz="0" w:space="0" w:color="auto"/>
        <w:right w:val="none" w:sz="0" w:space="0" w:color="auto"/>
      </w:divBdr>
    </w:div>
    <w:div w:id="664825706">
      <w:bodyDiv w:val="1"/>
      <w:marLeft w:val="0"/>
      <w:marRight w:val="0"/>
      <w:marTop w:val="0"/>
      <w:marBottom w:val="0"/>
      <w:divBdr>
        <w:top w:val="none" w:sz="0" w:space="0" w:color="auto"/>
        <w:left w:val="none" w:sz="0" w:space="0" w:color="auto"/>
        <w:bottom w:val="none" w:sz="0" w:space="0" w:color="auto"/>
        <w:right w:val="none" w:sz="0" w:space="0" w:color="auto"/>
      </w:divBdr>
    </w:div>
    <w:div w:id="142359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STAMM.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STAMM.dotm</Template>
  <TotalTime>0</TotalTime>
  <Pages>10</Pages>
  <Words>2160</Words>
  <Characters>15905</Characters>
  <Application>Microsoft Office Word</Application>
  <DocSecurity>0</DocSecurity>
  <Lines>289</Lines>
  <Paragraphs>119</Paragraphs>
  <ScaleCrop>false</ScaleCrop>
  <HeadingPairs>
    <vt:vector size="2" baseType="variant">
      <vt:variant>
        <vt:lpstr>Titel</vt:lpstr>
      </vt:variant>
      <vt:variant>
        <vt:i4>1</vt:i4>
      </vt:variant>
    </vt:vector>
  </HeadingPairs>
  <TitlesOfParts>
    <vt:vector size="1" baseType="lpstr">
      <vt:lpstr>C5-Äquivalenzverordnung</vt:lpstr>
    </vt:vector>
  </TitlesOfParts>
  <Company/>
  <LinksUpToDate>false</LinksUpToDate>
  <CharactersWithSpaces>17964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C5-Äquivalenzverordnung</dc:title>
  <dc:subject/>
  <dc:creator>Podewski, Florian Maximilian Wolf -512 BMG</dc:creator>
  <cp:keywords/>
  <dc:description/>
  <cp:lastModifiedBy>512 BMG, FP</cp:lastModifiedBy>
  <cp:revision>10</cp:revision>
  <dcterms:created xsi:type="dcterms:W3CDTF">2024-11-08T15:00:00Z</dcterms:created>
  <dcterms:modified xsi:type="dcterms:W3CDTF">2024-12-19T10:31:00Z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STAMM/VER</vt:lpwstr>
  </property>
  <property fmtid="{D5CDD505-2E9C-101B-9397-08002B2CF9AE}" pid="3" name="Classification">
    <vt:lpwstr> </vt:lpwstr>
  </property>
  <property fmtid="{D5CDD505-2E9C-101B-9397-08002B2CF9AE}" pid="4" name="Version">
    <vt:lpwstr>4.4.0.2</vt:lpwstr>
  </property>
  <property fmtid="{D5CDD505-2E9C-101B-9397-08002B2CF9AE}" pid="5" name="Created using">
    <vt:lpwstr>LW 5.4, Build 20230824</vt:lpwstr>
  </property>
  <property fmtid="{D5CDD505-2E9C-101B-9397-08002B2CF9AE}" pid="6" name="Last edited using">
    <vt:lpwstr>LW 5.4, Build 20230824</vt:lpwstr>
  </property>
  <property fmtid="{D5CDD505-2E9C-101B-9397-08002B2CF9AE}" pid="7" name="eNorm-Version letzte Bearbeitung">
    <vt:lpwstr>4.6.3 Bundesregierung [20230824]</vt:lpwstr>
  </property>
  <property fmtid="{D5CDD505-2E9C-101B-9397-08002B2CF9AE}" pid="8" name="eNorm-Version Erstellung">
    <vt:lpwstr>4.6.3 Bundesregierung [20230824]</vt:lpwstr>
  </property>
  <property fmtid="{D5CDD505-2E9C-101B-9397-08002B2CF9AE}" pid="9" name="Meta_Federführung">
    <vt:lpwstr>Bundesministerium für Gesundheit</vt:lpwstr>
  </property>
  <property fmtid="{D5CDD505-2E9C-101B-9397-08002B2CF9AE}" pid="10" name="Bearbeitungsstand">
    <vt:lpwstr>Bearbeitungsstand: 19.12.2024  11:31</vt:lpwstr>
  </property>
  <property fmtid="{D5CDD505-2E9C-101B-9397-08002B2CF9AE}" pid="11" name="eNorm-Version vorherige Bearbeitung">
    <vt:lpwstr>4.6.3 Bundesregierung [20230824]</vt:lpwstr>
  </property>
  <property fmtid="{D5CDD505-2E9C-101B-9397-08002B2CF9AE}" pid="12" name="DQP-Ergebnis für Version 4">
    <vt:lpwstr>keine Fehler</vt:lpwstr>
  </property>
  <property fmtid="{D5CDD505-2E9C-101B-9397-08002B2CF9AE}" pid="13" name="eNorm-Version letzte DQP">
    <vt:lpwstr>4.6.3, Bundesregierung, [20230824]</vt:lpwstr>
  </property>
  <property fmtid="{D5CDD505-2E9C-101B-9397-08002B2CF9AE}" pid="14" name="Meta_Bezeichnung">
    <vt:lpwstr>C5-Äquivalenzverordnung</vt:lpwstr>
  </property>
  <property fmtid="{D5CDD505-2E9C-101B-9397-08002B2CF9AE}" pid="15" name="Meta_Kurzbezeichnung">
    <vt:lpwstr/>
  </property>
  <property fmtid="{D5CDD505-2E9C-101B-9397-08002B2CF9AE}" pid="16" name="Meta_Abkürzung">
    <vt:lpwstr>[…]V</vt:lpwstr>
  </property>
  <property fmtid="{D5CDD505-2E9C-101B-9397-08002B2CF9AE}" pid="17" name="Meta_Typ der Vorschrift">
    <vt:lpwstr>Stammverordnung</vt:lpwstr>
  </property>
  <property fmtid="{D5CDD505-2E9C-101B-9397-08002B2CF9AE}" pid="18" name="Meta_Anlagen">
    <vt:lpwstr/>
  </property>
  <property fmtid="{D5CDD505-2E9C-101B-9397-08002B2CF9AE}" pid="19" name="Meta_Initiant">
    <vt:lpwstr> </vt:lpwstr>
  </property>
</Properties>
</file>