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CCB8B" w14:textId="1A71C9B8" w:rsidR="006961D6" w:rsidRDefault="006961D6" w:rsidP="007B0F1D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Bitte füllen Sie die nachstehende Tabelle </w:t>
      </w:r>
      <w:r w:rsidR="00537E0D">
        <w:rPr>
          <w:rFonts w:ascii="Calibri" w:hAnsi="Calibri" w:cs="Calibri"/>
          <w:sz w:val="24"/>
          <w:szCs w:val="24"/>
        </w:rPr>
        <w:t xml:space="preserve">– </w:t>
      </w:r>
      <w:r w:rsidR="009E3868">
        <w:rPr>
          <w:rFonts w:ascii="Calibri" w:hAnsi="Calibri" w:cs="Calibri"/>
          <w:sz w:val="24"/>
          <w:szCs w:val="24"/>
        </w:rPr>
        <w:t xml:space="preserve">für jede digitale medizinische Anwendung </w:t>
      </w:r>
      <w:r w:rsidR="00792B84">
        <w:rPr>
          <w:rFonts w:ascii="Calibri" w:hAnsi="Calibri" w:cs="Calibri"/>
          <w:sz w:val="24"/>
          <w:szCs w:val="24"/>
        </w:rPr>
        <w:t xml:space="preserve">(DimA) </w:t>
      </w:r>
      <w:r w:rsidR="00537E0D">
        <w:rPr>
          <w:rFonts w:ascii="Calibri" w:hAnsi="Calibri" w:cs="Calibri"/>
          <w:sz w:val="24"/>
          <w:szCs w:val="24"/>
        </w:rPr>
        <w:t xml:space="preserve">separat – </w:t>
      </w:r>
      <w:r>
        <w:rPr>
          <w:rFonts w:ascii="Calibri" w:hAnsi="Calibri" w:cs="Calibri"/>
          <w:sz w:val="24"/>
          <w:szCs w:val="24"/>
        </w:rPr>
        <w:t>vollständig aus.</w:t>
      </w:r>
      <w:bookmarkStart w:id="0" w:name="_GoBack"/>
      <w:bookmarkEnd w:id="0"/>
    </w:p>
    <w:tbl>
      <w:tblPr>
        <w:tblW w:w="907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9"/>
        <w:gridCol w:w="6047"/>
      </w:tblGrid>
      <w:tr w:rsidR="006467C0" w:rsidRPr="0017202A" w14:paraId="26256CA1" w14:textId="77777777" w:rsidTr="006222F9">
        <w:trPr>
          <w:trHeight w:val="743"/>
          <w:tblHeader/>
        </w:trPr>
        <w:tc>
          <w:tcPr>
            <w:tcW w:w="9076" w:type="dxa"/>
            <w:gridSpan w:val="2"/>
            <w:shd w:val="clear" w:color="auto" w:fill="E7E6E6" w:themeFill="background2"/>
          </w:tcPr>
          <w:p w14:paraId="701664C9" w14:textId="62CBC698" w:rsidR="001C0A71" w:rsidRPr="00B86666" w:rsidDel="006467C0" w:rsidRDefault="006467C0" w:rsidP="007B0F1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de-DE"/>
              </w:rPr>
            </w:pPr>
            <w:r w:rsidRPr="00EF084B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de-DE"/>
              </w:rPr>
              <w:t>Fragenkatalog zur vorgeschlagenen digitalen medizinischen Anwendung</w:t>
            </w:r>
            <w:r w:rsidR="00E25CC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de-DE"/>
              </w:rPr>
              <w:t xml:space="preserve"> (DimA)</w:t>
            </w:r>
          </w:p>
        </w:tc>
      </w:tr>
      <w:tr w:rsidR="001C0A71" w:rsidRPr="0017202A" w14:paraId="7013206F" w14:textId="63029C0D" w:rsidTr="006222F9">
        <w:trPr>
          <w:trHeight w:val="320"/>
        </w:trPr>
        <w:tc>
          <w:tcPr>
            <w:tcW w:w="3029" w:type="dxa"/>
            <w:shd w:val="clear" w:color="auto" w:fill="E7E6E6" w:themeFill="background2"/>
          </w:tcPr>
          <w:p w14:paraId="43535C92" w14:textId="03A9530B" w:rsidR="001C0A71" w:rsidRPr="00B86666" w:rsidRDefault="001C0A71" w:rsidP="007B0F1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B8666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Datum: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24"/>
              <w:szCs w:val="24"/>
              <w:highlight w:val="yellow"/>
              <w:lang w:eastAsia="de-DE"/>
            </w:rPr>
            <w:id w:val="1376591486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6047" w:type="dxa"/>
                <w:shd w:val="clear" w:color="auto" w:fill="E7E6E6" w:themeFill="background2"/>
              </w:tcPr>
              <w:p w14:paraId="76297A35" w14:textId="43490183" w:rsidR="001C0A71" w:rsidRPr="00B86666" w:rsidRDefault="00B86666" w:rsidP="007B0F1D">
                <w:pPr>
                  <w:spacing w:after="0" w:line="240" w:lineRule="auto"/>
                  <w:jc w:val="both"/>
                  <w:rPr>
                    <w:rFonts w:ascii="Calibri" w:eastAsia="Times New Roman" w:hAnsi="Calibri" w:cs="Calibri"/>
                    <w:b/>
                    <w:color w:val="000000"/>
                    <w:sz w:val="24"/>
                    <w:szCs w:val="24"/>
                    <w:lang w:eastAsia="de-DE"/>
                  </w:rPr>
                </w:pPr>
                <w:r w:rsidRPr="00C46ABD">
                  <w:rPr>
                    <w:rStyle w:val="Platzhaltertext"/>
                    <w:sz w:val="24"/>
                    <w:szCs w:val="24"/>
                    <w:highlight w:val="yellow"/>
                  </w:rPr>
                  <w:t>Klicken oder tippen Sie, um ein Datum einzugeben.</w:t>
                </w:r>
              </w:p>
            </w:tc>
          </w:sdtContent>
        </w:sdt>
      </w:tr>
      <w:tr w:rsidR="001C0A71" w:rsidRPr="0017202A" w14:paraId="5CCEF080" w14:textId="3AFD055C" w:rsidTr="006222F9">
        <w:trPr>
          <w:trHeight w:val="480"/>
        </w:trPr>
        <w:tc>
          <w:tcPr>
            <w:tcW w:w="3029" w:type="dxa"/>
            <w:shd w:val="clear" w:color="auto" w:fill="E7E6E6" w:themeFill="background2"/>
          </w:tcPr>
          <w:p w14:paraId="3FACA1FB" w14:textId="1C808EDD" w:rsidR="001C0A71" w:rsidRPr="00B86666" w:rsidRDefault="001C0A71" w:rsidP="007B0F1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B8666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Rückmeldung</w:t>
            </w:r>
            <w:r w:rsidRPr="00B8666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 xml:space="preserve"> von</w:t>
            </w:r>
            <w:r w:rsidR="00B86666" w:rsidRPr="00B8666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6047" w:type="dxa"/>
            <w:shd w:val="clear" w:color="auto" w:fill="E7E6E6" w:themeFill="background2"/>
          </w:tcPr>
          <w:p w14:paraId="17C367FA" w14:textId="3319E66B" w:rsidR="001C0A71" w:rsidRPr="00B86666" w:rsidRDefault="00B86666" w:rsidP="001C0A7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DE"/>
              </w:rPr>
            </w:pPr>
            <w:r w:rsidRPr="00C46ABD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[</w:t>
            </w:r>
            <w:r w:rsidR="001C0A71" w:rsidRPr="00C46ABD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Name Organisation/Gesellschaft/Verband]</w:t>
            </w:r>
          </w:p>
        </w:tc>
      </w:tr>
      <w:tr w:rsidR="00256665" w:rsidRPr="007A2031" w14:paraId="6DE596F6" w14:textId="77777777" w:rsidTr="006222F9">
        <w:trPr>
          <w:trHeight w:val="885"/>
        </w:trPr>
        <w:tc>
          <w:tcPr>
            <w:tcW w:w="3029" w:type="dxa"/>
            <w:shd w:val="clear" w:color="auto" w:fill="FFF2CC" w:themeFill="accent4" w:themeFillTint="33"/>
          </w:tcPr>
          <w:p w14:paraId="1BA2931F" w14:textId="137A3076" w:rsidR="0081106A" w:rsidRPr="007A2031" w:rsidRDefault="00256665" w:rsidP="007B0F1D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Name </w:t>
            </w:r>
            <w:r w:rsidRPr="007A20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der </w:t>
            </w:r>
            <w:proofErr w:type="spellStart"/>
            <w:r w:rsidR="00E25CC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DimA</w:t>
            </w:r>
            <w:proofErr w:type="spellEnd"/>
          </w:p>
        </w:tc>
        <w:tc>
          <w:tcPr>
            <w:tcW w:w="6047" w:type="dxa"/>
            <w:shd w:val="clear" w:color="auto" w:fill="auto"/>
          </w:tcPr>
          <w:p w14:paraId="46F2DBC3" w14:textId="77777777" w:rsidR="00256665" w:rsidRDefault="00256665" w:rsidP="007B0F1D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7A46B5" w:rsidRPr="007A2031" w14:paraId="74C566DF" w14:textId="77777777" w:rsidTr="006222F9">
        <w:trPr>
          <w:trHeight w:val="885"/>
        </w:trPr>
        <w:tc>
          <w:tcPr>
            <w:tcW w:w="3029" w:type="dxa"/>
            <w:shd w:val="clear" w:color="auto" w:fill="FFF2CC" w:themeFill="accent4" w:themeFillTint="33"/>
          </w:tcPr>
          <w:p w14:paraId="1BDD5461" w14:textId="40373158" w:rsidR="007A46B5" w:rsidRDefault="007A46B5" w:rsidP="007B0F1D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Name </w:t>
            </w:r>
            <w:r w:rsidR="00EA29C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und Anschrift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des Herstellers</w:t>
            </w:r>
            <w:r w:rsidR="009E386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6047" w:type="dxa"/>
            <w:shd w:val="clear" w:color="auto" w:fill="auto"/>
          </w:tcPr>
          <w:p w14:paraId="14FACE34" w14:textId="77777777" w:rsidR="007A46B5" w:rsidRDefault="007A46B5" w:rsidP="007B0F1D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6467C0" w:rsidRPr="007A2031" w14:paraId="6C20E2F1" w14:textId="77777777" w:rsidTr="006222F9">
        <w:trPr>
          <w:trHeight w:val="885"/>
        </w:trPr>
        <w:tc>
          <w:tcPr>
            <w:tcW w:w="3029" w:type="dxa"/>
            <w:shd w:val="clear" w:color="auto" w:fill="FFF2CC" w:themeFill="accent4" w:themeFillTint="33"/>
          </w:tcPr>
          <w:p w14:paraId="621F5BBF" w14:textId="1FCA8DCD" w:rsidR="006467C0" w:rsidRDefault="00121C99" w:rsidP="007B0F1D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Ist die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DimA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r w:rsidR="006467C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in Deutschland und </w:t>
            </w:r>
            <w:r w:rsidR="006467C0" w:rsidRPr="006467C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mindestens in deutscher Sprache</w:t>
            </w:r>
            <w:r w:rsidR="006467C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verfügbar?</w:t>
            </w:r>
          </w:p>
        </w:tc>
        <w:tc>
          <w:tcPr>
            <w:tcW w:w="6047" w:type="dxa"/>
            <w:shd w:val="clear" w:color="auto" w:fill="auto"/>
          </w:tcPr>
          <w:p w14:paraId="680F9363" w14:textId="77777777" w:rsidR="006467C0" w:rsidRDefault="007F5EFD" w:rsidP="007B0F1D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sym w:font="Wingdings" w:char="F06F"/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 Ja </w:t>
            </w:r>
          </w:p>
          <w:p w14:paraId="75DAF61E" w14:textId="58702CD3" w:rsidR="00AE0CBB" w:rsidRDefault="007F5EFD" w:rsidP="007B0F1D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sym w:font="Wingdings" w:char="F06F"/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 Nein</w:t>
            </w:r>
          </w:p>
        </w:tc>
      </w:tr>
      <w:tr w:rsidR="00121C99" w:rsidRPr="007A2031" w14:paraId="14E9485A" w14:textId="77777777" w:rsidTr="006222F9">
        <w:trPr>
          <w:trHeight w:val="990"/>
        </w:trPr>
        <w:tc>
          <w:tcPr>
            <w:tcW w:w="3029" w:type="dxa"/>
            <w:shd w:val="clear" w:color="auto" w:fill="FFF2CC" w:themeFill="accent4" w:themeFillTint="33"/>
            <w:hideMark/>
          </w:tcPr>
          <w:p w14:paraId="44AF361B" w14:textId="77777777" w:rsidR="00121C99" w:rsidRPr="007A2031" w:rsidRDefault="00121C99" w:rsidP="007B0F1D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Ist die primär anwendende Person die Patientin oder der Patient?</w:t>
            </w:r>
          </w:p>
        </w:tc>
        <w:tc>
          <w:tcPr>
            <w:tcW w:w="6047" w:type="dxa"/>
            <w:shd w:val="clear" w:color="auto" w:fill="auto"/>
          </w:tcPr>
          <w:p w14:paraId="10BB7BB5" w14:textId="77777777" w:rsidR="00121C99" w:rsidRDefault="00121C99" w:rsidP="007B0F1D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sym w:font="Wingdings" w:char="F06F"/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 Ja </w:t>
            </w:r>
          </w:p>
          <w:p w14:paraId="038596B0" w14:textId="77777777" w:rsidR="00121C99" w:rsidRPr="00EC71EB" w:rsidRDefault="00121C99" w:rsidP="007B0F1D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sym w:font="Wingdings" w:char="F06F"/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 Nein</w:t>
            </w:r>
          </w:p>
          <w:p w14:paraId="36F29FCD" w14:textId="77777777" w:rsidR="00121C99" w:rsidRPr="00EC71EB" w:rsidRDefault="008F66B9" w:rsidP="007B0F1D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weitere Anwender:</w:t>
            </w:r>
            <w:r w:rsidR="0064713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…</w:t>
            </w:r>
          </w:p>
        </w:tc>
      </w:tr>
      <w:tr w:rsidR="00256665" w:rsidRPr="007A2031" w14:paraId="5FC03315" w14:textId="77777777" w:rsidTr="006222F9">
        <w:trPr>
          <w:trHeight w:val="885"/>
        </w:trPr>
        <w:tc>
          <w:tcPr>
            <w:tcW w:w="3029" w:type="dxa"/>
            <w:shd w:val="clear" w:color="auto" w:fill="FFF2CC" w:themeFill="accent4" w:themeFillTint="33"/>
          </w:tcPr>
          <w:p w14:paraId="5489661B" w14:textId="7F0B44AB" w:rsidR="00256665" w:rsidRPr="007A2031" w:rsidRDefault="00256665" w:rsidP="007B0F1D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  <w:r w:rsidRPr="007A20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Zielgruppe der </w:t>
            </w:r>
            <w:proofErr w:type="spellStart"/>
            <w:r w:rsidR="00E25CC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DimA</w:t>
            </w:r>
            <w:proofErr w:type="spellEnd"/>
            <w:r w:rsidRPr="007A20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r w:rsidR="007F5EF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(</w:t>
            </w:r>
            <w:r w:rsidR="0044753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Benennen </w:t>
            </w:r>
            <w:r w:rsidR="00533B9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S</w:t>
            </w:r>
            <w:r w:rsidR="0044753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ie hier bitte </w:t>
            </w:r>
            <w:r w:rsidR="00DC204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die</w:t>
            </w:r>
            <w:r w:rsidR="0044753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Indikation</w:t>
            </w:r>
            <w:r w:rsidR="00DC204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(en)</w:t>
            </w:r>
            <w:r w:rsidR="0044753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r w:rsidR="0085791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so genau wie möglich. Nennen Sie </w:t>
            </w:r>
            <w:r w:rsidR="0044753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ggf. </w:t>
            </w:r>
            <w:r w:rsidR="0085791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vorgesehene</w:t>
            </w:r>
            <w:r w:rsidR="0044753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Eingrenzungen</w:t>
            </w:r>
            <w:r w:rsidR="008F66B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oder</w:t>
            </w:r>
            <w:r w:rsidR="008F66B9" w:rsidRPr="007A20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Ausschlusskriterien</w:t>
            </w:r>
            <w:r w:rsidR="0085791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(z.</w:t>
            </w:r>
            <w:r w:rsidR="00B8530B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 </w:t>
            </w:r>
            <w:r w:rsidR="0085791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B. Alter</w:t>
            </w:r>
            <w:r w:rsidR="00DB7F6D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, Geschlecht, Schweregrad der </w:t>
            </w:r>
            <w:r w:rsidR="003F75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Erkrankung))</w:t>
            </w:r>
          </w:p>
        </w:tc>
        <w:tc>
          <w:tcPr>
            <w:tcW w:w="6047" w:type="dxa"/>
            <w:shd w:val="clear" w:color="auto" w:fill="auto"/>
          </w:tcPr>
          <w:p w14:paraId="361F099A" w14:textId="77777777" w:rsidR="00256665" w:rsidRDefault="00256665" w:rsidP="007B0F1D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6467C0" w:rsidRPr="007A2031" w14:paraId="3177826A" w14:textId="77777777" w:rsidTr="006222F9">
        <w:trPr>
          <w:trHeight w:val="885"/>
        </w:trPr>
        <w:tc>
          <w:tcPr>
            <w:tcW w:w="3029" w:type="dxa"/>
            <w:shd w:val="clear" w:color="auto" w:fill="FFF2CC" w:themeFill="accent4" w:themeFillTint="33"/>
          </w:tcPr>
          <w:p w14:paraId="6B749A2C" w14:textId="51215DB6" w:rsidR="006467C0" w:rsidRPr="007A2031" w:rsidRDefault="003F7531" w:rsidP="007B0F1D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Intervention (Beschreiben Sie hier bitte kurz die Inhalte, die Art der Anwendung und ggf. die Abgrenzung der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DimA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zu begleitenden Komponenten (z. B. beratende Leistungen</w:t>
            </w:r>
            <w:r w:rsidRPr="007A20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oder </w:t>
            </w:r>
            <w:r w:rsidRPr="007A20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vertragsärztliche Tätigkeiten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))</w:t>
            </w:r>
          </w:p>
        </w:tc>
        <w:tc>
          <w:tcPr>
            <w:tcW w:w="6047" w:type="dxa"/>
            <w:shd w:val="clear" w:color="auto" w:fill="auto"/>
          </w:tcPr>
          <w:p w14:paraId="734B7940" w14:textId="77777777" w:rsidR="006467C0" w:rsidRDefault="006467C0" w:rsidP="007B0F1D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B32E44" w:rsidRPr="007A2031" w14:paraId="1B2E0897" w14:textId="77777777" w:rsidTr="006222F9">
        <w:trPr>
          <w:trHeight w:val="885"/>
        </w:trPr>
        <w:tc>
          <w:tcPr>
            <w:tcW w:w="3029" w:type="dxa"/>
            <w:shd w:val="clear" w:color="auto" w:fill="FFF2CC" w:themeFill="accent4" w:themeFillTint="33"/>
          </w:tcPr>
          <w:p w14:paraId="50D2E137" w14:textId="58ABD785" w:rsidR="00B32E44" w:rsidRDefault="00B32E44" w:rsidP="007B0F1D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  <w:r w:rsidRPr="007A20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Mindestdauer der Nutzung</w:t>
            </w:r>
          </w:p>
        </w:tc>
        <w:tc>
          <w:tcPr>
            <w:tcW w:w="6047" w:type="dxa"/>
            <w:shd w:val="clear" w:color="auto" w:fill="auto"/>
          </w:tcPr>
          <w:p w14:paraId="4516EA79" w14:textId="77777777" w:rsidR="00B32E44" w:rsidRDefault="00B32E44" w:rsidP="007B0F1D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762B01" w:rsidRPr="007A2031" w14:paraId="4BF6BB62" w14:textId="77777777" w:rsidTr="006222F9">
        <w:trPr>
          <w:trHeight w:val="926"/>
        </w:trPr>
        <w:tc>
          <w:tcPr>
            <w:tcW w:w="3029" w:type="dxa"/>
            <w:shd w:val="clear" w:color="auto" w:fill="FFF2CC" w:themeFill="accent4" w:themeFillTint="33"/>
            <w:hideMark/>
          </w:tcPr>
          <w:p w14:paraId="001FFE4E" w14:textId="5EF7ECAE" w:rsidR="00762B01" w:rsidRPr="007A2031" w:rsidRDefault="00762B01" w:rsidP="007B0F1D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Zielsetzung</w:t>
            </w:r>
            <w:r w:rsidRPr="007A20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r w:rsidR="0067144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und </w:t>
            </w:r>
            <w:r w:rsidR="00EB0B4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medizinische Zweckbestimmung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(Bitte beschreiben Sie kurz, was die DimA bewirken soll und welche </w:t>
            </w:r>
            <w:r w:rsidR="00E56B0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spezifischen </w:t>
            </w:r>
            <w:r w:rsidR="003F75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lastRenderedPageBreak/>
              <w:t>Parameter sie beeinflussen soll)</w:t>
            </w:r>
          </w:p>
        </w:tc>
        <w:tc>
          <w:tcPr>
            <w:tcW w:w="6047" w:type="dxa"/>
            <w:shd w:val="clear" w:color="auto" w:fill="auto"/>
          </w:tcPr>
          <w:p w14:paraId="666BADC8" w14:textId="77777777" w:rsidR="00762B01" w:rsidRPr="00EC71EB" w:rsidRDefault="00762B01" w:rsidP="007B0F1D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762B01" w:rsidRPr="007A2031" w14:paraId="01F938B3" w14:textId="77777777" w:rsidTr="006222F9">
        <w:trPr>
          <w:trHeight w:val="739"/>
        </w:trPr>
        <w:tc>
          <w:tcPr>
            <w:tcW w:w="302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37F6BC7" w14:textId="7100C0F5" w:rsidR="00F16310" w:rsidRPr="007A2031" w:rsidRDefault="00762B01" w:rsidP="007B0F1D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Liegt </w:t>
            </w:r>
            <w:r w:rsidR="00EA29C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mindestens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eine </w:t>
            </w:r>
            <w:r w:rsidR="006747F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vollständig publizierte, </w:t>
            </w:r>
            <w:r w:rsidR="008F66B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am PICO-Schema</w:t>
            </w:r>
            <w:r w:rsidR="00897A4E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(Patientengruppe, Intervention, Komparator, Outcome)</w:t>
            </w:r>
            <w:r w:rsidR="008F66B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orientierte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Evaluationsstudie im Vergleichsgruppendesign vor, die sich auf die oben genannte Zielgruppe, </w:t>
            </w:r>
            <w:r w:rsidR="00446A5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die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Intervention und </w:t>
            </w:r>
            <w:r w:rsidR="00446A5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die Parameter, die im Hinblick auf die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Zielsetzung</w:t>
            </w:r>
            <w:r w:rsidR="00446A58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beeinflusst werden sollen,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bezieht? Wenn ja, </w:t>
            </w:r>
            <w:r w:rsidR="00B10A5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führen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Sie bitte die entsprechende Quelle an.</w:t>
            </w:r>
          </w:p>
        </w:tc>
        <w:tc>
          <w:tcPr>
            <w:tcW w:w="6047" w:type="dxa"/>
            <w:tcBorders>
              <w:bottom w:val="single" w:sz="4" w:space="0" w:color="auto"/>
            </w:tcBorders>
            <w:shd w:val="clear" w:color="auto" w:fill="auto"/>
          </w:tcPr>
          <w:p w14:paraId="5A568E94" w14:textId="77777777" w:rsidR="00762B01" w:rsidRDefault="00762B01" w:rsidP="007B0F1D">
            <w:pPr>
              <w:keepNext/>
              <w:keepLines/>
              <w:spacing w:before="120"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sym w:font="Wingdings" w:char="F06F"/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 Ja, Quelle</w:t>
            </w:r>
            <w:r w:rsidR="00EA29C4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(n)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  <w:p w14:paraId="45A8A313" w14:textId="77777777" w:rsidR="00762B01" w:rsidRDefault="00762B01" w:rsidP="007B0F1D">
            <w:pPr>
              <w:keepNext/>
              <w:keepLines/>
              <w:jc w:val="both"/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__________________________________________</w:t>
            </w:r>
          </w:p>
          <w:p w14:paraId="7184EB89" w14:textId="77777777" w:rsidR="00762B01" w:rsidRDefault="00762B01" w:rsidP="007B0F1D">
            <w:pPr>
              <w:keepNext/>
              <w:keepLines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__________________________________________</w:t>
            </w:r>
          </w:p>
          <w:p w14:paraId="134CEC98" w14:textId="77777777" w:rsidR="00762B01" w:rsidRDefault="00762B01" w:rsidP="007B0F1D">
            <w:pPr>
              <w:keepNext/>
              <w:keepLines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</w:p>
          <w:p w14:paraId="091D4695" w14:textId="77777777" w:rsidR="00762B01" w:rsidRDefault="00762B01" w:rsidP="007B0F1D">
            <w:pPr>
              <w:keepNext/>
              <w:keepLines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sym w:font="Wingdings" w:char="F06F"/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 Nein</w:t>
            </w:r>
          </w:p>
          <w:p w14:paraId="2A439974" w14:textId="77777777" w:rsidR="007A15B3" w:rsidRDefault="007A15B3" w:rsidP="007B0F1D">
            <w:pPr>
              <w:keepNext/>
              <w:keepLines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</w:p>
          <w:p w14:paraId="7E62C80F" w14:textId="77777777" w:rsidR="007A15B3" w:rsidRDefault="007A15B3" w:rsidP="007B0F1D">
            <w:pPr>
              <w:keepNext/>
              <w:keepLines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</w:p>
          <w:p w14:paraId="52B5B27C" w14:textId="2F1DEDAB" w:rsidR="005C54CC" w:rsidRPr="00EC71EB" w:rsidRDefault="005C54CC" w:rsidP="007B0F1D">
            <w:pPr>
              <w:keepNext/>
              <w:keepLines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</w:p>
          <w:p w14:paraId="396C11F2" w14:textId="77777777" w:rsidR="00762B01" w:rsidRDefault="00762B01" w:rsidP="007B0F1D">
            <w:pPr>
              <w:keepNext/>
              <w:keepLines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596710" w:rsidRPr="007A2031" w14:paraId="29760BC3" w14:textId="77777777" w:rsidTr="006222F9">
        <w:trPr>
          <w:trHeight w:val="510"/>
        </w:trPr>
        <w:tc>
          <w:tcPr>
            <w:tcW w:w="9076" w:type="dxa"/>
            <w:gridSpan w:val="2"/>
            <w:shd w:val="clear" w:color="auto" w:fill="D9D9D9" w:themeFill="background1" w:themeFillShade="D9"/>
            <w:hideMark/>
          </w:tcPr>
          <w:p w14:paraId="5100DEF4" w14:textId="77777777" w:rsidR="00596710" w:rsidRPr="00EF084B" w:rsidRDefault="00596710" w:rsidP="007B0F1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EF08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Weitere Kriterien</w:t>
            </w:r>
          </w:p>
        </w:tc>
      </w:tr>
      <w:tr w:rsidR="00596710" w:rsidRPr="007A2031" w14:paraId="422C86CE" w14:textId="77777777" w:rsidTr="006222F9">
        <w:trPr>
          <w:trHeight w:val="510"/>
        </w:trPr>
        <w:tc>
          <w:tcPr>
            <w:tcW w:w="3029" w:type="dxa"/>
            <w:shd w:val="clear" w:color="auto" w:fill="DEEAF6" w:themeFill="accent5" w:themeFillTint="33"/>
          </w:tcPr>
          <w:p w14:paraId="30AE0F82" w14:textId="77777777" w:rsidR="00596710" w:rsidRPr="007A2031" w:rsidRDefault="00EA29C4" w:rsidP="007B0F1D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Medizinprodukt</w:t>
            </w:r>
            <w:r w:rsidR="002828E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e-Status</w:t>
            </w:r>
          </w:p>
        </w:tc>
        <w:tc>
          <w:tcPr>
            <w:tcW w:w="6047" w:type="dxa"/>
            <w:shd w:val="clear" w:color="auto" w:fill="auto"/>
          </w:tcPr>
          <w:p w14:paraId="2095B5A3" w14:textId="77777777" w:rsidR="002828E2" w:rsidRDefault="00EA29C4" w:rsidP="007B0F1D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sym w:font="Wingdings" w:char="F06F"/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 Ja</w:t>
            </w:r>
          </w:p>
          <w:p w14:paraId="2A65E5AA" w14:textId="77777777" w:rsidR="00EA29C4" w:rsidRDefault="002828E2" w:rsidP="007B0F1D">
            <w:pPr>
              <w:spacing w:before="120" w:after="120" w:line="240" w:lineRule="auto"/>
              <w:ind w:firstLine="319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Falls ja – Risikoklasse: …</w:t>
            </w:r>
          </w:p>
          <w:p w14:paraId="04155A0E" w14:textId="1B3C59BD" w:rsidR="00C6445A" w:rsidRPr="00291000" w:rsidRDefault="00EA29C4" w:rsidP="007B0F1D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sym w:font="Wingdings" w:char="F06F"/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 Nein</w:t>
            </w:r>
          </w:p>
        </w:tc>
      </w:tr>
      <w:tr w:rsidR="00EA29C4" w:rsidRPr="007A2031" w14:paraId="2CBAF54D" w14:textId="77777777" w:rsidTr="006222F9">
        <w:trPr>
          <w:trHeight w:val="510"/>
        </w:trPr>
        <w:tc>
          <w:tcPr>
            <w:tcW w:w="3029" w:type="dxa"/>
            <w:shd w:val="clear" w:color="auto" w:fill="DEEAF6" w:themeFill="accent5" w:themeFillTint="33"/>
          </w:tcPr>
          <w:p w14:paraId="413C5DC2" w14:textId="57077434" w:rsidR="00EA29C4" w:rsidRPr="00931CE1" w:rsidRDefault="00C6445A" w:rsidP="007B0F1D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de-DE"/>
              </w:rPr>
            </w:pPr>
            <w:r w:rsidRPr="00931CE1">
              <w:rPr>
                <w:rFonts w:ascii="Calibri" w:eastAsia="Times New Roman" w:hAnsi="Calibri" w:cs="Calibri"/>
                <w:bCs/>
                <w:sz w:val="24"/>
                <w:szCs w:val="24"/>
                <w:lang w:eastAsia="de-DE"/>
              </w:rPr>
              <w:t>Listung im Di</w:t>
            </w:r>
            <w:r w:rsidR="00897A4E" w:rsidRPr="00931CE1">
              <w:rPr>
                <w:rFonts w:ascii="Calibri" w:eastAsia="Times New Roman" w:hAnsi="Calibri" w:cs="Calibri"/>
                <w:bCs/>
                <w:sz w:val="24"/>
                <w:szCs w:val="24"/>
                <w:lang w:eastAsia="de-DE"/>
              </w:rPr>
              <w:t>G</w:t>
            </w:r>
            <w:r w:rsidRPr="00931CE1">
              <w:rPr>
                <w:rFonts w:ascii="Calibri" w:eastAsia="Times New Roman" w:hAnsi="Calibri" w:cs="Calibri"/>
                <w:bCs/>
                <w:sz w:val="24"/>
                <w:szCs w:val="24"/>
                <w:lang w:eastAsia="de-DE"/>
              </w:rPr>
              <w:t>A-Verzeichnis des Bundesinstituts für Arzneimittel und Medizinprodukte (</w:t>
            </w:r>
            <w:r w:rsidR="00A605E7" w:rsidRPr="00931CE1">
              <w:rPr>
                <w:rFonts w:ascii="Calibri" w:eastAsia="Times New Roman" w:hAnsi="Calibri" w:cs="Calibri"/>
                <w:bCs/>
                <w:sz w:val="24"/>
                <w:szCs w:val="24"/>
                <w:lang w:eastAsia="de-DE"/>
              </w:rPr>
              <w:t>BfArM</w:t>
            </w:r>
            <w:r w:rsidRPr="00931CE1">
              <w:rPr>
                <w:rFonts w:ascii="Calibri" w:eastAsia="Times New Roman" w:hAnsi="Calibri" w:cs="Calibri"/>
                <w:bCs/>
                <w:sz w:val="24"/>
                <w:szCs w:val="24"/>
                <w:lang w:eastAsia="de-DE"/>
              </w:rPr>
              <w:t>)</w:t>
            </w:r>
          </w:p>
        </w:tc>
        <w:tc>
          <w:tcPr>
            <w:tcW w:w="6047" w:type="dxa"/>
            <w:shd w:val="clear" w:color="auto" w:fill="auto"/>
          </w:tcPr>
          <w:p w14:paraId="43E5BBE9" w14:textId="77777777" w:rsidR="00EA29C4" w:rsidRPr="00931CE1" w:rsidRDefault="00EA29C4" w:rsidP="007B0F1D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de-DE"/>
              </w:rPr>
            </w:pPr>
            <w:r w:rsidRPr="00931CE1">
              <w:rPr>
                <w:rFonts w:ascii="Calibri" w:eastAsia="Times New Roman" w:hAnsi="Calibri" w:cs="Calibri"/>
                <w:bCs/>
                <w:sz w:val="24"/>
                <w:szCs w:val="24"/>
                <w:lang w:eastAsia="de-DE"/>
              </w:rPr>
              <w:sym w:font="Wingdings" w:char="F06F"/>
            </w:r>
            <w:r w:rsidRPr="00931CE1">
              <w:rPr>
                <w:rFonts w:ascii="Calibri" w:eastAsia="Times New Roman" w:hAnsi="Calibri" w:cs="Calibri"/>
                <w:bCs/>
                <w:sz w:val="24"/>
                <w:szCs w:val="24"/>
                <w:lang w:eastAsia="de-DE"/>
              </w:rPr>
              <w:t xml:space="preserve">  Ja </w:t>
            </w:r>
          </w:p>
          <w:p w14:paraId="7F4FA006" w14:textId="7B0E27D4" w:rsidR="002828E2" w:rsidRPr="00931CE1" w:rsidRDefault="00EA29C4" w:rsidP="007B0F1D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de-DE"/>
              </w:rPr>
            </w:pPr>
            <w:r w:rsidRPr="00931CE1">
              <w:rPr>
                <w:rFonts w:ascii="Calibri" w:eastAsia="Times New Roman" w:hAnsi="Calibri" w:cs="Calibri"/>
                <w:bCs/>
                <w:sz w:val="24"/>
                <w:szCs w:val="24"/>
                <w:lang w:eastAsia="de-DE"/>
              </w:rPr>
              <w:sym w:font="Wingdings" w:char="F06F"/>
            </w:r>
            <w:r w:rsidRPr="00931CE1">
              <w:rPr>
                <w:rFonts w:ascii="Calibri" w:eastAsia="Times New Roman" w:hAnsi="Calibri" w:cs="Calibri"/>
                <w:bCs/>
                <w:sz w:val="24"/>
                <w:szCs w:val="24"/>
                <w:lang w:eastAsia="de-DE"/>
              </w:rPr>
              <w:t xml:space="preserve">  Nein</w:t>
            </w:r>
          </w:p>
        </w:tc>
      </w:tr>
      <w:tr w:rsidR="00EA29C4" w:rsidRPr="007A2031" w14:paraId="601BB0C1" w14:textId="77777777" w:rsidTr="006222F9">
        <w:trPr>
          <w:trHeight w:val="1204"/>
        </w:trPr>
        <w:tc>
          <w:tcPr>
            <w:tcW w:w="3029" w:type="dxa"/>
            <w:shd w:val="clear" w:color="auto" w:fill="DEEAF6" w:themeFill="accent5" w:themeFillTint="33"/>
            <w:hideMark/>
          </w:tcPr>
          <w:p w14:paraId="1B615860" w14:textId="6113D225" w:rsidR="00EA29C4" w:rsidRPr="007A2031" w:rsidRDefault="00064918" w:rsidP="007B0F1D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Liegt </w:t>
            </w:r>
            <w:r w:rsidR="00897A4E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ein </w:t>
            </w:r>
            <w:r w:rsidR="00EA29C4" w:rsidRPr="007A20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ablehnende</w:t>
            </w:r>
            <w:r w:rsidR="00897A4E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r</w:t>
            </w:r>
            <w:r w:rsidR="00EA29C4" w:rsidRPr="007A20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Bescheid </w:t>
            </w:r>
            <w:r w:rsidR="002828E2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des </w:t>
            </w:r>
            <w:r w:rsidR="00EA29C4" w:rsidRPr="007A20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BfArM </w:t>
            </w:r>
            <w:r w:rsidR="00A605E7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zur Aufnahme in das DiGA-Verzeichnis </w:t>
            </w:r>
            <w:r w:rsidR="00897A4E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vor?</w:t>
            </w:r>
            <w:r w:rsidR="00EA29C4" w:rsidRPr="007A20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6047" w:type="dxa"/>
            <w:shd w:val="clear" w:color="auto" w:fill="auto"/>
          </w:tcPr>
          <w:p w14:paraId="008826B5" w14:textId="77777777" w:rsidR="00EA29C4" w:rsidRDefault="00EA29C4" w:rsidP="007B0F1D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sym w:font="Wingdings" w:char="F06F"/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 Ja </w:t>
            </w:r>
          </w:p>
          <w:p w14:paraId="02419A57" w14:textId="77777777" w:rsidR="002828E2" w:rsidRDefault="00EA29C4" w:rsidP="007B0F1D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sym w:font="Wingdings" w:char="F06F"/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 Nein</w:t>
            </w:r>
          </w:p>
          <w:p w14:paraId="29CAB202" w14:textId="77777777" w:rsidR="00714D4F" w:rsidRDefault="00714D4F" w:rsidP="007B0F1D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sym w:font="Wingdings" w:char="F06F"/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 xml:space="preserve">  unbekannt</w:t>
            </w:r>
          </w:p>
        </w:tc>
      </w:tr>
      <w:tr w:rsidR="00EA29C4" w:rsidRPr="007A2031" w14:paraId="2EB20BDC" w14:textId="77777777" w:rsidTr="006222F9">
        <w:trPr>
          <w:trHeight w:val="1238"/>
        </w:trPr>
        <w:tc>
          <w:tcPr>
            <w:tcW w:w="3029" w:type="dxa"/>
            <w:shd w:val="clear" w:color="auto" w:fill="DEEAF6" w:themeFill="accent5" w:themeFillTint="33"/>
          </w:tcPr>
          <w:p w14:paraId="2158CC3F" w14:textId="77777777" w:rsidR="00EA29C4" w:rsidRPr="007A2031" w:rsidRDefault="00EA29C4" w:rsidP="007B0F1D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  <w:t>Quellenverzeichnis</w:t>
            </w:r>
          </w:p>
        </w:tc>
        <w:tc>
          <w:tcPr>
            <w:tcW w:w="6047" w:type="dxa"/>
            <w:shd w:val="clear" w:color="auto" w:fill="auto"/>
          </w:tcPr>
          <w:p w14:paraId="66A04CE0" w14:textId="77777777" w:rsidR="00EA29C4" w:rsidRDefault="00EA29C4" w:rsidP="007B0F1D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</w:tbl>
    <w:p w14:paraId="4BC9C0F8" w14:textId="77777777" w:rsidR="007504F7" w:rsidRDefault="007504F7" w:rsidP="007B0F1D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de-DE"/>
        </w:rPr>
      </w:pPr>
    </w:p>
    <w:p w14:paraId="25EA5C5A" w14:textId="4C544E5D" w:rsidR="00651120" w:rsidRPr="00D67138" w:rsidRDefault="00EA29C4" w:rsidP="007B0F1D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de-DE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de-DE"/>
        </w:rPr>
        <w:t xml:space="preserve">Sofern es sich um ein Medizinprodukt handelt: </w:t>
      </w:r>
      <w:r w:rsidR="004F2F9C">
        <w:rPr>
          <w:rFonts w:ascii="Calibri" w:eastAsia="Times New Roman" w:hAnsi="Calibri" w:cs="Calibri"/>
          <w:bCs/>
          <w:color w:val="000000"/>
          <w:sz w:val="24"/>
          <w:szCs w:val="24"/>
          <w:lang w:eastAsia="de-DE"/>
        </w:rPr>
        <w:t xml:space="preserve">Bitte fügen Sie eine </w:t>
      </w:r>
      <w:r w:rsidR="004F2F9C" w:rsidRPr="007A2031">
        <w:rPr>
          <w:rFonts w:ascii="Calibri" w:eastAsia="Times New Roman" w:hAnsi="Calibri" w:cs="Calibri"/>
          <w:bCs/>
          <w:color w:val="000000"/>
          <w:sz w:val="24"/>
          <w:szCs w:val="24"/>
          <w:lang w:eastAsia="de-DE"/>
        </w:rPr>
        <w:t xml:space="preserve">Gebrauchsanweisung </w:t>
      </w:r>
      <w:r w:rsidR="00307881">
        <w:rPr>
          <w:rFonts w:ascii="Calibri" w:eastAsia="Times New Roman" w:hAnsi="Calibri" w:cs="Calibri"/>
          <w:bCs/>
          <w:color w:val="000000"/>
          <w:sz w:val="24"/>
          <w:szCs w:val="24"/>
          <w:lang w:eastAsia="de-DE"/>
        </w:rPr>
        <w:t xml:space="preserve">zur vorgeschlagenen DimA </w:t>
      </w:r>
      <w:r w:rsidR="004F2F9C" w:rsidRPr="007A2031">
        <w:rPr>
          <w:rFonts w:ascii="Calibri" w:eastAsia="Times New Roman" w:hAnsi="Calibri" w:cs="Calibri"/>
          <w:bCs/>
          <w:color w:val="000000"/>
          <w:sz w:val="24"/>
          <w:szCs w:val="24"/>
          <w:lang w:eastAsia="de-DE"/>
        </w:rPr>
        <w:t>nach den jeweils geltenden medizinprodukte</w:t>
      </w:r>
      <w:r w:rsidR="004F2F9C">
        <w:rPr>
          <w:rFonts w:ascii="Calibri" w:eastAsia="Times New Roman" w:hAnsi="Calibri" w:cs="Calibri"/>
          <w:bCs/>
          <w:color w:val="000000"/>
          <w:sz w:val="24"/>
          <w:szCs w:val="24"/>
          <w:lang w:eastAsia="de-DE"/>
        </w:rPr>
        <w:softHyphen/>
      </w:r>
      <w:r w:rsidR="004F2F9C" w:rsidRPr="007A2031">
        <w:rPr>
          <w:rFonts w:ascii="Calibri" w:eastAsia="Times New Roman" w:hAnsi="Calibri" w:cs="Calibri"/>
          <w:bCs/>
          <w:color w:val="000000"/>
          <w:sz w:val="24"/>
          <w:szCs w:val="24"/>
          <w:lang w:eastAsia="de-DE"/>
        </w:rPr>
        <w:t>rechtlichen Vorschriften</w:t>
      </w:r>
      <w:r w:rsidR="004F2F9C">
        <w:rPr>
          <w:rFonts w:ascii="Calibri" w:eastAsia="Times New Roman" w:hAnsi="Calibri" w:cs="Calibri"/>
          <w:bCs/>
          <w:color w:val="000000"/>
          <w:sz w:val="24"/>
          <w:szCs w:val="24"/>
          <w:lang w:eastAsia="de-DE"/>
        </w:rPr>
        <w:t xml:space="preserve"> bei</w:t>
      </w:r>
      <w:r w:rsidR="003F342D">
        <w:rPr>
          <w:rFonts w:ascii="Calibri" w:eastAsia="Times New Roman" w:hAnsi="Calibri" w:cs="Calibri"/>
          <w:bCs/>
          <w:color w:val="000000"/>
          <w:sz w:val="24"/>
          <w:szCs w:val="24"/>
          <w:lang w:eastAsia="de-DE"/>
        </w:rPr>
        <w:t xml:space="preserve"> oder hinterlegen Sie einen Link zum Abruf</w:t>
      </w:r>
      <w:r w:rsidR="00651120">
        <w:rPr>
          <w:rFonts w:ascii="Calibri" w:eastAsia="Times New Roman" w:hAnsi="Calibri" w:cs="Calibri"/>
          <w:bCs/>
          <w:color w:val="000000"/>
          <w:sz w:val="24"/>
          <w:szCs w:val="24"/>
          <w:lang w:eastAsia="de-DE"/>
        </w:rPr>
        <w:t>.</w:t>
      </w:r>
      <w:bookmarkStart w:id="1" w:name="_Hlk152671859"/>
      <w:r w:rsidR="00382DFF" w:rsidRPr="00382DFF">
        <w:rPr>
          <w:rFonts w:ascii="Calibri" w:eastAsia="Times New Roman" w:hAnsi="Calibri" w:cs="Calibri"/>
          <w:bCs/>
          <w:color w:val="000000"/>
          <w:sz w:val="24"/>
          <w:szCs w:val="24"/>
          <w:lang w:eastAsia="de-DE"/>
        </w:rPr>
        <w:t xml:space="preserve"> </w:t>
      </w:r>
      <w:bookmarkEnd w:id="1"/>
    </w:p>
    <w:p w14:paraId="46F84665" w14:textId="69E8859D" w:rsidR="003D40D7" w:rsidRPr="007504F7" w:rsidRDefault="00DD391E" w:rsidP="007B0F1D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de-DE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de-DE"/>
        </w:rPr>
        <w:lastRenderedPageBreak/>
        <w:t xml:space="preserve">Die Kriterien der vorgenannten Tabelle orientieren sich an der </w:t>
      </w:r>
      <w:r w:rsidR="007A46B5" w:rsidRPr="00DD391E">
        <w:rPr>
          <w:rFonts w:ascii="Calibri" w:eastAsia="Times New Roman" w:hAnsi="Calibri" w:cs="Calibri"/>
          <w:bCs/>
          <w:color w:val="000000"/>
          <w:sz w:val="24"/>
          <w:szCs w:val="24"/>
          <w:lang w:eastAsia="de-DE"/>
        </w:rPr>
        <w:t>Verfahrensordnung Kapitel 6 § 4 Absatz 2 Nummer 5</w:t>
      </w:r>
      <w:r w:rsidR="00651120">
        <w:rPr>
          <w:rFonts w:ascii="Calibri" w:eastAsia="Times New Roman" w:hAnsi="Calibri" w:cs="Calibri"/>
          <w:bCs/>
          <w:color w:val="000000"/>
          <w:sz w:val="24"/>
          <w:szCs w:val="24"/>
          <w:lang w:eastAsia="de-DE"/>
        </w:rPr>
        <w:t xml:space="preserve">. Den vollständigen Wortlaut finden Sie unter </w:t>
      </w:r>
      <w:hyperlink r:id="rId8" w:history="1">
        <w:r w:rsidR="008C5DDD" w:rsidRPr="0031669E">
          <w:rPr>
            <w:rStyle w:val="Hyperlink"/>
            <w:rFonts w:ascii="Calibri" w:eastAsia="Times New Roman" w:hAnsi="Calibri" w:cs="Calibri"/>
            <w:bCs/>
            <w:sz w:val="24"/>
            <w:szCs w:val="24"/>
            <w:lang w:eastAsia="de-DE"/>
          </w:rPr>
          <w:t>https://www.g-ba.de/richtlinien/42/</w:t>
        </w:r>
      </w:hyperlink>
      <w:r w:rsidR="008C5DDD">
        <w:rPr>
          <w:rFonts w:ascii="Calibri" w:eastAsia="Times New Roman" w:hAnsi="Calibri" w:cs="Calibri"/>
          <w:bCs/>
          <w:color w:val="000000"/>
          <w:sz w:val="24"/>
          <w:szCs w:val="24"/>
          <w:lang w:eastAsia="de-DE"/>
        </w:rPr>
        <w:t>.</w:t>
      </w:r>
    </w:p>
    <w:sectPr w:rsidR="003D40D7" w:rsidRPr="007504F7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538AE" w14:textId="77777777" w:rsidR="00E4720A" w:rsidRDefault="00E4720A" w:rsidP="00B1212B">
      <w:pPr>
        <w:spacing w:after="0" w:line="240" w:lineRule="auto"/>
      </w:pPr>
      <w:r>
        <w:separator/>
      </w:r>
    </w:p>
  </w:endnote>
  <w:endnote w:type="continuationSeparator" w:id="0">
    <w:p w14:paraId="45FA1FE3" w14:textId="77777777" w:rsidR="00E4720A" w:rsidRDefault="00E4720A" w:rsidP="00B1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106961"/>
      <w:docPartObj>
        <w:docPartGallery w:val="Page Numbers (Bottom of Page)"/>
        <w:docPartUnique/>
      </w:docPartObj>
    </w:sdtPr>
    <w:sdtEndPr/>
    <w:sdtContent>
      <w:p w14:paraId="2E456D17" w14:textId="031C2797" w:rsidR="00EF084B" w:rsidRDefault="00EF084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F6F">
          <w:rPr>
            <w:noProof/>
          </w:rPr>
          <w:t>3</w:t>
        </w:r>
        <w:r>
          <w:fldChar w:fldCharType="end"/>
        </w:r>
      </w:p>
    </w:sdtContent>
  </w:sdt>
  <w:p w14:paraId="3876C98C" w14:textId="77777777" w:rsidR="00EF084B" w:rsidRDefault="00EF08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02B8A" w14:textId="77777777" w:rsidR="00E4720A" w:rsidRDefault="00E4720A" w:rsidP="00B1212B">
      <w:pPr>
        <w:spacing w:after="0" w:line="240" w:lineRule="auto"/>
      </w:pPr>
      <w:r>
        <w:separator/>
      </w:r>
    </w:p>
  </w:footnote>
  <w:footnote w:type="continuationSeparator" w:id="0">
    <w:p w14:paraId="0D3778ED" w14:textId="77777777" w:rsidR="00E4720A" w:rsidRDefault="00E4720A" w:rsidP="00B1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A6D27" w14:textId="59910474" w:rsidR="009E3868" w:rsidRPr="008C5DDD" w:rsidRDefault="008C5DDD">
    <w:pPr>
      <w:pStyle w:val="Kopfzeile"/>
      <w:rPr>
        <w:sz w:val="24"/>
        <w:szCs w:val="24"/>
      </w:rPr>
    </w:pPr>
    <w:r>
      <w:tab/>
    </w:r>
    <w:r>
      <w:tab/>
    </w:r>
    <w:r w:rsidR="009E3868" w:rsidRPr="008C5DDD">
      <w:rPr>
        <w:sz w:val="24"/>
        <w:szCs w:val="24"/>
      </w:rPr>
      <w:t>Anlage</w:t>
    </w:r>
    <w:r w:rsidR="00350109">
      <w:rPr>
        <w:sz w:val="24"/>
        <w:szCs w:val="24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B11DC"/>
    <w:multiLevelType w:val="hybridMultilevel"/>
    <w:tmpl w:val="B7220A56"/>
    <w:lvl w:ilvl="0" w:tplc="311A2D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2017B"/>
    <w:multiLevelType w:val="hybridMultilevel"/>
    <w:tmpl w:val="030C2022"/>
    <w:lvl w:ilvl="0" w:tplc="F4A29B28">
      <w:start w:val="67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04754"/>
    <w:multiLevelType w:val="hybridMultilevel"/>
    <w:tmpl w:val="EF28752A"/>
    <w:lvl w:ilvl="0" w:tplc="01B60E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F380B"/>
    <w:multiLevelType w:val="hybridMultilevel"/>
    <w:tmpl w:val="C8F61A52"/>
    <w:lvl w:ilvl="0" w:tplc="755A7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81B07"/>
    <w:multiLevelType w:val="hybridMultilevel"/>
    <w:tmpl w:val="501CA4B6"/>
    <w:lvl w:ilvl="0" w:tplc="7CB47F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76D86"/>
    <w:multiLevelType w:val="hybridMultilevel"/>
    <w:tmpl w:val="84649A9C"/>
    <w:lvl w:ilvl="0" w:tplc="E88A9B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31"/>
    <w:rsid w:val="00005A74"/>
    <w:rsid w:val="0000674D"/>
    <w:rsid w:val="0002080C"/>
    <w:rsid w:val="0002240E"/>
    <w:rsid w:val="00027ECD"/>
    <w:rsid w:val="000419DA"/>
    <w:rsid w:val="0004376B"/>
    <w:rsid w:val="00064918"/>
    <w:rsid w:val="00080BC9"/>
    <w:rsid w:val="000C5531"/>
    <w:rsid w:val="000C6F53"/>
    <w:rsid w:val="000D0F34"/>
    <w:rsid w:val="000E2A44"/>
    <w:rsid w:val="00100A28"/>
    <w:rsid w:val="00104FFB"/>
    <w:rsid w:val="001063FD"/>
    <w:rsid w:val="00107CD9"/>
    <w:rsid w:val="001114CC"/>
    <w:rsid w:val="001131D2"/>
    <w:rsid w:val="00121C99"/>
    <w:rsid w:val="00125938"/>
    <w:rsid w:val="00152763"/>
    <w:rsid w:val="00155A46"/>
    <w:rsid w:val="001566D3"/>
    <w:rsid w:val="00157830"/>
    <w:rsid w:val="00166441"/>
    <w:rsid w:val="00166A94"/>
    <w:rsid w:val="0017202A"/>
    <w:rsid w:val="001838F2"/>
    <w:rsid w:val="001850FC"/>
    <w:rsid w:val="00192089"/>
    <w:rsid w:val="001925C1"/>
    <w:rsid w:val="001A2988"/>
    <w:rsid w:val="001B1369"/>
    <w:rsid w:val="001B4242"/>
    <w:rsid w:val="001B75AE"/>
    <w:rsid w:val="001C09AC"/>
    <w:rsid w:val="001C0A71"/>
    <w:rsid w:val="001C50FE"/>
    <w:rsid w:val="001D0F89"/>
    <w:rsid w:val="002237A5"/>
    <w:rsid w:val="0022760A"/>
    <w:rsid w:val="002301CE"/>
    <w:rsid w:val="002372E1"/>
    <w:rsid w:val="00251B5B"/>
    <w:rsid w:val="00256665"/>
    <w:rsid w:val="00256E61"/>
    <w:rsid w:val="00260B14"/>
    <w:rsid w:val="00267843"/>
    <w:rsid w:val="002828E2"/>
    <w:rsid w:val="00286AD3"/>
    <w:rsid w:val="0028749E"/>
    <w:rsid w:val="00291000"/>
    <w:rsid w:val="00294623"/>
    <w:rsid w:val="002949C5"/>
    <w:rsid w:val="002A1D0E"/>
    <w:rsid w:val="002B75CC"/>
    <w:rsid w:val="002D41A9"/>
    <w:rsid w:val="002E2F4A"/>
    <w:rsid w:val="002E6836"/>
    <w:rsid w:val="002F32F8"/>
    <w:rsid w:val="002F42E9"/>
    <w:rsid w:val="002F46D9"/>
    <w:rsid w:val="00307881"/>
    <w:rsid w:val="00316372"/>
    <w:rsid w:val="00320DC7"/>
    <w:rsid w:val="003254FB"/>
    <w:rsid w:val="00335453"/>
    <w:rsid w:val="00350109"/>
    <w:rsid w:val="00360E4C"/>
    <w:rsid w:val="00375801"/>
    <w:rsid w:val="00382DFF"/>
    <w:rsid w:val="0038338A"/>
    <w:rsid w:val="003857E9"/>
    <w:rsid w:val="00391045"/>
    <w:rsid w:val="0039394B"/>
    <w:rsid w:val="003A5D0B"/>
    <w:rsid w:val="003B22DB"/>
    <w:rsid w:val="003B275C"/>
    <w:rsid w:val="003C1C58"/>
    <w:rsid w:val="003D40D7"/>
    <w:rsid w:val="003D5928"/>
    <w:rsid w:val="003E19C7"/>
    <w:rsid w:val="003E37B3"/>
    <w:rsid w:val="003F342D"/>
    <w:rsid w:val="003F7531"/>
    <w:rsid w:val="0040296A"/>
    <w:rsid w:val="004067F1"/>
    <w:rsid w:val="00417470"/>
    <w:rsid w:val="00421F35"/>
    <w:rsid w:val="004264BF"/>
    <w:rsid w:val="004274CF"/>
    <w:rsid w:val="004338AF"/>
    <w:rsid w:val="00434EC5"/>
    <w:rsid w:val="00443152"/>
    <w:rsid w:val="0044489E"/>
    <w:rsid w:val="00446946"/>
    <w:rsid w:val="00446A58"/>
    <w:rsid w:val="00447534"/>
    <w:rsid w:val="004527DB"/>
    <w:rsid w:val="00473B65"/>
    <w:rsid w:val="00480487"/>
    <w:rsid w:val="00485127"/>
    <w:rsid w:val="00486C3F"/>
    <w:rsid w:val="00491CB4"/>
    <w:rsid w:val="004925DF"/>
    <w:rsid w:val="004950FC"/>
    <w:rsid w:val="004A547E"/>
    <w:rsid w:val="004B73AD"/>
    <w:rsid w:val="004D0E24"/>
    <w:rsid w:val="004D672E"/>
    <w:rsid w:val="004D7406"/>
    <w:rsid w:val="004E164D"/>
    <w:rsid w:val="004F2F9C"/>
    <w:rsid w:val="004F4499"/>
    <w:rsid w:val="0050439A"/>
    <w:rsid w:val="00505AD0"/>
    <w:rsid w:val="00507EC6"/>
    <w:rsid w:val="005211BA"/>
    <w:rsid w:val="0052408B"/>
    <w:rsid w:val="0052445B"/>
    <w:rsid w:val="00530AD5"/>
    <w:rsid w:val="00530C33"/>
    <w:rsid w:val="00531ABB"/>
    <w:rsid w:val="00533B98"/>
    <w:rsid w:val="00537E0D"/>
    <w:rsid w:val="0054338D"/>
    <w:rsid w:val="00546C89"/>
    <w:rsid w:val="005475DE"/>
    <w:rsid w:val="00547A03"/>
    <w:rsid w:val="00560BBA"/>
    <w:rsid w:val="0056509D"/>
    <w:rsid w:val="00571258"/>
    <w:rsid w:val="00594535"/>
    <w:rsid w:val="00594C28"/>
    <w:rsid w:val="00594DF8"/>
    <w:rsid w:val="00594FCB"/>
    <w:rsid w:val="00596710"/>
    <w:rsid w:val="005A7974"/>
    <w:rsid w:val="005C46EF"/>
    <w:rsid w:val="005C54CC"/>
    <w:rsid w:val="005E62B2"/>
    <w:rsid w:val="005E7E76"/>
    <w:rsid w:val="005F41EC"/>
    <w:rsid w:val="005F62BE"/>
    <w:rsid w:val="005F71A4"/>
    <w:rsid w:val="005F7968"/>
    <w:rsid w:val="006222F9"/>
    <w:rsid w:val="00623EF5"/>
    <w:rsid w:val="0062590C"/>
    <w:rsid w:val="006266C7"/>
    <w:rsid w:val="006467C0"/>
    <w:rsid w:val="00647132"/>
    <w:rsid w:val="00651120"/>
    <w:rsid w:val="006555E4"/>
    <w:rsid w:val="00656A1C"/>
    <w:rsid w:val="006613AC"/>
    <w:rsid w:val="00670E91"/>
    <w:rsid w:val="00671448"/>
    <w:rsid w:val="006747F8"/>
    <w:rsid w:val="00676C3D"/>
    <w:rsid w:val="006809F5"/>
    <w:rsid w:val="00682A1A"/>
    <w:rsid w:val="006949DB"/>
    <w:rsid w:val="006961D6"/>
    <w:rsid w:val="006969F0"/>
    <w:rsid w:val="006A0C34"/>
    <w:rsid w:val="006A4F48"/>
    <w:rsid w:val="006A7CCE"/>
    <w:rsid w:val="006B6351"/>
    <w:rsid w:val="006B6A31"/>
    <w:rsid w:val="006F3520"/>
    <w:rsid w:val="00701687"/>
    <w:rsid w:val="00702E86"/>
    <w:rsid w:val="00714D4F"/>
    <w:rsid w:val="00716800"/>
    <w:rsid w:val="00717E85"/>
    <w:rsid w:val="00740118"/>
    <w:rsid w:val="00742D05"/>
    <w:rsid w:val="007504F7"/>
    <w:rsid w:val="00755B0B"/>
    <w:rsid w:val="00756A04"/>
    <w:rsid w:val="00762B01"/>
    <w:rsid w:val="00777AA1"/>
    <w:rsid w:val="00785414"/>
    <w:rsid w:val="00792B84"/>
    <w:rsid w:val="00795B1A"/>
    <w:rsid w:val="007A15B3"/>
    <w:rsid w:val="007A2031"/>
    <w:rsid w:val="007A46B5"/>
    <w:rsid w:val="007B0F1D"/>
    <w:rsid w:val="007B496E"/>
    <w:rsid w:val="007B506A"/>
    <w:rsid w:val="007C137D"/>
    <w:rsid w:val="007E0B2D"/>
    <w:rsid w:val="007E24F9"/>
    <w:rsid w:val="007F5EFD"/>
    <w:rsid w:val="007F7916"/>
    <w:rsid w:val="00807BA3"/>
    <w:rsid w:val="0081106A"/>
    <w:rsid w:val="00814D0C"/>
    <w:rsid w:val="00823D5A"/>
    <w:rsid w:val="0083346E"/>
    <w:rsid w:val="00843BB5"/>
    <w:rsid w:val="0084455F"/>
    <w:rsid w:val="00852364"/>
    <w:rsid w:val="00852A6C"/>
    <w:rsid w:val="00853E19"/>
    <w:rsid w:val="00857912"/>
    <w:rsid w:val="00873C24"/>
    <w:rsid w:val="008759E1"/>
    <w:rsid w:val="00875F28"/>
    <w:rsid w:val="008777FD"/>
    <w:rsid w:val="00890F1C"/>
    <w:rsid w:val="00897A4E"/>
    <w:rsid w:val="008A5B3C"/>
    <w:rsid w:val="008B02D8"/>
    <w:rsid w:val="008B3247"/>
    <w:rsid w:val="008B6FDC"/>
    <w:rsid w:val="008C5DDD"/>
    <w:rsid w:val="008C6427"/>
    <w:rsid w:val="008C7CEE"/>
    <w:rsid w:val="008D73B0"/>
    <w:rsid w:val="008F66B9"/>
    <w:rsid w:val="00904BBD"/>
    <w:rsid w:val="00905CBA"/>
    <w:rsid w:val="00915352"/>
    <w:rsid w:val="00925BAA"/>
    <w:rsid w:val="00927B37"/>
    <w:rsid w:val="00927F4B"/>
    <w:rsid w:val="00931CE1"/>
    <w:rsid w:val="0093282D"/>
    <w:rsid w:val="00933983"/>
    <w:rsid w:val="0093540F"/>
    <w:rsid w:val="00936DF9"/>
    <w:rsid w:val="00953A48"/>
    <w:rsid w:val="00956074"/>
    <w:rsid w:val="00981C0D"/>
    <w:rsid w:val="0098226B"/>
    <w:rsid w:val="009927EA"/>
    <w:rsid w:val="00997144"/>
    <w:rsid w:val="009A06C0"/>
    <w:rsid w:val="009B1D9E"/>
    <w:rsid w:val="009D38D8"/>
    <w:rsid w:val="009E09E6"/>
    <w:rsid w:val="009E3868"/>
    <w:rsid w:val="009E74EF"/>
    <w:rsid w:val="00A05C43"/>
    <w:rsid w:val="00A23ED8"/>
    <w:rsid w:val="00A30B01"/>
    <w:rsid w:val="00A433FE"/>
    <w:rsid w:val="00A439B3"/>
    <w:rsid w:val="00A472B4"/>
    <w:rsid w:val="00A51577"/>
    <w:rsid w:val="00A545D6"/>
    <w:rsid w:val="00A5734B"/>
    <w:rsid w:val="00A60220"/>
    <w:rsid w:val="00A605E7"/>
    <w:rsid w:val="00A71AD0"/>
    <w:rsid w:val="00A74FB2"/>
    <w:rsid w:val="00A8324B"/>
    <w:rsid w:val="00A861F4"/>
    <w:rsid w:val="00A87F4A"/>
    <w:rsid w:val="00A96E69"/>
    <w:rsid w:val="00AA11DF"/>
    <w:rsid w:val="00AC01FA"/>
    <w:rsid w:val="00AC1AF5"/>
    <w:rsid w:val="00AE0CBB"/>
    <w:rsid w:val="00AE22C2"/>
    <w:rsid w:val="00AE4F7E"/>
    <w:rsid w:val="00AE6C7D"/>
    <w:rsid w:val="00AF12C3"/>
    <w:rsid w:val="00B073D9"/>
    <w:rsid w:val="00B10A52"/>
    <w:rsid w:val="00B1212B"/>
    <w:rsid w:val="00B14255"/>
    <w:rsid w:val="00B16350"/>
    <w:rsid w:val="00B2093B"/>
    <w:rsid w:val="00B24C11"/>
    <w:rsid w:val="00B31530"/>
    <w:rsid w:val="00B32E44"/>
    <w:rsid w:val="00B37CEE"/>
    <w:rsid w:val="00B466A6"/>
    <w:rsid w:val="00B55A95"/>
    <w:rsid w:val="00B60B9D"/>
    <w:rsid w:val="00B77D1D"/>
    <w:rsid w:val="00B826D1"/>
    <w:rsid w:val="00B8530B"/>
    <w:rsid w:val="00B85EC3"/>
    <w:rsid w:val="00B86666"/>
    <w:rsid w:val="00B91394"/>
    <w:rsid w:val="00BA020A"/>
    <w:rsid w:val="00BA3566"/>
    <w:rsid w:val="00BB1851"/>
    <w:rsid w:val="00BB2025"/>
    <w:rsid w:val="00BD4280"/>
    <w:rsid w:val="00BD7D6F"/>
    <w:rsid w:val="00BE1C6B"/>
    <w:rsid w:val="00BE1E40"/>
    <w:rsid w:val="00BE5725"/>
    <w:rsid w:val="00BF18CF"/>
    <w:rsid w:val="00C338EC"/>
    <w:rsid w:val="00C42F6F"/>
    <w:rsid w:val="00C430F2"/>
    <w:rsid w:val="00C43B03"/>
    <w:rsid w:val="00C467BB"/>
    <w:rsid w:val="00C46ABD"/>
    <w:rsid w:val="00C6445A"/>
    <w:rsid w:val="00C743BF"/>
    <w:rsid w:val="00C74C0A"/>
    <w:rsid w:val="00C752FB"/>
    <w:rsid w:val="00C81121"/>
    <w:rsid w:val="00C848E1"/>
    <w:rsid w:val="00CA6D8A"/>
    <w:rsid w:val="00CB4416"/>
    <w:rsid w:val="00CB4672"/>
    <w:rsid w:val="00CC17F4"/>
    <w:rsid w:val="00CC1E85"/>
    <w:rsid w:val="00CC379E"/>
    <w:rsid w:val="00CE1AA4"/>
    <w:rsid w:val="00CE54B9"/>
    <w:rsid w:val="00CE774E"/>
    <w:rsid w:val="00CF22A2"/>
    <w:rsid w:val="00CF6D57"/>
    <w:rsid w:val="00D041BE"/>
    <w:rsid w:val="00D057DA"/>
    <w:rsid w:val="00D144F9"/>
    <w:rsid w:val="00D24B17"/>
    <w:rsid w:val="00D33635"/>
    <w:rsid w:val="00D35DA5"/>
    <w:rsid w:val="00D67138"/>
    <w:rsid w:val="00D67C30"/>
    <w:rsid w:val="00D73843"/>
    <w:rsid w:val="00D848AD"/>
    <w:rsid w:val="00DA133D"/>
    <w:rsid w:val="00DA254D"/>
    <w:rsid w:val="00DB4C0A"/>
    <w:rsid w:val="00DB750F"/>
    <w:rsid w:val="00DB7F6D"/>
    <w:rsid w:val="00DC2043"/>
    <w:rsid w:val="00DC7B8E"/>
    <w:rsid w:val="00DD2332"/>
    <w:rsid w:val="00DD2686"/>
    <w:rsid w:val="00DD391E"/>
    <w:rsid w:val="00DE0FC6"/>
    <w:rsid w:val="00DE2992"/>
    <w:rsid w:val="00DE3B05"/>
    <w:rsid w:val="00DE438C"/>
    <w:rsid w:val="00DE4AB7"/>
    <w:rsid w:val="00DE7E86"/>
    <w:rsid w:val="00DF38FF"/>
    <w:rsid w:val="00E02628"/>
    <w:rsid w:val="00E136A7"/>
    <w:rsid w:val="00E214DF"/>
    <w:rsid w:val="00E2169F"/>
    <w:rsid w:val="00E24C52"/>
    <w:rsid w:val="00E25CCF"/>
    <w:rsid w:val="00E32389"/>
    <w:rsid w:val="00E348B0"/>
    <w:rsid w:val="00E37118"/>
    <w:rsid w:val="00E41886"/>
    <w:rsid w:val="00E46C22"/>
    <w:rsid w:val="00E4720A"/>
    <w:rsid w:val="00E55A84"/>
    <w:rsid w:val="00E56B08"/>
    <w:rsid w:val="00E642FA"/>
    <w:rsid w:val="00E7705B"/>
    <w:rsid w:val="00E77DAB"/>
    <w:rsid w:val="00E927A3"/>
    <w:rsid w:val="00E9553B"/>
    <w:rsid w:val="00E97580"/>
    <w:rsid w:val="00EA0BC6"/>
    <w:rsid w:val="00EA29C4"/>
    <w:rsid w:val="00EB0B4F"/>
    <w:rsid w:val="00EB3FC0"/>
    <w:rsid w:val="00EB4C96"/>
    <w:rsid w:val="00EC38BF"/>
    <w:rsid w:val="00EC71EB"/>
    <w:rsid w:val="00ED219A"/>
    <w:rsid w:val="00ED65AF"/>
    <w:rsid w:val="00EE5B11"/>
    <w:rsid w:val="00EF084B"/>
    <w:rsid w:val="00F1242B"/>
    <w:rsid w:val="00F16310"/>
    <w:rsid w:val="00F310B7"/>
    <w:rsid w:val="00F5306C"/>
    <w:rsid w:val="00F66ED7"/>
    <w:rsid w:val="00F904B3"/>
    <w:rsid w:val="00F971EA"/>
    <w:rsid w:val="00FB66C6"/>
    <w:rsid w:val="00FC0847"/>
    <w:rsid w:val="00FC5FA7"/>
    <w:rsid w:val="00FD1E2D"/>
    <w:rsid w:val="00FD29E4"/>
    <w:rsid w:val="00FD4405"/>
    <w:rsid w:val="00FD5477"/>
    <w:rsid w:val="00FF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2537D4"/>
  <w15:chartTrackingRefBased/>
  <w15:docId w15:val="{DC0615B8-1EE4-4522-8FB0-F8220B94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530C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30C3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30C3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0C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0C3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0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0C33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1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212B"/>
  </w:style>
  <w:style w:type="paragraph" w:styleId="Fuzeile">
    <w:name w:val="footer"/>
    <w:basedOn w:val="Standard"/>
    <w:link w:val="FuzeileZchn"/>
    <w:uiPriority w:val="99"/>
    <w:unhideWhenUsed/>
    <w:rsid w:val="00B1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212B"/>
  </w:style>
  <w:style w:type="paragraph" w:styleId="Listenabsatz">
    <w:name w:val="List Paragraph"/>
    <w:basedOn w:val="Standard"/>
    <w:uiPriority w:val="34"/>
    <w:qFormat/>
    <w:rsid w:val="0044694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66441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DE4AB7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560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C5DDD"/>
    <w:rPr>
      <w:color w:val="605E5C"/>
      <w:shd w:val="clear" w:color="auto" w:fill="E1DFDD"/>
    </w:rPr>
  </w:style>
  <w:style w:type="paragraph" w:customStyle="1" w:styleId="TableParagraph">
    <w:name w:val="Table Paragraph"/>
    <w:basedOn w:val="Standard"/>
    <w:uiPriority w:val="1"/>
    <w:qFormat/>
    <w:rsid w:val="001B4242"/>
    <w:pPr>
      <w:widowControl w:val="0"/>
      <w:spacing w:before="120" w:after="0" w:line="240" w:lineRule="auto"/>
    </w:pPr>
    <w:rPr>
      <w:sz w:val="24"/>
    </w:rPr>
  </w:style>
  <w:style w:type="character" w:styleId="Platzhaltertext">
    <w:name w:val="Placeholder Text"/>
    <w:basedOn w:val="Absatz-Standardschriftart"/>
    <w:uiPriority w:val="99"/>
    <w:semiHidden/>
    <w:rsid w:val="00B866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-ba.de/richtlinien/4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99879-9FC2-45DF-8693-A3258956C188}"/>
      </w:docPartPr>
      <w:docPartBody>
        <w:p w:rsidR="00000000" w:rsidRDefault="00D859DA">
          <w:r w:rsidRPr="00CF53C8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DA"/>
    <w:rsid w:val="00D8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59D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pInfo xmlns="https://www.novapath.de/xmlns">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</npInfo>
</file>

<file path=customXml/itemProps1.xml><?xml version="1.0" encoding="utf-8"?>
<ds:datastoreItem xmlns:ds="http://schemas.openxmlformats.org/officeDocument/2006/customXml" ds:itemID="{2DDEB330-35C3-4054-91F9-4093A6014679}">
  <ds:schemaRefs>
    <ds:schemaRef ds:uri="https://www.novapath.de/xml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Abteilung QS-V</dc:creator>
  <cp:keywords/>
  <dc:description/>
  <cp:lastModifiedBy>Abteilung QS-V</cp:lastModifiedBy>
  <cp:revision>7</cp:revision>
  <dcterms:created xsi:type="dcterms:W3CDTF">2023-12-13T11:46:00Z</dcterms:created>
  <dcterms:modified xsi:type="dcterms:W3CDTF">2023-12-14T09:21:00Z</dcterms:modified>
</cp:coreProperties>
</file>