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2296"/>
        <w:gridCol w:w="2943"/>
        <w:gridCol w:w="3294"/>
      </w:tblGrid>
      <w:tr w:rsidR="00D539AC" w:rsidRPr="001F4433" w14:paraId="0489B2CB" w14:textId="77777777" w:rsidTr="00FD28B2">
        <w:trPr>
          <w:trHeight w:val="760"/>
        </w:trPr>
        <w:tc>
          <w:tcPr>
            <w:tcW w:w="9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A7B3AC1" w14:textId="77777777" w:rsidR="00D539AC" w:rsidRPr="001F4433" w:rsidRDefault="00D539AC" w:rsidP="006A1BFA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SCHULUNGSMATERIAL – KOMMUNIKATIONSPLAN</w:t>
            </w:r>
          </w:p>
        </w:tc>
      </w:tr>
      <w:tr w:rsidR="00F05F17" w:rsidRPr="001F4433" w14:paraId="02C83929" w14:textId="77777777" w:rsidTr="007F5293">
        <w:trPr>
          <w:trHeight w:val="2181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19CBD76" w14:textId="77777777" w:rsidR="00F05F17" w:rsidRPr="001F4433" w:rsidRDefault="00F05F17" w:rsidP="00F05F17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[1]</w:t>
            </w:r>
          </w:p>
        </w:tc>
        <w:tc>
          <w:tcPr>
            <w:tcW w:w="8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D15AE" w14:textId="2A259700" w:rsidR="00F05F17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Arzneimittel: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F1EA94C" w14:textId="5651C1B1" w:rsidR="00981676" w:rsidRDefault="00981676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9809186" w14:textId="77777777" w:rsidR="00981676" w:rsidRPr="00EE1F9A" w:rsidRDefault="00981676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7D5AECC" w14:textId="4F14754A" w:rsidR="00F05F17" w:rsidRPr="00EE1F9A" w:rsidRDefault="00F05F17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Wirkstoff: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503B2">
              <w:rPr>
                <w:rFonts w:asciiTheme="majorHAnsi" w:hAnsiTheme="majorHAnsi" w:cs="Arial"/>
                <w:sz w:val="20"/>
                <w:szCs w:val="20"/>
              </w:rPr>
              <w:t>Stickstoffmonoxid</w:t>
            </w:r>
          </w:p>
          <w:p w14:paraId="4B9F81E1" w14:textId="23BF679C" w:rsidR="00F05F17" w:rsidRPr="00EE1F9A" w:rsidRDefault="00F05F17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ATC-Code:</w:t>
            </w:r>
            <w:r w:rsidR="00BC4A0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6503B2">
              <w:rPr>
                <w:rFonts w:asciiTheme="majorHAnsi" w:hAnsiTheme="majorHAnsi" w:cs="Arial"/>
                <w:b/>
                <w:sz w:val="20"/>
                <w:szCs w:val="20"/>
              </w:rPr>
              <w:t>R07AX01</w:t>
            </w:r>
          </w:p>
          <w:p w14:paraId="4146704D" w14:textId="77777777" w:rsidR="00F645FD" w:rsidRPr="00EE1F9A" w:rsidRDefault="00F645FD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64F1277" w14:textId="1399CEBA" w:rsidR="00D301B2" w:rsidRPr="00EE1F9A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Originator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98167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C5C21" w:rsidRPr="00EE1F9A">
              <w:rPr>
                <w:rFonts w:asciiTheme="majorHAnsi" w:hAnsiTheme="majorHAnsi" w:cs="Arial"/>
                <w:sz w:val="20"/>
                <w:szCs w:val="20"/>
              </w:rPr>
              <w:t xml:space="preserve"> Generikum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 xml:space="preserve">                 </w:t>
            </w:r>
            <w:r w:rsidR="00BF021A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Parallelimporteur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>/-Vertrieb</w:t>
            </w:r>
          </w:p>
          <w:p w14:paraId="38AD7004" w14:textId="2065093F" w:rsidR="00B935ED" w:rsidRDefault="0098167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harmonisiert</w:t>
            </w:r>
            <w:r w:rsidR="00D301B2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924B9" w:rsidRPr="00EE1F9A">
              <w:rPr>
                <w:rFonts w:asciiTheme="majorHAnsi" w:hAnsiTheme="majorHAnsi" w:cs="Arial"/>
                <w:sz w:val="20"/>
                <w:szCs w:val="20"/>
              </w:rPr>
              <w:br/>
            </w:r>
          </w:p>
          <w:p w14:paraId="1BBF9D49" w14:textId="77777777" w:rsidR="00981676" w:rsidRDefault="00981676" w:rsidP="0098167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D500B1">
              <w:rPr>
                <w:rFonts w:asciiTheme="majorHAnsi" w:hAnsiTheme="majorHAnsi" w:cs="Arial"/>
                <w:i/>
                <w:sz w:val="20"/>
                <w:szCs w:val="20"/>
              </w:rPr>
              <w:t>&lt;Datum, optional Versions- und CESP Nr. des zuletzt vom BfArM genehmigten Schulungsmaterials&gt;</w:t>
            </w:r>
          </w:p>
          <w:p w14:paraId="6284268F" w14:textId="70AF1B7F" w:rsidR="00981676" w:rsidRPr="00EE1F9A" w:rsidRDefault="0098167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F021A" w:rsidRPr="001F4433" w14:paraId="30B1ED13" w14:textId="77777777" w:rsidTr="007F5293">
        <w:trPr>
          <w:trHeight w:val="823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6457B03" w14:textId="77777777" w:rsidR="00F05F17" w:rsidRPr="001F4433" w:rsidRDefault="00F05F17" w:rsidP="00915541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[2]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8D06DF" w14:textId="77777777" w:rsidR="00F05F17" w:rsidRPr="00353745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b/>
                <w:sz w:val="20"/>
                <w:szCs w:val="20"/>
              </w:rPr>
              <w:t>Versionsnummer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und Datum 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>des Kommunikationsplans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4D6F41" w14:textId="50FB735D" w:rsidR="00F05F17" w:rsidRPr="00353745" w:rsidRDefault="00F05F17" w:rsidP="00CD152E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  <w:r w:rsidR="00A17F65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 vom </w:t>
            </w:r>
            <w:r w:rsidR="00CD2E3B">
              <w:rPr>
                <w:rFonts w:asciiTheme="majorHAnsi" w:hAnsiTheme="majorHAnsi" w:cs="Arial"/>
                <w:i/>
                <w:sz w:val="20"/>
                <w:szCs w:val="20"/>
              </w:rPr>
              <w:t>März</w:t>
            </w:r>
            <w:r w:rsidR="00736CE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981676">
              <w:rPr>
                <w:rFonts w:asciiTheme="majorHAnsi" w:hAnsiTheme="majorHAnsi" w:cs="Arial"/>
                <w:i/>
                <w:sz w:val="20"/>
                <w:szCs w:val="20"/>
              </w:rPr>
              <w:t>202</w:t>
            </w:r>
            <w:r w:rsidR="00C05B5C">
              <w:rPr>
                <w:rFonts w:asciiTheme="majorHAnsi" w:hAnsiTheme="majorHAnsi" w:cs="Arial"/>
                <w:i/>
                <w:sz w:val="20"/>
                <w:szCs w:val="20"/>
              </w:rPr>
              <w:t>3</w:t>
            </w:r>
          </w:p>
        </w:tc>
      </w:tr>
      <w:tr w:rsidR="00BF021A" w:rsidRPr="001F4433" w14:paraId="4766D551" w14:textId="77777777" w:rsidTr="007F5293">
        <w:trPr>
          <w:trHeight w:val="83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4E0D149" w14:textId="77777777" w:rsidR="00FF0B5B" w:rsidRPr="001F4433" w:rsidRDefault="00FF0B5B" w:rsidP="0026685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533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C9C020" w14:textId="3E499963" w:rsidR="00FF0B5B" w:rsidRPr="00EE1F9A" w:rsidRDefault="00981676" w:rsidP="00FF0B5B">
            <w:pPr>
              <w:spacing w:before="200" w:after="100"/>
              <w:contextualSpacing/>
              <w:jc w:val="center"/>
              <w:outlineLvl w:val="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Ersteinreichung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Folgeeinreichung</w:t>
            </w:r>
          </w:p>
          <w:p w14:paraId="69DC66F6" w14:textId="5537CF3C" w:rsidR="00FF0B5B" w:rsidRPr="00EE1F9A" w:rsidRDefault="00FF0B5B" w:rsidP="00EE1F9A">
            <w:pPr>
              <w:spacing w:before="200" w:after="100"/>
              <w:contextualSpacing/>
              <w:jc w:val="center"/>
              <w:outlineLvl w:val="2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</w:p>
        </w:tc>
      </w:tr>
      <w:tr w:rsidR="003F60C2" w:rsidRPr="001F4433" w14:paraId="0EC8824E" w14:textId="77777777" w:rsidTr="007F5293">
        <w:trPr>
          <w:trHeight w:val="95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F12581F" w14:textId="77777777" w:rsidR="00F05F17" w:rsidRPr="001F4433" w:rsidRDefault="00D301B2" w:rsidP="008B2DA0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[3]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CB72FC" w14:textId="77777777" w:rsidR="00F05F17" w:rsidRPr="00EE1F9A" w:rsidRDefault="001A4B2A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unterliegt einem kontrollierten Distributionssystem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06D93B" w14:textId="738DF48B" w:rsidR="00F05F17" w:rsidRPr="00EE1F9A" w:rsidRDefault="00F05F17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98167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3F60C2" w:rsidRPr="001F4433" w14:paraId="7C838149" w14:textId="77777777" w:rsidTr="007F5293">
        <w:trPr>
          <w:trHeight w:val="9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3BA3F5" w14:textId="77777777" w:rsidR="00F05F17" w:rsidRPr="001F4433" w:rsidRDefault="00F05F17" w:rsidP="006A1BF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0DBBA1" w14:textId="77777777" w:rsidR="00F05F17" w:rsidRPr="00EE1F9A" w:rsidRDefault="001A4B2A" w:rsidP="00640C1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steht unter </w:t>
            </w:r>
            <w:r w:rsidR="00640C1E" w:rsidRPr="00EE1F9A">
              <w:rPr>
                <w:rFonts w:asciiTheme="majorHAnsi" w:hAnsiTheme="majorHAnsi" w:cs="Arial"/>
                <w:b/>
                <w:sz w:val="20"/>
                <w:szCs w:val="20"/>
              </w:rPr>
              <w:t>zusätzlicher Überwachung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„</w:t>
            </w:r>
            <w:r w:rsidR="00F05F17" w:rsidRPr="00EE1F9A">
              <w:rPr>
                <w:rFonts w:ascii="Times New Roman" w:hAnsi="Times New Roman" w:cs="Times New Roman"/>
                <w:b/>
                <w:sz w:val="20"/>
                <w:szCs w:val="20"/>
              </w:rPr>
              <w:t>▼</w:t>
            </w:r>
            <w:r w:rsidR="00F05F17" w:rsidRPr="00EE1F9A">
              <w:rPr>
                <w:rFonts w:ascii="Cambria" w:hAnsi="Cambria" w:cs="Cambria"/>
                <w:b/>
                <w:sz w:val="20"/>
                <w:szCs w:val="20"/>
              </w:rPr>
              <w:t>“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E3F039" w14:textId="07163F9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98167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F05F17" w:rsidRPr="001F4433" w14:paraId="1C0E6FDD" w14:textId="77777777" w:rsidTr="007F5293">
        <w:trPr>
          <w:trHeight w:val="969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C03D1C4" w14:textId="77777777" w:rsidR="00F05F17" w:rsidRPr="001F4433" w:rsidRDefault="00D301B2" w:rsidP="00E045B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[4]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33CF9" w14:textId="77777777" w:rsidR="00F05F17" w:rsidRPr="00EE1F9A" w:rsidRDefault="003A04B4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Zulassungsinhaber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31D0D" w14:textId="5F207D71" w:rsidR="00D301B2" w:rsidRPr="00EE1F9A" w:rsidRDefault="00D301B2" w:rsidP="00D301B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05F17" w:rsidRPr="001F4433" w14:paraId="435B29FF" w14:textId="77777777" w:rsidTr="007F5293">
        <w:trPr>
          <w:trHeight w:val="9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70E639BD" w14:textId="77777777" w:rsidR="00F05F17" w:rsidRPr="001F4433" w:rsidRDefault="00D301B2" w:rsidP="002D255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[5</w:t>
            </w:r>
            <w:r w:rsidR="00F05F17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41FA4D" w14:textId="77777777" w:rsidR="00F05F17" w:rsidRPr="00EE1F9A" w:rsidRDefault="00FF0B5B" w:rsidP="00536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Bezugsnummer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zu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/-Serie </w:t>
            </w:r>
            <w:r w:rsidR="00BF021A" w:rsidRPr="00EE1F9A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&lt;sofern bereits bekannt&gt;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3284" w14:textId="7C7943CB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9AC3EC" w14:textId="532ACA97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05F17" w:rsidRPr="001F4433" w14:paraId="1E5C42C4" w14:textId="77777777" w:rsidTr="007F5293">
        <w:trPr>
          <w:trHeight w:val="1135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1B66FFBE" w14:textId="77777777" w:rsidR="00F05F17" w:rsidRPr="001F4433" w:rsidRDefault="00F05F17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DE946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Verfahrensnummer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B06AE" w14:textId="7FD2280C" w:rsidR="00F05F17" w:rsidRPr="00EE1F9A" w:rsidRDefault="00F05F17" w:rsidP="007B335F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A7866" w:rsidRPr="001F4433" w14:paraId="300B1074" w14:textId="77777777" w:rsidTr="007F5293">
        <w:trPr>
          <w:trHeight w:val="22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47A0EDA" w14:textId="77777777" w:rsidR="002A7866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6</w:t>
            </w:r>
            <w:r w:rsidR="002A7866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989D21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Sicherheitsbedenken</w:t>
            </w:r>
            <w:r w:rsidR="007B335F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und Zielsetzung der Risikokommunikation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F024" w14:textId="77777777" w:rsidR="006503B2" w:rsidRDefault="006503B2" w:rsidP="006503B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43"/>
            </w:tblGrid>
            <w:tr w:rsidR="006503B2" w14:paraId="07CD03DA" w14:textId="77777777">
              <w:trPr>
                <w:trHeight w:val="1187"/>
              </w:trPr>
              <w:tc>
                <w:tcPr>
                  <w:tcW w:w="5943" w:type="dxa"/>
                </w:tcPr>
                <w:p w14:paraId="38636A59" w14:textId="5804A24F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Der Leitfaden wurde als verpflichtender Teil der Zulassung erstellt und soll die Angehörige der Heilberufe </w:t>
                  </w:r>
                </w:p>
                <w:p w14:paraId="58F3A6EE" w14:textId="77777777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• auf die Risiken von Rebound-Effekten </w:t>
                  </w:r>
                </w:p>
                <w:p w14:paraId="1657E70F" w14:textId="77777777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• auf die Risiken beim Beenden oder dem Abbruch der Behandlung </w:t>
                  </w:r>
                </w:p>
                <w:p w14:paraId="4547E1D2" w14:textId="77777777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• auf die Überwachung der Methämoglobinkonzentration und NO</w:t>
                  </w:r>
                  <w:r>
                    <w:rPr>
                      <w:sz w:val="13"/>
                      <w:szCs w:val="13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 xml:space="preserve">-Bildung </w:t>
                  </w:r>
                </w:p>
                <w:p w14:paraId="71AF180B" w14:textId="77777777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• </w:t>
                  </w:r>
                  <w:r>
                    <w:rPr>
                      <w:sz w:val="20"/>
                      <w:szCs w:val="20"/>
                    </w:rPr>
                    <w:t xml:space="preserve">auf mögliche Risiken für Blutungen und Hämostasestörungen und auf mögliche Risiken beim Einsatz in Kombination mit anderen Vasodilatatoren hinweisen, um eine sichere und wirksame Anwendung von Stickstoffmonoxid zu gewährleisten. </w:t>
                  </w:r>
                </w:p>
                <w:p w14:paraId="653A4745" w14:textId="77777777" w:rsidR="006503B2" w:rsidRDefault="006503B2" w:rsidP="006503B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8680E1" w14:textId="5990765E" w:rsidR="002A7866" w:rsidRPr="00EE1F9A" w:rsidRDefault="002A7866" w:rsidP="006503B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A7866" w:rsidRPr="001F4433" w14:paraId="411DFF6D" w14:textId="77777777" w:rsidTr="007F5293">
        <w:trPr>
          <w:trHeight w:val="817"/>
        </w:trPr>
        <w:tc>
          <w:tcPr>
            <w:tcW w:w="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33830E61" w14:textId="77777777" w:rsidR="002A7866" w:rsidRPr="001F4433" w:rsidRDefault="002A7866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B69B8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RMP-Versionsnummer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38073" w14:textId="77777777" w:rsidR="00EE1F9A" w:rsidRPr="00EE1F9A" w:rsidRDefault="00224A3B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Versionsnummer</w:t>
            </w:r>
            <w:r w:rsidR="002A74E0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des zuletzt genehmigten 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395FE" w14:textId="77777777" w:rsidR="00EE1F9A" w:rsidRPr="00EE1F9A" w:rsidRDefault="002A786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Datum</w:t>
            </w:r>
            <w:r w:rsidR="004F6769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des zuletzt genehmigten </w:t>
            </w:r>
            <w:r w:rsidR="00FD28B2" w:rsidRPr="00EE1F9A">
              <w:rPr>
                <w:rFonts w:asciiTheme="majorHAnsi" w:hAnsiTheme="majorHAnsi" w:cs="Arial"/>
                <w:i/>
                <w:sz w:val="20"/>
                <w:szCs w:val="20"/>
              </w:rPr>
              <w:t>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</w:tr>
      <w:tr w:rsidR="004F6769" w:rsidRPr="001F4433" w14:paraId="02BAC574" w14:textId="77777777" w:rsidTr="00EE1F9A">
        <w:trPr>
          <w:trHeight w:val="696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6DCBD62" w14:textId="77777777" w:rsidR="004F6769" w:rsidRPr="001F4433" w:rsidRDefault="004F6769" w:rsidP="00627C0F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[7]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A28B3" w14:textId="77777777" w:rsidR="004F6769" w:rsidRPr="007F5293" w:rsidRDefault="004F6769" w:rsidP="007F529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des Schulungsmaterials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83B8A" w14:textId="77777777" w:rsidR="004F6769" w:rsidRPr="00EE1F9A" w:rsidRDefault="004F6769" w:rsidP="00700A86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Verteilerkreis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CED1" w14:textId="77777777" w:rsidR="004F6769" w:rsidRPr="00EE1F9A" w:rsidRDefault="004F6769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der Verteilung</w:t>
            </w:r>
          </w:p>
        </w:tc>
      </w:tr>
      <w:tr w:rsidR="004F6769" w:rsidRPr="001F4433" w14:paraId="13AF0DAB" w14:textId="77777777" w:rsidTr="00EE1F9A">
        <w:trPr>
          <w:trHeight w:val="6083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3595FC" w14:textId="77777777" w:rsidR="004F6769" w:rsidRPr="001F4433" w:rsidRDefault="004F676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7D8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Leitfaden zur Verringerung von Arzneimittel- und Anwendungsrisiken – Angehörige der Heilberufe </w:t>
            </w:r>
          </w:p>
          <w:p w14:paraId="5738D587" w14:textId="5D682947" w:rsidR="004F6769" w:rsidRPr="00EE1F9A" w:rsidRDefault="004F6769" w:rsidP="00012A0E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2B7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Angehörigen der Heilberufe, die die unter [5] gelisteten Produkte beziehen bzw. geliefert bekommen. </w:t>
            </w:r>
          </w:p>
          <w:p w14:paraId="3AAC550B" w14:textId="589168A3" w:rsidR="004F6769" w:rsidRPr="00EE1F9A" w:rsidRDefault="004F6769" w:rsidP="005A7C6C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654BB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Veröffentlichung kostenfrei auf einer frei zugänglichen Seite ohne Passwortschutz und ohne werbenden Inhalt. </w:t>
            </w:r>
          </w:p>
          <w:p w14:paraId="2D1840F2" w14:textId="7F45DB78" w:rsidR="004F6769" w:rsidRPr="00BC4A0E" w:rsidRDefault="006503B2" w:rsidP="006503B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Direkter Abruf unter: </w:t>
            </w:r>
            <w:r w:rsidRPr="00BC4A0E">
              <w:rPr>
                <w:rFonts w:asciiTheme="majorHAnsi" w:hAnsiTheme="majorHAnsi"/>
                <w:color w:val="FF0000"/>
                <w:spacing w:val="-2"/>
                <w:sz w:val="20"/>
                <w:szCs w:val="20"/>
              </w:rPr>
              <w:t>&lt;Firmen-URL&gt;</w:t>
            </w:r>
          </w:p>
          <w:p w14:paraId="288238DA" w14:textId="77777777" w:rsidR="006503B2" w:rsidRDefault="006503B2" w:rsidP="006503B2">
            <w:pPr>
              <w:spacing w:after="60"/>
              <w:jc w:val="center"/>
              <w:rPr>
                <w:sz w:val="20"/>
                <w:szCs w:val="20"/>
              </w:rPr>
            </w:pPr>
          </w:p>
          <w:p w14:paraId="3B30E3B8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 Anfrage (über die Website bzw. den Kundenbetreuer): </w:t>
            </w:r>
          </w:p>
          <w:p w14:paraId="532BE658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elektronische/ postalische Versendung. </w:t>
            </w:r>
          </w:p>
          <w:p w14:paraId="1B8EF7F4" w14:textId="42476ABC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85FCEDD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Veröffentlichung auf der Website des BfArM (bzw. Hinzufügen des Verweises „harmonisiert“ beim Schulungsmaterial des Originators) </w:t>
            </w:r>
          </w:p>
          <w:p w14:paraId="1F06DBA7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7B60DC0" w14:textId="7BA25E41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nächster Änderungsanzeige, die die Texte betrifft: Aufnahme eines Hinweises auf das Schulungsmaterial in den Texten (QR-Code oder Link) </w:t>
            </w:r>
          </w:p>
          <w:p w14:paraId="48D689C9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38AF6F" w14:textId="674DA365" w:rsidR="006503B2" w:rsidRPr="00C768F0" w:rsidRDefault="006503B2" w:rsidP="006503B2">
            <w:pPr>
              <w:spacing w:after="60"/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</w:p>
        </w:tc>
      </w:tr>
      <w:tr w:rsidR="009944D1" w:rsidRPr="001F4433" w14:paraId="717DDF50" w14:textId="77777777" w:rsidTr="007F5293">
        <w:trPr>
          <w:trHeight w:val="16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0F70A043" w14:textId="77777777" w:rsidR="009944D1" w:rsidRPr="001F4433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[</w:t>
            </w:r>
            <w:r w:rsidRPr="001F4433">
              <w:rPr>
                <w:rFonts w:asciiTheme="majorHAnsi" w:hAnsiTheme="majorHAnsi" w:cs="Arial"/>
                <w:b/>
              </w:rPr>
              <w:t>8]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0DF76" w14:textId="77777777" w:rsidR="009944D1" w:rsidRPr="00EE1F9A" w:rsidRDefault="009944D1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Geplanter Beginn und Abschluss der Erst-Implementierung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BDFB6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Implementierung: 14 Tage nach Zustimmung durch das BfArM. </w:t>
            </w:r>
          </w:p>
          <w:p w14:paraId="150EBD39" w14:textId="6F04E563" w:rsidR="009944D1" w:rsidRPr="00EE1F9A" w:rsidRDefault="009944D1" w:rsidP="006503B2">
            <w:pPr>
              <w:jc w:val="center"/>
              <w:rPr>
                <w:rFonts w:asciiTheme="majorHAnsi" w:hAnsiTheme="majorHAnsi" w:cs="Arial"/>
                <w:i/>
                <w:iCs w:val="0"/>
                <w:sz w:val="20"/>
                <w:szCs w:val="20"/>
              </w:rPr>
            </w:pPr>
          </w:p>
        </w:tc>
      </w:tr>
      <w:tr w:rsidR="009944D1" w:rsidRPr="001F4433" w14:paraId="0BD00938" w14:textId="77777777" w:rsidTr="007F5293">
        <w:trPr>
          <w:trHeight w:val="481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04ECF554" w14:textId="77777777" w:rsidR="009944D1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C5556" w14:textId="77777777" w:rsidR="009944D1" w:rsidRPr="00EE1F9A" w:rsidRDefault="00087838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Methode de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r dauerhaften 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aktiven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Zurverfügungstellung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15266" w14:textId="77777777" w:rsidR="006503B2" w:rsidRDefault="006503B2" w:rsidP="006503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Veröffentlichung als kostenloser Download auf der Webseite der Firma. </w:t>
            </w:r>
          </w:p>
          <w:p w14:paraId="4FB27219" w14:textId="5916F980" w:rsidR="00087838" w:rsidRPr="00EE1F9A" w:rsidRDefault="00087838" w:rsidP="0075022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D301B2" w:rsidRPr="006919EB" w14:paraId="169A505E" w14:textId="77777777" w:rsidTr="007F5293">
        <w:trPr>
          <w:trHeight w:val="308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6FE5E8B" w14:textId="77777777" w:rsidR="00D301B2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9</w:t>
            </w:r>
            <w:r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DD2FD" w14:textId="77777777" w:rsidR="00D301B2" w:rsidRPr="00EE1F9A" w:rsidRDefault="00D301B2" w:rsidP="00D42AE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Sonstige Hinweise</w:t>
            </w:r>
            <w:r w:rsidR="00C46B85" w:rsidRPr="00EE1F9A">
              <w:rPr>
                <w:rFonts w:asciiTheme="majorHAnsi" w:hAnsiTheme="majorHAnsi" w:cs="Arial"/>
                <w:b/>
                <w:sz w:val="20"/>
                <w:szCs w:val="20"/>
              </w:rPr>
              <w:t>/ Kommentare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3FB3E" w14:textId="5F577A3B" w:rsidR="00750223" w:rsidRPr="006919EB" w:rsidRDefault="006503B2" w:rsidP="00D42AE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keine</w:t>
            </w:r>
          </w:p>
        </w:tc>
      </w:tr>
    </w:tbl>
    <w:p w14:paraId="3909EDA1" w14:textId="77777777" w:rsidR="0032522D" w:rsidRDefault="00E947C1" w:rsidP="00A17F65">
      <w:pPr>
        <w:tabs>
          <w:tab w:val="left" w:pos="2745"/>
        </w:tabs>
        <w:rPr>
          <w:rFonts w:asciiTheme="majorHAnsi" w:hAnsiTheme="majorHAnsi" w:cs="Arial"/>
        </w:rPr>
      </w:pPr>
      <w:r w:rsidRPr="001F4433">
        <w:rPr>
          <w:rStyle w:val="Endnotenzeichen"/>
          <w:rFonts w:asciiTheme="majorHAnsi" w:hAnsiTheme="majorHAnsi" w:cs="Arial"/>
          <w:i/>
        </w:rPr>
        <w:endnoteReference w:id="2"/>
      </w:r>
      <w:r w:rsidR="00915541" w:rsidRPr="001F4433">
        <w:rPr>
          <w:rFonts w:asciiTheme="majorHAnsi" w:hAnsiTheme="majorHAnsi" w:cs="Arial"/>
        </w:rPr>
        <w:tab/>
      </w:r>
    </w:p>
    <w:sectPr w:rsidR="0032522D" w:rsidSect="004F6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D95EF" w14:textId="77777777" w:rsidR="00931BE0" w:rsidRDefault="00931BE0" w:rsidP="000061FB">
      <w:pPr>
        <w:spacing w:after="0" w:line="240" w:lineRule="auto"/>
      </w:pPr>
      <w:r>
        <w:separator/>
      </w:r>
    </w:p>
  </w:endnote>
  <w:endnote w:type="continuationSeparator" w:id="0">
    <w:p w14:paraId="63115D41" w14:textId="77777777" w:rsidR="00931BE0" w:rsidRDefault="00931BE0" w:rsidP="000061FB">
      <w:pPr>
        <w:spacing w:after="0" w:line="240" w:lineRule="auto"/>
      </w:pPr>
      <w:r>
        <w:continuationSeparator/>
      </w:r>
    </w:p>
  </w:endnote>
  <w:endnote w:type="continuationNotice" w:id="1">
    <w:p w14:paraId="4B35E63C" w14:textId="77777777" w:rsidR="00931BE0" w:rsidRDefault="00931BE0">
      <w:pPr>
        <w:spacing w:after="0" w:line="240" w:lineRule="auto"/>
      </w:pPr>
    </w:p>
  </w:endnote>
  <w:endnote w:id="2">
    <w:p w14:paraId="045D937D" w14:textId="77777777" w:rsidR="00536790" w:rsidRPr="00BB488F" w:rsidRDefault="00536790" w:rsidP="00E947C1">
      <w:pPr>
        <w:pStyle w:val="Endnotentext"/>
        <w:rPr>
          <w:sz w:val="18"/>
          <w:szCs w:val="18"/>
        </w:rPr>
      </w:pPr>
      <w:r w:rsidRPr="00353745">
        <w:rPr>
          <w:rStyle w:val="Endnotenzeichen"/>
        </w:rPr>
        <w:endnoteRef/>
      </w:r>
      <w:r w:rsidRPr="00353745">
        <w:rPr>
          <w:sz w:val="18"/>
          <w:szCs w:val="18"/>
        </w:rPr>
        <w:t>AM – Arzneimittel, DHPC – Direct Healthcare Professional Communication (</w:t>
      </w:r>
      <w:r w:rsidR="005844D9" w:rsidRPr="00353745">
        <w:rPr>
          <w:sz w:val="18"/>
          <w:szCs w:val="18"/>
        </w:rPr>
        <w:t xml:space="preserve">z.B. </w:t>
      </w:r>
      <w:r w:rsidRPr="00353745">
        <w:rPr>
          <w:sz w:val="18"/>
          <w:szCs w:val="18"/>
        </w:rPr>
        <w:t>„Rote-Hand-Brief“</w:t>
      </w:r>
      <w:r w:rsidR="005844D9" w:rsidRPr="00353745">
        <w:rPr>
          <w:sz w:val="18"/>
          <w:szCs w:val="18"/>
        </w:rPr>
        <w:t>, Informationsbrief, Sicherheitsinformation an medizinische Fachkreise</w:t>
      </w:r>
      <w:r w:rsidRPr="00353745">
        <w:rPr>
          <w:sz w:val="18"/>
          <w:szCs w:val="18"/>
        </w:rPr>
        <w:t>), EduMat – Educational Material (Schulungsmaterial), pU - pharmazeutischer Unternehmer, RMP – Risikomanagement-Plan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68C1C" w14:textId="77777777" w:rsidR="00AC2254" w:rsidRDefault="00AC22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C171" w14:textId="77777777" w:rsidR="00536790" w:rsidRDefault="00536790" w:rsidP="00FD28B2">
    <w:pPr>
      <w:pStyle w:val="Fuzeile"/>
      <w:rPr>
        <w:rFonts w:ascii="Arial" w:hAnsi="Arial" w:cs="Arial"/>
      </w:rPr>
    </w:pPr>
    <w:r>
      <w:rPr>
        <w:rFonts w:ascii="Arial" w:hAnsi="Arial" w:cs="Arial"/>
      </w:rPr>
      <w:t>71-</w:t>
    </w:r>
    <w:r w:rsidRPr="00152B92">
      <w:rPr>
        <w:rFonts w:ascii="Arial" w:hAnsi="Arial" w:cs="Arial"/>
      </w:rPr>
      <w:t xml:space="preserve">Template Kommunikationsplan Schulungsmaterial </w:t>
    </w:r>
    <w:r>
      <w:rPr>
        <w:rFonts w:ascii="Arial" w:hAnsi="Arial" w:cs="Arial"/>
      </w:rPr>
      <w:t xml:space="preserve">                   V</w:t>
    </w:r>
    <w:r w:rsidRPr="00152B92">
      <w:rPr>
        <w:rFonts w:ascii="Arial" w:hAnsi="Arial" w:cs="Arial"/>
      </w:rPr>
      <w:t xml:space="preserve">ersion </w:t>
    </w:r>
    <w:r>
      <w:rPr>
        <w:rFonts w:ascii="Arial" w:hAnsi="Arial" w:cs="Arial"/>
      </w:rPr>
      <w:t>&lt;1.0&gt;</w:t>
    </w:r>
    <w:r w:rsidRPr="00152B92">
      <w:rPr>
        <w:rFonts w:ascii="Arial" w:hAnsi="Arial" w:cs="Arial"/>
      </w:rPr>
      <w:t xml:space="preserve"> </w:t>
    </w:r>
    <w:r w:rsidRPr="008B0CE9">
      <w:rPr>
        <w:rFonts w:ascii="Arial" w:hAnsi="Arial" w:cs="Arial"/>
      </w:rPr>
      <w:tab/>
      <w:t>&lt;</w:t>
    </w:r>
    <w:r w:rsidR="00A17F65">
      <w:rPr>
        <w:rFonts w:ascii="Arial" w:hAnsi="Arial" w:cs="Arial"/>
      </w:rPr>
      <w:t>28.12</w:t>
    </w:r>
    <w:r w:rsidR="00FD28B2">
      <w:rPr>
        <w:rFonts w:ascii="Arial" w:hAnsi="Arial" w:cs="Arial"/>
      </w:rPr>
      <w:t>.2018</w:t>
    </w:r>
    <w:r w:rsidRPr="008B0CE9">
      <w:rPr>
        <w:rFonts w:ascii="Arial" w:hAnsi="Arial" w:cs="Arial"/>
      </w:rPr>
      <w:t>&gt;</w:t>
    </w:r>
  </w:p>
  <w:p w14:paraId="3142EDAF" w14:textId="77777777" w:rsidR="00536790" w:rsidRPr="008B0CE9" w:rsidRDefault="00536790" w:rsidP="00130033">
    <w:pPr>
      <w:pStyle w:val="Fuzeile"/>
      <w:jc w:val="center"/>
      <w:rPr>
        <w:rFonts w:ascii="Arial" w:hAnsi="Arial" w:cs="Arial"/>
      </w:rPr>
    </w:pPr>
  </w:p>
  <w:p w14:paraId="6FA5200C" w14:textId="51465BB2" w:rsidR="00536790" w:rsidRDefault="00CD2E3B">
    <w:pPr>
      <w:pStyle w:val="Fuzeile"/>
      <w:jc w:val="right"/>
    </w:pPr>
    <w:sdt>
      <w:sdtPr>
        <w:rPr>
          <w:rFonts w:ascii="Arial" w:hAnsi="Arial" w:cs="Arial"/>
        </w:rPr>
        <w:id w:val="3619392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2088527481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536790" w:rsidRPr="008B0CE9">
              <w:rPr>
                <w:rFonts w:ascii="Arial" w:hAnsi="Arial" w:cs="Arial"/>
              </w:rPr>
              <w:t xml:space="preserve">Seite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PAGE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36790" w:rsidRPr="008B0CE9">
              <w:rPr>
                <w:rFonts w:ascii="Arial" w:hAnsi="Arial" w:cs="Arial"/>
              </w:rPr>
              <w:t xml:space="preserve"> von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NUMPAGES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CB6585" w14:textId="77777777" w:rsidR="00536790" w:rsidRPr="00152B92" w:rsidRDefault="00536790" w:rsidP="00FD28B2">
    <w:pPr>
      <w:pStyle w:val="Fuzeile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E73C" w14:textId="77777777" w:rsidR="00AC2254" w:rsidRDefault="00AC22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1E44" w14:textId="77777777" w:rsidR="00931BE0" w:rsidRDefault="00931BE0" w:rsidP="000061FB">
      <w:pPr>
        <w:spacing w:after="0" w:line="240" w:lineRule="auto"/>
      </w:pPr>
      <w:r>
        <w:separator/>
      </w:r>
    </w:p>
  </w:footnote>
  <w:footnote w:type="continuationSeparator" w:id="0">
    <w:p w14:paraId="74DB21DC" w14:textId="77777777" w:rsidR="00931BE0" w:rsidRDefault="00931BE0" w:rsidP="000061FB">
      <w:pPr>
        <w:spacing w:after="0" w:line="240" w:lineRule="auto"/>
      </w:pPr>
      <w:r>
        <w:continuationSeparator/>
      </w:r>
    </w:p>
  </w:footnote>
  <w:footnote w:type="continuationNotice" w:id="1">
    <w:p w14:paraId="74B3B64C" w14:textId="77777777" w:rsidR="00931BE0" w:rsidRDefault="00931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B046" w14:textId="77777777" w:rsidR="00AC2254" w:rsidRDefault="00AC22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1A329" w14:textId="77777777" w:rsidR="00536790" w:rsidRDefault="00536790" w:rsidP="00E045B5">
    <w:pPr>
      <w:pStyle w:val="Kopfzeile"/>
      <w:tabs>
        <w:tab w:val="clear" w:pos="9072"/>
      </w:tabs>
    </w:pPr>
    <w:r>
      <w:rPr>
        <w:noProof/>
        <w:lang w:eastAsia="de-DE"/>
      </w:rPr>
      <w:drawing>
        <wp:inline distT="0" distB="0" distL="0" distR="0" wp14:anchorId="15E7D13F" wp14:editId="79531BC7">
          <wp:extent cx="1600200" cy="7905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03EA" w14:textId="77777777" w:rsidR="00AC2254" w:rsidRDefault="00AC22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5FD654"/>
    <w:multiLevelType w:val="hybridMultilevel"/>
    <w:tmpl w:val="2363D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61854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276C"/>
    <w:multiLevelType w:val="hybridMultilevel"/>
    <w:tmpl w:val="6ECAA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2B11"/>
    <w:multiLevelType w:val="hybridMultilevel"/>
    <w:tmpl w:val="811A2BA4"/>
    <w:lvl w:ilvl="0" w:tplc="9A228F8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47EF2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ktenzeichen" w:val="-"/>
    <w:docVar w:name="_datum" w:val="23. Januar 2018"/>
  </w:docVars>
  <w:rsids>
    <w:rsidRoot w:val="00D539AC"/>
    <w:rsid w:val="000061FB"/>
    <w:rsid w:val="00012A0E"/>
    <w:rsid w:val="000218D5"/>
    <w:rsid w:val="0002315C"/>
    <w:rsid w:val="00032940"/>
    <w:rsid w:val="00060343"/>
    <w:rsid w:val="0006037F"/>
    <w:rsid w:val="0008735C"/>
    <w:rsid w:val="00087838"/>
    <w:rsid w:val="000D6E00"/>
    <w:rsid w:val="00130033"/>
    <w:rsid w:val="001364F9"/>
    <w:rsid w:val="00152B92"/>
    <w:rsid w:val="0015603C"/>
    <w:rsid w:val="00183F61"/>
    <w:rsid w:val="00184A1A"/>
    <w:rsid w:val="001978E6"/>
    <w:rsid w:val="001A319D"/>
    <w:rsid w:val="001A4B2A"/>
    <w:rsid w:val="001A60D8"/>
    <w:rsid w:val="001C0BC2"/>
    <w:rsid w:val="001C5946"/>
    <w:rsid w:val="001C7DC3"/>
    <w:rsid w:val="001D6403"/>
    <w:rsid w:val="001F4433"/>
    <w:rsid w:val="00201551"/>
    <w:rsid w:val="00204388"/>
    <w:rsid w:val="00224A3B"/>
    <w:rsid w:val="002573F9"/>
    <w:rsid w:val="00262142"/>
    <w:rsid w:val="0026685D"/>
    <w:rsid w:val="00286AB8"/>
    <w:rsid w:val="00290F2E"/>
    <w:rsid w:val="002A74E0"/>
    <w:rsid w:val="002A7866"/>
    <w:rsid w:val="002B4400"/>
    <w:rsid w:val="002C0CCA"/>
    <w:rsid w:val="002D2555"/>
    <w:rsid w:val="002F0B1F"/>
    <w:rsid w:val="002F3066"/>
    <w:rsid w:val="0031068E"/>
    <w:rsid w:val="0032522D"/>
    <w:rsid w:val="003333C3"/>
    <w:rsid w:val="003339B7"/>
    <w:rsid w:val="003431DE"/>
    <w:rsid w:val="0034722C"/>
    <w:rsid w:val="00347561"/>
    <w:rsid w:val="00352AFD"/>
    <w:rsid w:val="00353745"/>
    <w:rsid w:val="003548F1"/>
    <w:rsid w:val="00370874"/>
    <w:rsid w:val="003813D7"/>
    <w:rsid w:val="003958AE"/>
    <w:rsid w:val="003A04B4"/>
    <w:rsid w:val="003A5355"/>
    <w:rsid w:val="003B5EFE"/>
    <w:rsid w:val="003D3174"/>
    <w:rsid w:val="003E5888"/>
    <w:rsid w:val="003F60C2"/>
    <w:rsid w:val="00402476"/>
    <w:rsid w:val="00407288"/>
    <w:rsid w:val="00412A43"/>
    <w:rsid w:val="0042478D"/>
    <w:rsid w:val="004423A9"/>
    <w:rsid w:val="004665D8"/>
    <w:rsid w:val="004710F8"/>
    <w:rsid w:val="00471473"/>
    <w:rsid w:val="004924B9"/>
    <w:rsid w:val="004A0D79"/>
    <w:rsid w:val="004A6D46"/>
    <w:rsid w:val="004B41A1"/>
    <w:rsid w:val="004D091B"/>
    <w:rsid w:val="004E636E"/>
    <w:rsid w:val="004F6769"/>
    <w:rsid w:val="00503415"/>
    <w:rsid w:val="00510A6E"/>
    <w:rsid w:val="00521A7E"/>
    <w:rsid w:val="00531EBF"/>
    <w:rsid w:val="00536790"/>
    <w:rsid w:val="00537399"/>
    <w:rsid w:val="00540414"/>
    <w:rsid w:val="005521EE"/>
    <w:rsid w:val="00553E45"/>
    <w:rsid w:val="005729F4"/>
    <w:rsid w:val="005844D9"/>
    <w:rsid w:val="0059269F"/>
    <w:rsid w:val="005A0F5B"/>
    <w:rsid w:val="005A7C6C"/>
    <w:rsid w:val="005B4A99"/>
    <w:rsid w:val="005D184D"/>
    <w:rsid w:val="005F7D5E"/>
    <w:rsid w:val="0061707D"/>
    <w:rsid w:val="00627C0F"/>
    <w:rsid w:val="00640C1E"/>
    <w:rsid w:val="006503B2"/>
    <w:rsid w:val="00670ECB"/>
    <w:rsid w:val="006824A3"/>
    <w:rsid w:val="006919EB"/>
    <w:rsid w:val="006A14C7"/>
    <w:rsid w:val="006A1BFA"/>
    <w:rsid w:val="006B0C53"/>
    <w:rsid w:val="006B5744"/>
    <w:rsid w:val="006B6524"/>
    <w:rsid w:val="006F1C26"/>
    <w:rsid w:val="00700A86"/>
    <w:rsid w:val="007136A9"/>
    <w:rsid w:val="0073026E"/>
    <w:rsid w:val="00736CE2"/>
    <w:rsid w:val="00747EED"/>
    <w:rsid w:val="00750223"/>
    <w:rsid w:val="00760D20"/>
    <w:rsid w:val="0078260A"/>
    <w:rsid w:val="00783AED"/>
    <w:rsid w:val="00790F92"/>
    <w:rsid w:val="007934D0"/>
    <w:rsid w:val="007A4596"/>
    <w:rsid w:val="007B335F"/>
    <w:rsid w:val="007C7203"/>
    <w:rsid w:val="007F5293"/>
    <w:rsid w:val="00807B9D"/>
    <w:rsid w:val="00814ACE"/>
    <w:rsid w:val="008325B6"/>
    <w:rsid w:val="0085124C"/>
    <w:rsid w:val="008B0CE9"/>
    <w:rsid w:val="008B2DA0"/>
    <w:rsid w:val="008B54F0"/>
    <w:rsid w:val="008F0ED8"/>
    <w:rsid w:val="008F1A58"/>
    <w:rsid w:val="008F45BA"/>
    <w:rsid w:val="0091208C"/>
    <w:rsid w:val="00915541"/>
    <w:rsid w:val="00923ADB"/>
    <w:rsid w:val="00923E37"/>
    <w:rsid w:val="00931BE0"/>
    <w:rsid w:val="0093209F"/>
    <w:rsid w:val="00936C39"/>
    <w:rsid w:val="009451AB"/>
    <w:rsid w:val="00966FAB"/>
    <w:rsid w:val="009770FE"/>
    <w:rsid w:val="00981676"/>
    <w:rsid w:val="00984AE8"/>
    <w:rsid w:val="00986E4C"/>
    <w:rsid w:val="009944D1"/>
    <w:rsid w:val="0099459B"/>
    <w:rsid w:val="009B1AAC"/>
    <w:rsid w:val="009C5C21"/>
    <w:rsid w:val="009D3FCE"/>
    <w:rsid w:val="009D7565"/>
    <w:rsid w:val="009E1BB7"/>
    <w:rsid w:val="009E4C8A"/>
    <w:rsid w:val="009E6B80"/>
    <w:rsid w:val="00A17F65"/>
    <w:rsid w:val="00A30C0E"/>
    <w:rsid w:val="00A30E18"/>
    <w:rsid w:val="00A37894"/>
    <w:rsid w:val="00A9307F"/>
    <w:rsid w:val="00A974C7"/>
    <w:rsid w:val="00AA76F4"/>
    <w:rsid w:val="00AB25D1"/>
    <w:rsid w:val="00AC2254"/>
    <w:rsid w:val="00AC6B0F"/>
    <w:rsid w:val="00AD39A4"/>
    <w:rsid w:val="00B25B71"/>
    <w:rsid w:val="00B3016F"/>
    <w:rsid w:val="00B57620"/>
    <w:rsid w:val="00B650DC"/>
    <w:rsid w:val="00B92822"/>
    <w:rsid w:val="00B935ED"/>
    <w:rsid w:val="00BA0BD5"/>
    <w:rsid w:val="00BA0CDB"/>
    <w:rsid w:val="00BB488F"/>
    <w:rsid w:val="00BC137A"/>
    <w:rsid w:val="00BC41E3"/>
    <w:rsid w:val="00BC4A0E"/>
    <w:rsid w:val="00BE22DA"/>
    <w:rsid w:val="00BE2AB3"/>
    <w:rsid w:val="00BF021A"/>
    <w:rsid w:val="00C05B5C"/>
    <w:rsid w:val="00C06318"/>
    <w:rsid w:val="00C22688"/>
    <w:rsid w:val="00C2424F"/>
    <w:rsid w:val="00C46B85"/>
    <w:rsid w:val="00C51798"/>
    <w:rsid w:val="00C67397"/>
    <w:rsid w:val="00C712E7"/>
    <w:rsid w:val="00C768F0"/>
    <w:rsid w:val="00C83AC7"/>
    <w:rsid w:val="00C86F20"/>
    <w:rsid w:val="00CC1560"/>
    <w:rsid w:val="00CD152E"/>
    <w:rsid w:val="00CD2E3B"/>
    <w:rsid w:val="00CF1905"/>
    <w:rsid w:val="00D07721"/>
    <w:rsid w:val="00D26843"/>
    <w:rsid w:val="00D301B2"/>
    <w:rsid w:val="00D366A2"/>
    <w:rsid w:val="00D40267"/>
    <w:rsid w:val="00D42AE7"/>
    <w:rsid w:val="00D50A70"/>
    <w:rsid w:val="00D539AC"/>
    <w:rsid w:val="00D578F8"/>
    <w:rsid w:val="00D82A64"/>
    <w:rsid w:val="00DB2AC1"/>
    <w:rsid w:val="00DF3B18"/>
    <w:rsid w:val="00DF4898"/>
    <w:rsid w:val="00E045B5"/>
    <w:rsid w:val="00E21E84"/>
    <w:rsid w:val="00E23301"/>
    <w:rsid w:val="00E30963"/>
    <w:rsid w:val="00E60DAE"/>
    <w:rsid w:val="00E717CC"/>
    <w:rsid w:val="00E75305"/>
    <w:rsid w:val="00E947C1"/>
    <w:rsid w:val="00EC2674"/>
    <w:rsid w:val="00EE02C2"/>
    <w:rsid w:val="00EE1F9A"/>
    <w:rsid w:val="00F04453"/>
    <w:rsid w:val="00F05F17"/>
    <w:rsid w:val="00F3050A"/>
    <w:rsid w:val="00F46476"/>
    <w:rsid w:val="00F5628E"/>
    <w:rsid w:val="00F645FD"/>
    <w:rsid w:val="00F86583"/>
    <w:rsid w:val="00F905DD"/>
    <w:rsid w:val="00F90A3A"/>
    <w:rsid w:val="00FA2212"/>
    <w:rsid w:val="00FC4959"/>
    <w:rsid w:val="00FD28B2"/>
    <w:rsid w:val="00FF0B5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91B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24F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24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2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2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2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2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1FB"/>
  </w:style>
  <w:style w:type="paragraph" w:styleId="Fuzeile">
    <w:name w:val="footer"/>
    <w:basedOn w:val="Standard"/>
    <w:link w:val="Fu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F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24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24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24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24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24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4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4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4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424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242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C242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24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24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C2424F"/>
    <w:rPr>
      <w:b/>
      <w:bCs/>
      <w:spacing w:val="0"/>
    </w:rPr>
  </w:style>
  <w:style w:type="character" w:styleId="Hervorhebung">
    <w:name w:val="Emphasis"/>
    <w:uiPriority w:val="20"/>
    <w:qFormat/>
    <w:rsid w:val="00C2424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C2424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24F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2424F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C2424F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24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24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C2424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C242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C2424F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C2424F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C2424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424F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2522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522D"/>
    <w:rPr>
      <w:i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52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B48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B85"/>
    <w:rPr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B85"/>
    <w:rPr>
      <w:b/>
      <w:bCs/>
      <w:iCs/>
      <w:sz w:val="20"/>
      <w:szCs w:val="20"/>
    </w:rPr>
  </w:style>
  <w:style w:type="paragraph" w:styleId="berarbeitung">
    <w:name w:val="Revision"/>
    <w:hidden/>
    <w:uiPriority w:val="99"/>
    <w:semiHidden/>
    <w:rsid w:val="003B5EFE"/>
    <w:pPr>
      <w:spacing w:after="0" w:line="240" w:lineRule="auto"/>
    </w:pPr>
    <w:rPr>
      <w:iCs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21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1EE"/>
    <w:rPr>
      <w:i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21EE"/>
    <w:rPr>
      <w:vertAlign w:val="superscript"/>
    </w:rPr>
  </w:style>
  <w:style w:type="paragraph" w:customStyle="1" w:styleId="Default">
    <w:name w:val="Default"/>
    <w:rsid w:val="006503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2023-07-18T08:38:00Z</dcterms:created>
  <dcterms:modified xsi:type="dcterms:W3CDTF">2023-07-18T10:09:00Z</dcterms:modified>
</cp:coreProperties>
</file>