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6B26" w14:textId="5EAAF3C3" w:rsidR="00C5043E" w:rsidRPr="00065AE3" w:rsidRDefault="0038314F">
      <w:r w:rsidRPr="00065AE3">
        <w:rPr>
          <w:noProof/>
          <w:sz w:val="24"/>
          <w:szCs w:val="24"/>
        </w:rPr>
        <w:drawing>
          <wp:anchor distT="0" distB="0" distL="114300" distR="114300" simplePos="0" relativeHeight="251659264" behindDoc="0" locked="0" layoutInCell="1" allowOverlap="1" wp14:anchorId="56994295" wp14:editId="170A2114">
            <wp:simplePos x="0" y="0"/>
            <wp:positionH relativeFrom="column">
              <wp:posOffset>4939341</wp:posOffset>
            </wp:positionH>
            <wp:positionV relativeFrom="paragraph">
              <wp:posOffset>384</wp:posOffset>
            </wp:positionV>
            <wp:extent cx="946150" cy="1464310"/>
            <wp:effectExtent l="0" t="0" r="635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146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1F586" w14:textId="0D408347" w:rsidR="00C5043E" w:rsidRPr="00065AE3" w:rsidRDefault="00C5043E"/>
    <w:p w14:paraId="0F53BC6F" w14:textId="74B867EB" w:rsidR="00C5043E" w:rsidRPr="00065AE3" w:rsidRDefault="00C5043E"/>
    <w:p w14:paraId="61778AAB" w14:textId="0A218AEC" w:rsidR="0038314F" w:rsidRPr="00065AE3" w:rsidRDefault="0038314F"/>
    <w:p w14:paraId="43DB3ADA" w14:textId="36E66202" w:rsidR="0038314F" w:rsidRPr="00065AE3" w:rsidRDefault="0038314F"/>
    <w:p w14:paraId="3F4AAB49" w14:textId="7A3E6E08" w:rsidR="0038314F" w:rsidRPr="00065AE3" w:rsidRDefault="0038314F"/>
    <w:p w14:paraId="48102F07" w14:textId="201990B5" w:rsidR="0038314F" w:rsidRPr="00065AE3" w:rsidRDefault="0038314F"/>
    <w:p w14:paraId="0FD13896" w14:textId="5452070C" w:rsidR="0038314F" w:rsidRPr="00065AE3" w:rsidRDefault="0038314F"/>
    <w:p w14:paraId="69E53EE8" w14:textId="643F2411" w:rsidR="0038314F" w:rsidRPr="00065AE3" w:rsidRDefault="0038314F"/>
    <w:p w14:paraId="5640A313" w14:textId="77777777" w:rsidR="0038314F" w:rsidRPr="00065AE3" w:rsidRDefault="0038314F" w:rsidP="0038314F"/>
    <w:p w14:paraId="65579BBB" w14:textId="77777777" w:rsidR="0038314F" w:rsidRPr="00065AE3" w:rsidRDefault="0038314F"/>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6"/>
      </w:tblGrid>
      <w:tr w:rsidR="00F25232" w:rsidRPr="00065AE3" w14:paraId="016E92FD" w14:textId="77777777" w:rsidTr="00F52F05">
        <w:tc>
          <w:tcPr>
            <w:tcW w:w="8226" w:type="dxa"/>
          </w:tcPr>
          <w:p w14:paraId="098D6783" w14:textId="2FFD07A3" w:rsidR="00F25232" w:rsidRPr="00065AE3" w:rsidRDefault="00111285" w:rsidP="00F52F05">
            <w:pPr>
              <w:ind w:left="286"/>
              <w:jc w:val="center"/>
              <w:rPr>
                <w:rFonts w:ascii="Arial Narrow" w:hAnsi="Arial Narrow"/>
                <w:b/>
                <w:bCs/>
                <w:sz w:val="52"/>
                <w:szCs w:val="52"/>
              </w:rPr>
            </w:pPr>
            <w:r w:rsidRPr="00065AE3">
              <w:rPr>
                <w:rFonts w:ascii="Arial Narrow" w:hAnsi="Arial Narrow"/>
                <w:b/>
                <w:bCs/>
                <w:sz w:val="52"/>
                <w:szCs w:val="52"/>
              </w:rPr>
              <w:t>PATIENTE</w:t>
            </w:r>
            <w:r w:rsidR="00646668" w:rsidRPr="00065AE3">
              <w:rPr>
                <w:rFonts w:ascii="Arial Narrow" w:hAnsi="Arial Narrow"/>
                <w:b/>
                <w:bCs/>
                <w:sz w:val="52"/>
                <w:szCs w:val="52"/>
              </w:rPr>
              <w:t>N</w:t>
            </w:r>
            <w:r w:rsidR="00403354" w:rsidRPr="00065AE3">
              <w:rPr>
                <w:rFonts w:ascii="Arial Narrow" w:hAnsi="Arial Narrow"/>
                <w:b/>
                <w:bCs/>
                <w:sz w:val="52"/>
                <w:szCs w:val="52"/>
              </w:rPr>
              <w:t>KARTE ZUR SICHEREN ANWENDUNG</w:t>
            </w:r>
          </w:p>
          <w:p w14:paraId="10C8C65D" w14:textId="05B3D70F" w:rsidR="00F25232" w:rsidRPr="00065AE3" w:rsidRDefault="00BE6646" w:rsidP="00F52F05">
            <w:pPr>
              <w:ind w:left="286"/>
              <w:jc w:val="center"/>
              <w:rPr>
                <w:rStyle w:val="Fett"/>
                <w:rFonts w:ascii="Arial Narrow" w:hAnsi="Arial Narrow"/>
                <w:sz w:val="52"/>
                <w:szCs w:val="52"/>
              </w:rPr>
            </w:pPr>
            <w:r w:rsidRPr="00065AE3">
              <w:rPr>
                <w:rFonts w:ascii="Arial Narrow" w:hAnsi="Arial Narrow"/>
                <w:b/>
                <w:bCs/>
                <w:sz w:val="52"/>
                <w:szCs w:val="52"/>
              </w:rPr>
              <w:t xml:space="preserve">Rivaroxaban </w:t>
            </w:r>
          </w:p>
        </w:tc>
      </w:tr>
    </w:tbl>
    <w:p w14:paraId="1DCAF3F9" w14:textId="0DFE4C23" w:rsidR="00646668" w:rsidRPr="00065AE3" w:rsidRDefault="00646668" w:rsidP="00F25232">
      <w:pPr>
        <w:rPr>
          <w:rFonts w:ascii="Arial Narrow" w:hAnsi="Arial Narrow"/>
          <w:b/>
          <w:bCs/>
        </w:rPr>
      </w:pPr>
    </w:p>
    <w:p w14:paraId="2D7F1087" w14:textId="73096B98" w:rsidR="00646668" w:rsidRPr="00065AE3" w:rsidRDefault="00646668" w:rsidP="00F25232">
      <w:pPr>
        <w:rPr>
          <w:rFonts w:ascii="Arial Narrow" w:hAnsi="Arial Narrow"/>
          <w:b/>
          <w:bCs/>
          <w:w w:val="102"/>
          <w:sz w:val="24"/>
          <w:szCs w:val="24"/>
        </w:rPr>
      </w:pPr>
    </w:p>
    <w:p w14:paraId="454BD3AF" w14:textId="77777777" w:rsidR="00646668" w:rsidRPr="00065AE3" w:rsidRDefault="00646668" w:rsidP="00F25232">
      <w:pPr>
        <w:rPr>
          <w:rFonts w:ascii="Arial Narrow" w:hAnsi="Arial Narrow"/>
          <w:b/>
          <w:bCs/>
          <w:w w:val="102"/>
          <w:sz w:val="24"/>
          <w:szCs w:val="24"/>
        </w:rPr>
      </w:pPr>
    </w:p>
    <w:p w14:paraId="133CDF88" w14:textId="77777777" w:rsidR="00646668" w:rsidRPr="00065AE3" w:rsidRDefault="00646668" w:rsidP="00F25232">
      <w:pPr>
        <w:rPr>
          <w:rFonts w:ascii="Arial Narrow" w:hAnsi="Arial Narrow"/>
          <w:b/>
          <w:bCs/>
          <w:w w:val="102"/>
          <w:sz w:val="24"/>
          <w:szCs w:val="24"/>
        </w:rPr>
      </w:pPr>
    </w:p>
    <w:p w14:paraId="74177108" w14:textId="704C89D1" w:rsidR="00F25232" w:rsidRPr="00EA06F4" w:rsidRDefault="00483CA8" w:rsidP="00F25232">
      <w:pPr>
        <w:rPr>
          <w:rFonts w:ascii="Arial Narrow" w:hAnsi="Arial Narrow"/>
          <w:bCs/>
          <w:sz w:val="24"/>
          <w:szCs w:val="24"/>
          <w:lang w:val="en-US"/>
        </w:rPr>
      </w:pPr>
      <w:r w:rsidRPr="00EA06F4">
        <w:rPr>
          <w:rFonts w:ascii="Arial Narrow" w:hAnsi="Arial Narrow"/>
          <w:b/>
          <w:bCs/>
          <w:w w:val="102"/>
          <w:sz w:val="24"/>
          <w:szCs w:val="24"/>
          <w:lang w:val="en-US"/>
        </w:rPr>
        <w:t>Rivaroxaban</w:t>
      </w:r>
      <w:r w:rsidR="00111285" w:rsidRPr="00EA06F4">
        <w:rPr>
          <w:rFonts w:ascii="Arial Narrow" w:hAnsi="Arial Narrow"/>
          <w:b/>
          <w:bCs/>
          <w:w w:val="102"/>
          <w:sz w:val="24"/>
          <w:szCs w:val="24"/>
          <w:lang w:val="en-US"/>
        </w:rPr>
        <w:t xml:space="preserve"> 2,5</w:t>
      </w:r>
      <w:r w:rsidR="00403354" w:rsidRPr="00EA06F4">
        <w:rPr>
          <w:rFonts w:ascii="Arial Narrow" w:hAnsi="Arial Narrow"/>
          <w:b/>
          <w:bCs/>
          <w:sz w:val="24"/>
          <w:szCs w:val="24"/>
          <w:lang w:val="en-US"/>
        </w:rPr>
        <w:t> </w:t>
      </w:r>
      <w:r w:rsidR="00111285" w:rsidRPr="00EA06F4">
        <w:rPr>
          <w:rFonts w:ascii="Arial Narrow" w:hAnsi="Arial Narrow"/>
          <w:b/>
          <w:bCs/>
          <w:w w:val="102"/>
          <w:sz w:val="24"/>
          <w:szCs w:val="24"/>
          <w:lang w:val="en-US"/>
        </w:rPr>
        <w:t>mg</w:t>
      </w:r>
      <w:r w:rsidRPr="00EA06F4">
        <w:rPr>
          <w:rFonts w:ascii="Arial Narrow" w:hAnsi="Arial Narrow"/>
          <w:b/>
          <w:bCs/>
          <w:w w:val="102"/>
          <w:sz w:val="24"/>
          <w:szCs w:val="24"/>
          <w:lang w:val="en-US"/>
        </w:rPr>
        <w:t xml:space="preserve"> </w:t>
      </w:r>
      <w:sdt>
        <w:sdtPr>
          <w:rPr>
            <w:rFonts w:ascii="Arial Narrow" w:hAnsi="Arial Narrow"/>
            <w:w w:val="102"/>
            <w:sz w:val="24"/>
            <w:szCs w:val="24"/>
            <w:lang w:val="en-US"/>
          </w:rPr>
          <w:id w:val="-327129402"/>
          <w14:checkbox>
            <w14:checked w14:val="0"/>
            <w14:checkedState w14:val="2612" w14:font="MS Gothic"/>
            <w14:uncheckedState w14:val="2610" w14:font="MS Gothic"/>
          </w14:checkbox>
        </w:sdtPr>
        <w:sdtContent>
          <w:r w:rsidR="00646668" w:rsidRPr="00EA06F4">
            <w:rPr>
              <w:rFonts w:ascii="Segoe UI Symbol" w:eastAsia="MS Gothic" w:hAnsi="Segoe UI Symbol" w:cs="Segoe UI Symbol"/>
              <w:w w:val="102"/>
              <w:sz w:val="24"/>
              <w:szCs w:val="24"/>
              <w:lang w:val="en-US"/>
            </w:rPr>
            <w:t>☐</w:t>
          </w:r>
        </w:sdtContent>
      </w:sdt>
    </w:p>
    <w:p w14:paraId="4258250F" w14:textId="2DA66297" w:rsidR="00F25232" w:rsidRPr="00EA06F4" w:rsidRDefault="00483CA8" w:rsidP="00F25232">
      <w:pPr>
        <w:rPr>
          <w:rFonts w:ascii="Arial Narrow" w:hAnsi="Arial Narrow"/>
          <w:bCs/>
          <w:sz w:val="24"/>
          <w:szCs w:val="24"/>
          <w:lang w:val="en-US"/>
        </w:rPr>
      </w:pPr>
      <w:r w:rsidRPr="00EA06F4">
        <w:rPr>
          <w:rFonts w:ascii="Arial Narrow" w:hAnsi="Arial Narrow"/>
          <w:b/>
          <w:bCs/>
          <w:w w:val="102"/>
          <w:sz w:val="24"/>
          <w:szCs w:val="24"/>
          <w:lang w:val="en-US"/>
        </w:rPr>
        <w:t>Rivaroxaban</w:t>
      </w:r>
      <w:r w:rsidRPr="00EA06F4">
        <w:rPr>
          <w:rFonts w:ascii="Arial Narrow" w:hAnsi="Arial Narrow"/>
          <w:b/>
          <w:sz w:val="24"/>
          <w:szCs w:val="24"/>
          <w:lang w:val="en-US"/>
        </w:rPr>
        <w:t xml:space="preserve"> </w:t>
      </w:r>
      <w:r w:rsidR="00111285" w:rsidRPr="00EA06F4">
        <w:rPr>
          <w:rFonts w:ascii="Arial Narrow" w:hAnsi="Arial Narrow"/>
          <w:b/>
          <w:sz w:val="24"/>
          <w:szCs w:val="24"/>
          <w:lang w:val="en-US"/>
        </w:rPr>
        <w:t>10</w:t>
      </w:r>
      <w:r w:rsidR="00403354" w:rsidRPr="00EA06F4">
        <w:rPr>
          <w:rFonts w:ascii="Arial Narrow" w:hAnsi="Arial Narrow"/>
          <w:b/>
          <w:bCs/>
          <w:sz w:val="24"/>
          <w:szCs w:val="24"/>
          <w:lang w:val="en-US"/>
        </w:rPr>
        <w:t> </w:t>
      </w:r>
      <w:r w:rsidR="00111285" w:rsidRPr="00EA06F4">
        <w:rPr>
          <w:rFonts w:ascii="Arial Narrow" w:hAnsi="Arial Narrow"/>
          <w:b/>
          <w:sz w:val="24"/>
          <w:szCs w:val="24"/>
          <w:lang w:val="en-US"/>
        </w:rPr>
        <w:t>mg</w:t>
      </w:r>
      <w:r w:rsidRPr="00EA06F4">
        <w:rPr>
          <w:rFonts w:ascii="Arial Narrow" w:hAnsi="Arial Narrow"/>
          <w:b/>
          <w:sz w:val="24"/>
          <w:szCs w:val="24"/>
          <w:lang w:val="en-US"/>
        </w:rPr>
        <w:t xml:space="preserve"> </w:t>
      </w:r>
      <w:sdt>
        <w:sdtPr>
          <w:rPr>
            <w:rFonts w:ascii="Arial Narrow" w:hAnsi="Arial Narrow"/>
            <w:b/>
            <w:sz w:val="24"/>
            <w:szCs w:val="24"/>
            <w:lang w:val="en-US"/>
          </w:rPr>
          <w:id w:val="498393891"/>
          <w14:checkbox>
            <w14:checked w14:val="0"/>
            <w14:checkedState w14:val="2612" w14:font="MS Gothic"/>
            <w14:uncheckedState w14:val="2610" w14:font="MS Gothic"/>
          </w14:checkbox>
        </w:sdtPr>
        <w:sdtContent>
          <w:r w:rsidR="00646668" w:rsidRPr="00EA06F4">
            <w:rPr>
              <w:rFonts w:ascii="Segoe UI Symbol" w:eastAsia="MS Gothic" w:hAnsi="Segoe UI Symbol" w:cs="Segoe UI Symbol"/>
              <w:b/>
              <w:sz w:val="24"/>
              <w:szCs w:val="24"/>
              <w:lang w:val="en-US"/>
            </w:rPr>
            <w:t>☐</w:t>
          </w:r>
        </w:sdtContent>
      </w:sdt>
    </w:p>
    <w:p w14:paraId="4A9292AE" w14:textId="381B3D53" w:rsidR="00F25232" w:rsidRPr="00EA06F4" w:rsidRDefault="00483CA8" w:rsidP="00F25232">
      <w:pPr>
        <w:rPr>
          <w:rFonts w:ascii="Arial Narrow" w:hAnsi="Arial Narrow"/>
          <w:bCs/>
          <w:sz w:val="24"/>
          <w:szCs w:val="24"/>
          <w:lang w:val="en-US"/>
        </w:rPr>
      </w:pPr>
      <w:r w:rsidRPr="00EA06F4">
        <w:rPr>
          <w:rFonts w:ascii="Arial Narrow" w:hAnsi="Arial Narrow"/>
          <w:b/>
          <w:bCs/>
          <w:w w:val="102"/>
          <w:sz w:val="24"/>
          <w:szCs w:val="24"/>
          <w:lang w:val="en-US"/>
        </w:rPr>
        <w:t>Rivaroxaban</w:t>
      </w:r>
      <w:r w:rsidRPr="00EA06F4">
        <w:rPr>
          <w:rFonts w:ascii="Arial Narrow" w:hAnsi="Arial Narrow"/>
          <w:b/>
          <w:sz w:val="24"/>
          <w:szCs w:val="24"/>
          <w:lang w:val="en-US"/>
        </w:rPr>
        <w:t xml:space="preserve"> </w:t>
      </w:r>
      <w:r w:rsidR="00403354" w:rsidRPr="00EA06F4">
        <w:rPr>
          <w:rFonts w:ascii="Arial Narrow" w:hAnsi="Arial Narrow"/>
          <w:b/>
          <w:sz w:val="24"/>
          <w:szCs w:val="24"/>
          <w:lang w:val="en-US"/>
        </w:rPr>
        <w:t>15</w:t>
      </w:r>
      <w:r w:rsidR="00403354" w:rsidRPr="00EA06F4">
        <w:rPr>
          <w:rFonts w:ascii="Arial Narrow" w:hAnsi="Arial Narrow"/>
          <w:b/>
          <w:bCs/>
          <w:sz w:val="24"/>
          <w:szCs w:val="24"/>
          <w:lang w:val="en-US"/>
        </w:rPr>
        <w:t> </w:t>
      </w:r>
      <w:r w:rsidR="00403354" w:rsidRPr="00EA06F4">
        <w:rPr>
          <w:rFonts w:ascii="Arial Narrow" w:hAnsi="Arial Narrow"/>
          <w:b/>
          <w:sz w:val="24"/>
          <w:szCs w:val="24"/>
          <w:lang w:val="en-US"/>
        </w:rPr>
        <w:t>mg</w:t>
      </w:r>
      <w:r w:rsidRPr="00EA06F4">
        <w:rPr>
          <w:rFonts w:ascii="Arial Narrow" w:hAnsi="Arial Narrow"/>
          <w:b/>
          <w:sz w:val="24"/>
          <w:szCs w:val="24"/>
          <w:lang w:val="en-US"/>
        </w:rPr>
        <w:t xml:space="preserve"> </w:t>
      </w:r>
      <w:sdt>
        <w:sdtPr>
          <w:rPr>
            <w:rFonts w:ascii="Arial Narrow" w:hAnsi="Arial Narrow"/>
            <w:b/>
            <w:sz w:val="24"/>
            <w:szCs w:val="24"/>
            <w:lang w:val="en-US"/>
          </w:rPr>
          <w:id w:val="-1503041122"/>
          <w14:checkbox>
            <w14:checked w14:val="0"/>
            <w14:checkedState w14:val="2612" w14:font="MS Gothic"/>
            <w14:uncheckedState w14:val="2610" w14:font="MS Gothic"/>
          </w14:checkbox>
        </w:sdtPr>
        <w:sdtContent>
          <w:r w:rsidR="00646668" w:rsidRPr="00EA06F4">
            <w:rPr>
              <w:rFonts w:ascii="Segoe UI Symbol" w:eastAsia="MS Gothic" w:hAnsi="Segoe UI Symbol" w:cs="Segoe UI Symbol"/>
              <w:b/>
              <w:sz w:val="24"/>
              <w:szCs w:val="24"/>
              <w:lang w:val="en-US"/>
            </w:rPr>
            <w:t>☐</w:t>
          </w:r>
        </w:sdtContent>
      </w:sdt>
    </w:p>
    <w:p w14:paraId="7411FC11" w14:textId="1C0BFB56" w:rsidR="00F25232" w:rsidRPr="00065AE3" w:rsidRDefault="00483CA8" w:rsidP="00F25232">
      <w:pPr>
        <w:rPr>
          <w:rFonts w:ascii="Arial Narrow" w:hAnsi="Arial Narrow"/>
          <w:bCs/>
          <w:sz w:val="24"/>
          <w:szCs w:val="24"/>
        </w:rPr>
      </w:pPr>
      <w:r w:rsidRPr="00065AE3">
        <w:rPr>
          <w:rFonts w:ascii="Arial Narrow" w:hAnsi="Arial Narrow"/>
          <w:b/>
          <w:bCs/>
          <w:w w:val="102"/>
          <w:sz w:val="24"/>
          <w:szCs w:val="24"/>
        </w:rPr>
        <w:t>Rivaroxaban</w:t>
      </w:r>
      <w:r w:rsidR="00111285" w:rsidRPr="00065AE3">
        <w:rPr>
          <w:rFonts w:ascii="Arial Narrow" w:hAnsi="Arial Narrow"/>
          <w:w w:val="102"/>
          <w:sz w:val="24"/>
          <w:szCs w:val="24"/>
        </w:rPr>
        <w:t xml:space="preserve"> </w:t>
      </w:r>
      <w:r w:rsidR="00F25232" w:rsidRPr="00065AE3">
        <w:rPr>
          <w:rFonts w:ascii="Arial Narrow" w:hAnsi="Arial Narrow"/>
          <w:b/>
          <w:bCs/>
          <w:sz w:val="24"/>
          <w:szCs w:val="24"/>
        </w:rPr>
        <w:t>20 mg</w:t>
      </w:r>
      <w:r w:rsidRPr="00065AE3">
        <w:rPr>
          <w:rFonts w:ascii="Arial Narrow" w:hAnsi="Arial Narrow"/>
          <w:b/>
          <w:bCs/>
          <w:w w:val="102"/>
          <w:sz w:val="24"/>
          <w:szCs w:val="24"/>
        </w:rPr>
        <w:t xml:space="preserve"> </w:t>
      </w:r>
      <w:sdt>
        <w:sdtPr>
          <w:rPr>
            <w:rFonts w:ascii="Arial Narrow" w:hAnsi="Arial Narrow"/>
            <w:bCs/>
            <w:sz w:val="24"/>
            <w:szCs w:val="24"/>
          </w:rPr>
          <w:id w:val="-907765161"/>
          <w14:checkbox>
            <w14:checked w14:val="0"/>
            <w14:checkedState w14:val="2612" w14:font="MS Gothic"/>
            <w14:uncheckedState w14:val="2610" w14:font="MS Gothic"/>
          </w14:checkbox>
        </w:sdtPr>
        <w:sdtContent>
          <w:r w:rsidR="00646668" w:rsidRPr="00065AE3">
            <w:rPr>
              <w:rFonts w:ascii="Segoe UI Symbol" w:eastAsia="MS Gothic" w:hAnsi="Segoe UI Symbol" w:cs="Segoe UI Symbol"/>
              <w:bCs/>
              <w:sz w:val="24"/>
              <w:szCs w:val="24"/>
            </w:rPr>
            <w:t>☐</w:t>
          </w:r>
        </w:sdtContent>
      </w:sdt>
    </w:p>
    <w:p w14:paraId="710016BA" w14:textId="77777777" w:rsidR="00F25232" w:rsidRPr="00065AE3" w:rsidRDefault="00F25232" w:rsidP="00F25232">
      <w:pPr>
        <w:rPr>
          <w:rFonts w:ascii="Arial Narrow" w:hAnsi="Arial Narrow"/>
          <w:bCs/>
        </w:rPr>
      </w:pPr>
    </w:p>
    <w:p w14:paraId="2B74D5D5" w14:textId="77777777" w:rsidR="00F25232" w:rsidRPr="00065AE3" w:rsidRDefault="00F25232" w:rsidP="00F25232">
      <w:pPr>
        <w:rPr>
          <w:rFonts w:ascii="Arial Narrow" w:hAnsi="Arial Narrow"/>
          <w:b/>
          <w:bCs/>
        </w:rPr>
      </w:pPr>
      <w:r w:rsidRPr="00065AE3">
        <w:rPr>
          <w:rFonts w:ascii="Arial Narrow" w:hAnsi="Arial Narrow"/>
          <w:b/>
          <w:bCs/>
        </w:rPr>
        <w:t>♦ Tragen Sie diesen Ausweis ständig bei sich</w:t>
      </w:r>
    </w:p>
    <w:p w14:paraId="3C3C1463" w14:textId="0F045146" w:rsidR="00F25232" w:rsidRPr="00065AE3" w:rsidRDefault="00F25232" w:rsidP="00F25232">
      <w:pPr>
        <w:rPr>
          <w:rFonts w:ascii="Arial Narrow" w:hAnsi="Arial Narrow"/>
          <w:b/>
          <w:bCs/>
        </w:rPr>
      </w:pPr>
      <w:r w:rsidRPr="00065AE3">
        <w:rPr>
          <w:rFonts w:ascii="Arial Narrow" w:hAnsi="Arial Narrow"/>
          <w:b/>
          <w:bCs/>
        </w:rPr>
        <w:t>♦ Zeigen Sie diesen Ausweis jedem Arzt oder Zahnarzt vor der Behandlung</w:t>
      </w:r>
    </w:p>
    <w:p w14:paraId="33AEA4F3" w14:textId="77777777" w:rsidR="00A70AD8" w:rsidRPr="00065AE3" w:rsidRDefault="00A70AD8" w:rsidP="00F25232">
      <w:pPr>
        <w:rPr>
          <w:rFonts w:ascii="Arial Narrow" w:hAnsi="Arial Narrow"/>
          <w:b/>
          <w:bCs/>
        </w:rPr>
      </w:pPr>
    </w:p>
    <w:p w14:paraId="1B011F68" w14:textId="77777777" w:rsidR="00A70AD8" w:rsidRPr="00065AE3" w:rsidRDefault="00F25232" w:rsidP="00F25232">
      <w:pPr>
        <w:rPr>
          <w:rFonts w:ascii="Arial Narrow" w:hAnsi="Arial Narrow"/>
          <w:b/>
          <w:bCs/>
          <w:w w:val="102"/>
          <w:sz w:val="24"/>
          <w:szCs w:val="24"/>
        </w:rPr>
      </w:pPr>
      <w:r w:rsidRPr="00065AE3">
        <w:rPr>
          <w:rFonts w:ascii="Arial Narrow" w:hAnsi="Arial Narrow"/>
          <w:b/>
          <w:bCs/>
          <w:w w:val="102"/>
          <w:sz w:val="24"/>
          <w:szCs w:val="24"/>
        </w:rPr>
        <w:t>Ich stehe unter einer blutgerinnungshemmenden Behandlung mit Rivaroxaban</w:t>
      </w:r>
      <w:r w:rsidR="00A70AD8" w:rsidRPr="00065AE3">
        <w:rPr>
          <w:rFonts w:ascii="Arial Narrow" w:hAnsi="Arial Narrow"/>
          <w:b/>
          <w:bCs/>
          <w:w w:val="102"/>
          <w:sz w:val="24"/>
          <w:szCs w:val="24"/>
        </w:rPr>
        <w:t>:</w:t>
      </w:r>
    </w:p>
    <w:p w14:paraId="1F9774DE" w14:textId="3AB45550" w:rsidR="00F25232" w:rsidRPr="00065AE3" w:rsidRDefault="00F25232" w:rsidP="00F25232">
      <w:pPr>
        <w:rPr>
          <w:rFonts w:ascii="Arial Narrow" w:hAnsi="Arial Narrow"/>
          <w:b/>
          <w:bCs/>
          <w:w w:val="102"/>
          <w:sz w:val="24"/>
          <w:szCs w:val="24"/>
        </w:rPr>
      </w:pPr>
    </w:p>
    <w:p w14:paraId="106B2A70" w14:textId="7AF10B2C" w:rsidR="00F25232" w:rsidRPr="00065AE3" w:rsidRDefault="00F25232" w:rsidP="00F25232">
      <w:pPr>
        <w:rPr>
          <w:rFonts w:ascii="Arial Narrow" w:hAnsi="Arial Narrow"/>
          <w:bCs/>
        </w:rPr>
      </w:pPr>
      <w:r w:rsidRPr="00065AE3">
        <w:rPr>
          <w:rFonts w:ascii="Arial Narrow" w:hAnsi="Arial Narrow"/>
          <w:bCs/>
        </w:rPr>
        <w:t>Name:</w:t>
      </w:r>
    </w:p>
    <w:p w14:paraId="7A47D098" w14:textId="08C73959" w:rsidR="00F25232" w:rsidRPr="00065AE3" w:rsidRDefault="00F25232" w:rsidP="00F25232">
      <w:pPr>
        <w:rPr>
          <w:rFonts w:ascii="Arial Narrow" w:hAnsi="Arial Narrow"/>
          <w:bCs/>
        </w:rPr>
      </w:pPr>
      <w:r w:rsidRPr="00065AE3">
        <w:rPr>
          <w:rFonts w:ascii="Arial Narrow" w:hAnsi="Arial Narrow"/>
          <w:bCs/>
        </w:rPr>
        <w:t>Anschrift:</w:t>
      </w:r>
    </w:p>
    <w:p w14:paraId="301A431E" w14:textId="4FE84ED9" w:rsidR="00F25232" w:rsidRPr="00065AE3" w:rsidRDefault="00F25232" w:rsidP="00F25232">
      <w:pPr>
        <w:rPr>
          <w:rFonts w:ascii="Arial Narrow" w:hAnsi="Arial Narrow"/>
          <w:bCs/>
        </w:rPr>
      </w:pPr>
      <w:r w:rsidRPr="00065AE3">
        <w:rPr>
          <w:rFonts w:ascii="Arial Narrow" w:hAnsi="Arial Narrow"/>
          <w:bCs/>
        </w:rPr>
        <w:t>Geburtsdatum:</w:t>
      </w:r>
    </w:p>
    <w:p w14:paraId="7A8D9EF3" w14:textId="271B2176" w:rsidR="00F25232" w:rsidRPr="00065AE3" w:rsidRDefault="00F25232" w:rsidP="00F25232">
      <w:pPr>
        <w:rPr>
          <w:rFonts w:ascii="Arial Narrow" w:hAnsi="Arial Narrow"/>
          <w:bCs/>
        </w:rPr>
      </w:pPr>
      <w:r w:rsidRPr="00065AE3">
        <w:rPr>
          <w:rFonts w:ascii="Arial Narrow" w:hAnsi="Arial Narrow"/>
          <w:bCs/>
        </w:rPr>
        <w:t>Gewicht:</w:t>
      </w:r>
    </w:p>
    <w:p w14:paraId="2617D44E" w14:textId="549B4AA5" w:rsidR="00F25232" w:rsidRPr="00065AE3" w:rsidRDefault="00F25232" w:rsidP="00F25232">
      <w:pPr>
        <w:rPr>
          <w:rFonts w:ascii="Arial Narrow" w:hAnsi="Arial Narrow"/>
          <w:bCs/>
        </w:rPr>
      </w:pPr>
      <w:r w:rsidRPr="00065AE3">
        <w:rPr>
          <w:rFonts w:ascii="Arial Narrow" w:hAnsi="Arial Narrow"/>
          <w:bCs/>
        </w:rPr>
        <w:t>Andere Medikamente / Erkrankungen:</w:t>
      </w:r>
    </w:p>
    <w:p w14:paraId="7B3869E8" w14:textId="648B84FD" w:rsidR="00F25232" w:rsidRPr="00065AE3" w:rsidRDefault="00F25232" w:rsidP="00F25232">
      <w:pPr>
        <w:rPr>
          <w:rFonts w:ascii="Arial Narrow" w:hAnsi="Arial Narrow"/>
          <w:bCs/>
        </w:rPr>
      </w:pPr>
    </w:p>
    <w:p w14:paraId="3E43E49D" w14:textId="7756A6B5" w:rsidR="00F25232" w:rsidRPr="00065AE3" w:rsidRDefault="00F25232" w:rsidP="00F25232">
      <w:pPr>
        <w:rPr>
          <w:rFonts w:ascii="Arial Narrow" w:hAnsi="Arial Narrow"/>
          <w:b/>
          <w:bCs/>
          <w:w w:val="102"/>
          <w:sz w:val="24"/>
          <w:szCs w:val="24"/>
        </w:rPr>
      </w:pPr>
      <w:r w:rsidRPr="00065AE3">
        <w:rPr>
          <w:rFonts w:ascii="Arial Narrow" w:hAnsi="Arial Narrow"/>
          <w:b/>
          <w:bCs/>
          <w:w w:val="102"/>
          <w:sz w:val="24"/>
          <w:szCs w:val="24"/>
        </w:rPr>
        <w:t>Bitte verständigen Sie im Notfall:</w:t>
      </w:r>
    </w:p>
    <w:p w14:paraId="4DA63446" w14:textId="1C00CD0B" w:rsidR="00F25232" w:rsidRPr="00065AE3" w:rsidRDefault="00F25232" w:rsidP="00F25232">
      <w:pPr>
        <w:rPr>
          <w:rFonts w:ascii="Arial Narrow" w:hAnsi="Arial Narrow"/>
          <w:bCs/>
        </w:rPr>
      </w:pPr>
      <w:r w:rsidRPr="00065AE3">
        <w:rPr>
          <w:rFonts w:ascii="Arial Narrow" w:hAnsi="Arial Narrow"/>
          <w:bCs/>
        </w:rPr>
        <w:t>Name des Arztes:</w:t>
      </w:r>
    </w:p>
    <w:p w14:paraId="7C304814" w14:textId="1779BE26" w:rsidR="00F25232" w:rsidRPr="00065AE3" w:rsidRDefault="00F25232" w:rsidP="00F25232">
      <w:pPr>
        <w:rPr>
          <w:rFonts w:ascii="Arial Narrow" w:hAnsi="Arial Narrow"/>
          <w:bCs/>
        </w:rPr>
      </w:pPr>
      <w:r w:rsidRPr="00065AE3">
        <w:rPr>
          <w:rFonts w:ascii="Arial Narrow" w:hAnsi="Arial Narrow"/>
          <w:bCs/>
        </w:rPr>
        <w:t>Telefonnummer des Arztes:</w:t>
      </w:r>
    </w:p>
    <w:p w14:paraId="634A219F" w14:textId="40079F27" w:rsidR="00F25232" w:rsidRPr="00065AE3" w:rsidRDefault="00F25232" w:rsidP="00F25232">
      <w:pPr>
        <w:rPr>
          <w:rFonts w:ascii="Arial Narrow" w:hAnsi="Arial Narrow"/>
          <w:bCs/>
        </w:rPr>
      </w:pPr>
      <w:r w:rsidRPr="00065AE3">
        <w:rPr>
          <w:rFonts w:ascii="Arial Narrow" w:hAnsi="Arial Narrow"/>
          <w:bCs/>
        </w:rPr>
        <w:t>Arztstempel:</w:t>
      </w:r>
    </w:p>
    <w:p w14:paraId="2DF8C26E" w14:textId="7F717501" w:rsidR="00F25232" w:rsidRPr="00065AE3" w:rsidRDefault="00F25232" w:rsidP="00F25232">
      <w:pPr>
        <w:rPr>
          <w:bCs/>
        </w:rPr>
      </w:pPr>
    </w:p>
    <w:p w14:paraId="3B47BE7E" w14:textId="7FC9E597" w:rsidR="00F25232" w:rsidRPr="00065AE3" w:rsidRDefault="00F25232" w:rsidP="00F25232">
      <w:pPr>
        <w:rPr>
          <w:rFonts w:ascii="Arial Narrow" w:hAnsi="Arial Narrow"/>
          <w:b/>
          <w:bCs/>
          <w:w w:val="102"/>
          <w:sz w:val="24"/>
          <w:szCs w:val="24"/>
        </w:rPr>
      </w:pPr>
      <w:r w:rsidRPr="00065AE3">
        <w:rPr>
          <w:rFonts w:ascii="Arial Narrow" w:hAnsi="Arial Narrow"/>
          <w:b/>
          <w:bCs/>
          <w:w w:val="102"/>
          <w:sz w:val="24"/>
          <w:szCs w:val="24"/>
        </w:rPr>
        <w:t>Bitte verständigen Sie auch:</w:t>
      </w:r>
    </w:p>
    <w:p w14:paraId="4A63BB05" w14:textId="7FD57742" w:rsidR="00F25232" w:rsidRPr="00065AE3" w:rsidRDefault="00F25232" w:rsidP="00F25232">
      <w:pPr>
        <w:rPr>
          <w:rFonts w:ascii="Arial Narrow" w:hAnsi="Arial Narrow"/>
          <w:bCs/>
        </w:rPr>
      </w:pPr>
      <w:r w:rsidRPr="00065AE3">
        <w:rPr>
          <w:rFonts w:ascii="Arial Narrow" w:hAnsi="Arial Narrow"/>
          <w:bCs/>
        </w:rPr>
        <w:t>Name:</w:t>
      </w:r>
    </w:p>
    <w:p w14:paraId="6F0A8116" w14:textId="18D477E9" w:rsidR="00F25232" w:rsidRPr="00065AE3" w:rsidRDefault="00F25232" w:rsidP="00F25232">
      <w:pPr>
        <w:rPr>
          <w:rFonts w:ascii="Arial Narrow" w:hAnsi="Arial Narrow"/>
          <w:bCs/>
        </w:rPr>
      </w:pPr>
      <w:r w:rsidRPr="00065AE3">
        <w:rPr>
          <w:rFonts w:ascii="Arial Narrow" w:hAnsi="Arial Narrow"/>
          <w:bCs/>
        </w:rPr>
        <w:t>Telefonnummer:</w:t>
      </w:r>
    </w:p>
    <w:p w14:paraId="010713C5" w14:textId="316CADE2" w:rsidR="00F25232" w:rsidRPr="00065AE3" w:rsidRDefault="00F25232" w:rsidP="00F52F05">
      <w:pPr>
        <w:rPr>
          <w:rFonts w:ascii="Arial Narrow" w:hAnsi="Arial Narrow"/>
          <w:bCs/>
        </w:rPr>
      </w:pPr>
      <w:r w:rsidRPr="00065AE3">
        <w:rPr>
          <w:rFonts w:ascii="Arial Narrow" w:hAnsi="Arial Narrow"/>
          <w:bCs/>
        </w:rPr>
        <w:t>Beziehung:</w:t>
      </w:r>
    </w:p>
    <w:p w14:paraId="078E19E7" w14:textId="315794D7" w:rsidR="00F25232" w:rsidRPr="00065AE3" w:rsidRDefault="00F25232" w:rsidP="00F25232">
      <w:pPr>
        <w:rPr>
          <w:bCs/>
        </w:rPr>
      </w:pPr>
    </w:p>
    <w:p w14:paraId="4187D102" w14:textId="77777777" w:rsidR="008355C0" w:rsidRDefault="008355C0">
      <w:pPr>
        <w:spacing w:after="160" w:line="259" w:lineRule="auto"/>
        <w:ind w:left="0"/>
        <w:rPr>
          <w:rFonts w:ascii="Arial Narrow" w:hAnsi="Arial Narrow"/>
          <w:b/>
          <w:bCs/>
          <w:w w:val="102"/>
          <w:sz w:val="24"/>
          <w:szCs w:val="24"/>
        </w:rPr>
      </w:pPr>
      <w:r>
        <w:rPr>
          <w:rFonts w:ascii="Arial Narrow" w:hAnsi="Arial Narrow"/>
          <w:b/>
          <w:bCs/>
          <w:w w:val="102"/>
          <w:sz w:val="24"/>
          <w:szCs w:val="24"/>
        </w:rPr>
        <w:br w:type="page"/>
      </w:r>
    </w:p>
    <w:p w14:paraId="71846245" w14:textId="20719C59" w:rsidR="00F25232" w:rsidRPr="00065AE3" w:rsidRDefault="00F25232" w:rsidP="00F25232">
      <w:pPr>
        <w:rPr>
          <w:rFonts w:ascii="Arial Narrow" w:hAnsi="Arial Narrow"/>
          <w:b/>
          <w:bCs/>
          <w:w w:val="102"/>
          <w:sz w:val="24"/>
          <w:szCs w:val="24"/>
        </w:rPr>
      </w:pPr>
      <w:r w:rsidRPr="00065AE3">
        <w:rPr>
          <w:rFonts w:ascii="Arial Narrow" w:hAnsi="Arial Narrow"/>
          <w:b/>
          <w:bCs/>
          <w:w w:val="102"/>
          <w:sz w:val="24"/>
          <w:szCs w:val="24"/>
        </w:rPr>
        <w:lastRenderedPageBreak/>
        <w:t>Information für den Arzt oder Apotheker:</w:t>
      </w:r>
    </w:p>
    <w:p w14:paraId="7EBAF4F9" w14:textId="0C1B7B06" w:rsidR="00F25232" w:rsidRPr="00065AE3" w:rsidRDefault="00F25232" w:rsidP="00F25232">
      <w:pPr>
        <w:rPr>
          <w:rFonts w:ascii="Arial Narrow" w:hAnsi="Arial Narrow"/>
          <w:bCs/>
        </w:rPr>
      </w:pPr>
      <w:r w:rsidRPr="00065AE3">
        <w:rPr>
          <w:bCs/>
        </w:rPr>
        <w:t xml:space="preserve">♦ </w:t>
      </w:r>
      <w:r w:rsidRPr="00065AE3">
        <w:rPr>
          <w:rFonts w:ascii="Arial Narrow" w:hAnsi="Arial Narrow"/>
          <w:bCs/>
        </w:rPr>
        <w:t>Die INR ist zur Bestimmung der antikoagulatorischen Wirkung von Rivaroxaban nicht aussagekräftig und sollte deshalb nicht angewendet werden.</w:t>
      </w:r>
    </w:p>
    <w:p w14:paraId="28F66A42" w14:textId="77777777" w:rsidR="00A70AD8" w:rsidRPr="00065AE3" w:rsidRDefault="00A70AD8" w:rsidP="00F25232">
      <w:pPr>
        <w:rPr>
          <w:rFonts w:ascii="Arial Narrow" w:hAnsi="Arial Narrow"/>
          <w:b/>
          <w:bCs/>
          <w:w w:val="102"/>
          <w:sz w:val="24"/>
          <w:szCs w:val="24"/>
        </w:rPr>
      </w:pPr>
    </w:p>
    <w:p w14:paraId="08D8B686" w14:textId="0A318636" w:rsidR="00F25232" w:rsidRPr="00065AE3" w:rsidRDefault="00F25232" w:rsidP="00F25232">
      <w:pPr>
        <w:rPr>
          <w:rFonts w:ascii="Arial Narrow" w:hAnsi="Arial Narrow"/>
          <w:b/>
          <w:bCs/>
          <w:w w:val="102"/>
          <w:sz w:val="24"/>
          <w:szCs w:val="24"/>
        </w:rPr>
      </w:pPr>
      <w:r w:rsidRPr="00065AE3">
        <w:rPr>
          <w:rFonts w:ascii="Arial Narrow" w:hAnsi="Arial Narrow"/>
          <w:b/>
          <w:bCs/>
          <w:w w:val="102"/>
          <w:sz w:val="24"/>
          <w:szCs w:val="24"/>
        </w:rPr>
        <w:t>Was sollte ich über Rivaroxaban wissen?</w:t>
      </w:r>
    </w:p>
    <w:p w14:paraId="7CDEDAB0" w14:textId="1D6CFCE0"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Rivaroxaban verdünnt das Blut und schützt Sie so vor der Bildung gefährlicher Blutgerinnsel.</w:t>
      </w:r>
    </w:p>
    <w:p w14:paraId="0C7891FE" w14:textId="792DD20C"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 xml:space="preserve">Rivaroxaban muss genau nach Anleitung Ihres Arztes eingenommen werden. Um einen optimalen Schutz vor Blutgerinnseln zu gewährleisten, </w:t>
      </w:r>
      <w:r w:rsidRPr="00065AE3">
        <w:rPr>
          <w:rFonts w:ascii="Arial Narrow" w:hAnsi="Arial Narrow"/>
          <w:b/>
        </w:rPr>
        <w:t>lassen Sie niemals eine Dosis aus.</w:t>
      </w:r>
    </w:p>
    <w:p w14:paraId="08858116" w14:textId="6DE00ACC"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Sie dürfen Rivaroxaban nicht absetzen, ohne vorher mit Ihrem Arzt gesprochen zu haben, da sich das Risiko für die Bildung von Blutgerinnseln bei Ihnen erhöhen könnte.</w:t>
      </w:r>
    </w:p>
    <w:p w14:paraId="04B5EB3C" w14:textId="470B1870"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Informieren Sie Ihren Arzt oder Apotheker über jedes andere Arzneimittel, welches Sie zurzeit einnehmen, kürzlich eingenommen haben oder beabsichtigen einzunehmen, bevor Sie mit der Einnahme von Rivaroxaban beginnen.</w:t>
      </w:r>
    </w:p>
    <w:p w14:paraId="520DFFCA" w14:textId="0FB562EC"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Informieren Sie Ihren Arzt vor jeglicher Operation oder invasivem Verfahren darüber, dass Sie Rivaroxaban einnehmen.</w:t>
      </w:r>
    </w:p>
    <w:p w14:paraId="7E1ABB8D" w14:textId="77777777" w:rsidR="00F25232" w:rsidRPr="00065AE3" w:rsidRDefault="00F25232" w:rsidP="00F25232">
      <w:pPr>
        <w:rPr>
          <w:rFonts w:ascii="Arial Narrow" w:hAnsi="Arial Narrow"/>
          <w:bCs/>
        </w:rPr>
      </w:pPr>
    </w:p>
    <w:p w14:paraId="4947506F" w14:textId="77777777" w:rsidR="00F25232" w:rsidRPr="00065AE3" w:rsidRDefault="00F25232" w:rsidP="00F25232">
      <w:pPr>
        <w:rPr>
          <w:rFonts w:ascii="Arial Narrow" w:hAnsi="Arial Narrow"/>
          <w:b/>
          <w:bCs/>
        </w:rPr>
      </w:pPr>
      <w:r w:rsidRPr="00065AE3">
        <w:rPr>
          <w:rFonts w:ascii="Arial Narrow" w:hAnsi="Arial Narrow"/>
          <w:b/>
          <w:bCs/>
        </w:rPr>
        <w:t>Wann sollte ich meinen Arzt oder Apotheker um Rat fragen?</w:t>
      </w:r>
    </w:p>
    <w:p w14:paraId="4FE58C8A" w14:textId="36198EF3" w:rsidR="00F25232" w:rsidRPr="00065AE3" w:rsidRDefault="00F25232" w:rsidP="00F25232">
      <w:pPr>
        <w:rPr>
          <w:rFonts w:ascii="Arial Narrow" w:hAnsi="Arial Narrow"/>
          <w:bCs/>
        </w:rPr>
      </w:pPr>
      <w:r w:rsidRPr="00065AE3">
        <w:rPr>
          <w:rFonts w:ascii="Arial Narrow" w:hAnsi="Arial Narrow"/>
          <w:bCs/>
        </w:rPr>
        <w:t xml:space="preserve">Bei der Einnahme eines Blutgerinnungshemmers wie </w:t>
      </w:r>
      <w:r w:rsidRPr="00065AE3">
        <w:rPr>
          <w:rFonts w:ascii="Arial Narrow" w:hAnsi="Arial Narrow"/>
        </w:rPr>
        <w:t xml:space="preserve">Rivaroxaban </w:t>
      </w:r>
      <w:r w:rsidRPr="00065AE3">
        <w:rPr>
          <w:rFonts w:ascii="Arial Narrow" w:hAnsi="Arial Narrow"/>
          <w:bCs/>
        </w:rPr>
        <w:t xml:space="preserve">ist es wichtig, mit den möglichen Nebenwirkungen vertraut zu sein. Eine Blutung ist die am häufigsten auftretende Nebenwirkung. Beginnen Sie nicht mit der Einnahme von </w:t>
      </w:r>
      <w:r w:rsidRPr="00065AE3">
        <w:rPr>
          <w:rFonts w:ascii="Arial Narrow" w:hAnsi="Arial Narrow"/>
        </w:rPr>
        <w:t>Rivaroxaban</w:t>
      </w:r>
      <w:r w:rsidRPr="00065AE3">
        <w:rPr>
          <w:rFonts w:ascii="Arial Narrow" w:hAnsi="Arial Narrow"/>
          <w:bCs/>
        </w:rPr>
        <w:t>, wenn Sie wissen, dass bei Ihnen ein Blutungsrisiko besteht. Sprechen Sie zuerst mit Ihrem Arzt darüber. Informieren Sie sofort Ihren Arzt oder Apotheker, wenn bei Ihnen folgende Anzeichen oder Symptome für eine Blutung bestehen:</w:t>
      </w:r>
    </w:p>
    <w:p w14:paraId="344D5849"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Schmerzen</w:t>
      </w:r>
    </w:p>
    <w:p w14:paraId="1640AD4E"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Schwellung oder Unwohlsein</w:t>
      </w:r>
    </w:p>
    <w:p w14:paraId="4A45596F"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Kopfschmerzen, Schwindel oder Schwäche</w:t>
      </w:r>
    </w:p>
    <w:p w14:paraId="6184D7D5"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Ungewöhnliche blaue Flecken, Nasenbluten, Zahnfleischbluten, lang anhaltende oder sehr starke Blutungen aus Schnittwunden</w:t>
      </w:r>
    </w:p>
    <w:p w14:paraId="4058DE6C"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Eine Monatsblutung oder vaginale Blutung, die stärker ist als üblich</w:t>
      </w:r>
    </w:p>
    <w:p w14:paraId="2C59991F"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Blut in Ihrem Urin, der dadurch rötlich oder braun aussehen kann, rot oder schwarz gefärbter Stuhl</w:t>
      </w:r>
    </w:p>
    <w:p w14:paraId="04540378"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Abhusten von Blut oder blutiges bzw. kaffeesatzartiges Erbrechen</w:t>
      </w:r>
    </w:p>
    <w:p w14:paraId="2615D7D4" w14:textId="77777777" w:rsidR="00F25232" w:rsidRPr="00065AE3" w:rsidRDefault="00F25232" w:rsidP="00F25232">
      <w:pPr>
        <w:rPr>
          <w:rFonts w:ascii="Arial Narrow" w:hAnsi="Arial Narrow"/>
          <w:bCs/>
        </w:rPr>
      </w:pPr>
    </w:p>
    <w:p w14:paraId="2F05B390" w14:textId="123B2D82" w:rsidR="00F25232" w:rsidRPr="00065AE3" w:rsidRDefault="00F25232" w:rsidP="00F25232">
      <w:pPr>
        <w:rPr>
          <w:rFonts w:ascii="Arial Narrow" w:hAnsi="Arial Narrow"/>
          <w:b/>
          <w:bCs/>
        </w:rPr>
      </w:pPr>
      <w:r w:rsidRPr="00065AE3">
        <w:rPr>
          <w:rFonts w:ascii="Arial Narrow" w:hAnsi="Arial Narrow"/>
          <w:b/>
          <w:bCs/>
        </w:rPr>
        <w:t xml:space="preserve">Wie nehme ich </w:t>
      </w:r>
      <w:r w:rsidRPr="00065AE3">
        <w:rPr>
          <w:rFonts w:ascii="Arial Narrow" w:hAnsi="Arial Narrow"/>
          <w:b/>
        </w:rPr>
        <w:t xml:space="preserve">Rivaroxaban </w:t>
      </w:r>
      <w:r w:rsidRPr="00065AE3">
        <w:rPr>
          <w:rFonts w:ascii="Arial Narrow" w:hAnsi="Arial Narrow"/>
          <w:b/>
          <w:bCs/>
        </w:rPr>
        <w:t>ein?</w:t>
      </w:r>
    </w:p>
    <w:p w14:paraId="08C66319" w14:textId="77777777" w:rsidR="00F25232" w:rsidRPr="00065AE3" w:rsidRDefault="00F25232" w:rsidP="00F25232">
      <w:pPr>
        <w:ind w:left="1418" w:hanging="284"/>
        <w:rPr>
          <w:rFonts w:ascii="Arial Narrow" w:hAnsi="Arial Narrow"/>
          <w:bCs/>
        </w:rPr>
      </w:pPr>
      <w:r w:rsidRPr="00065AE3">
        <w:rPr>
          <w:rFonts w:ascii="Arial Narrow" w:hAnsi="Arial Narrow"/>
          <w:bCs/>
        </w:rPr>
        <w:t xml:space="preserve">♦ </w:t>
      </w:r>
      <w:r w:rsidRPr="00065AE3">
        <w:rPr>
          <w:rFonts w:ascii="Arial Narrow" w:hAnsi="Arial Narrow"/>
          <w:bCs/>
        </w:rPr>
        <w:tab/>
        <w:t>Für einen optimalen Schutz</w:t>
      </w:r>
    </w:p>
    <w:p w14:paraId="3DD46A02" w14:textId="192E9C51" w:rsidR="00F25232" w:rsidRPr="00065AE3" w:rsidRDefault="00500FF2" w:rsidP="00F25232">
      <w:pPr>
        <w:pStyle w:val="Listenabsatz"/>
        <w:numPr>
          <w:ilvl w:val="0"/>
          <w:numId w:val="1"/>
        </w:numPr>
        <w:ind w:left="1843"/>
        <w:rPr>
          <w:rFonts w:ascii="Arial Narrow" w:hAnsi="Arial Narrow"/>
          <w:bCs/>
        </w:rPr>
      </w:pPr>
      <w:r w:rsidRPr="00065AE3">
        <w:rPr>
          <w:rFonts w:ascii="Arial Narrow" w:hAnsi="Arial Narrow"/>
          <w:bCs/>
        </w:rPr>
        <w:t xml:space="preserve">kann </w:t>
      </w:r>
      <w:r w:rsidR="00F25232" w:rsidRPr="00065AE3">
        <w:rPr>
          <w:rFonts w:ascii="Arial Narrow" w:hAnsi="Arial Narrow"/>
        </w:rPr>
        <w:t xml:space="preserve">Rivaroxaban </w:t>
      </w:r>
      <w:r w:rsidR="00F25232" w:rsidRPr="00065AE3">
        <w:rPr>
          <w:rFonts w:ascii="Arial Narrow" w:hAnsi="Arial Narrow"/>
          <w:bCs/>
        </w:rPr>
        <w:t>2,5 mg unabhängig von den Mahlzeiten eingenommen werden</w:t>
      </w:r>
    </w:p>
    <w:p w14:paraId="18F3A3D9" w14:textId="43179A5B" w:rsidR="00F25232" w:rsidRPr="00065AE3" w:rsidRDefault="00500FF2" w:rsidP="00F25232">
      <w:pPr>
        <w:pStyle w:val="Listenabsatz"/>
        <w:numPr>
          <w:ilvl w:val="0"/>
          <w:numId w:val="1"/>
        </w:numPr>
        <w:ind w:left="1843"/>
        <w:rPr>
          <w:rFonts w:ascii="Arial Narrow" w:hAnsi="Arial Narrow"/>
          <w:bCs/>
        </w:rPr>
      </w:pPr>
      <w:r w:rsidRPr="00065AE3">
        <w:rPr>
          <w:rFonts w:ascii="Arial Narrow" w:hAnsi="Arial Narrow"/>
          <w:bCs/>
        </w:rPr>
        <w:t xml:space="preserve">kann </w:t>
      </w:r>
      <w:r w:rsidR="00F25232" w:rsidRPr="00065AE3">
        <w:rPr>
          <w:rFonts w:ascii="Arial Narrow" w:hAnsi="Arial Narrow"/>
        </w:rPr>
        <w:t>Rivaroxaban</w:t>
      </w:r>
      <w:r w:rsidR="00F25232" w:rsidRPr="00065AE3">
        <w:rPr>
          <w:rFonts w:ascii="Arial Narrow" w:hAnsi="Arial Narrow"/>
          <w:bCs/>
        </w:rPr>
        <w:t xml:space="preserve"> 10 mg unabhängig von den Mahlzeiten eingenommen werden</w:t>
      </w:r>
    </w:p>
    <w:p w14:paraId="55E17C7E" w14:textId="31A65EBD" w:rsidR="00F25232" w:rsidRPr="00065AE3" w:rsidRDefault="00500FF2" w:rsidP="00F25232">
      <w:pPr>
        <w:pStyle w:val="Listenabsatz"/>
        <w:numPr>
          <w:ilvl w:val="0"/>
          <w:numId w:val="1"/>
        </w:numPr>
        <w:ind w:left="1843"/>
        <w:rPr>
          <w:rFonts w:ascii="Arial Narrow" w:hAnsi="Arial Narrow"/>
          <w:bCs/>
        </w:rPr>
      </w:pPr>
      <w:r w:rsidRPr="00065AE3">
        <w:rPr>
          <w:rFonts w:ascii="Arial Narrow" w:hAnsi="Arial Narrow"/>
          <w:bCs/>
        </w:rPr>
        <w:t xml:space="preserve">muß </w:t>
      </w:r>
      <w:r w:rsidR="00F25232" w:rsidRPr="00065AE3">
        <w:rPr>
          <w:rFonts w:ascii="Arial Narrow" w:hAnsi="Arial Narrow"/>
        </w:rPr>
        <w:t xml:space="preserve">Rivaroxaban </w:t>
      </w:r>
      <w:r w:rsidR="00F25232" w:rsidRPr="00065AE3">
        <w:rPr>
          <w:rFonts w:ascii="Arial Narrow" w:hAnsi="Arial Narrow"/>
          <w:bCs/>
        </w:rPr>
        <w:t>15 mg</w:t>
      </w:r>
      <w:r w:rsidR="00646668" w:rsidRPr="00065AE3">
        <w:rPr>
          <w:rFonts w:ascii="Arial Narrow" w:hAnsi="Arial Narrow"/>
          <w:bCs/>
        </w:rPr>
        <w:t xml:space="preserve"> </w:t>
      </w:r>
      <w:r w:rsidR="00F25232" w:rsidRPr="00065AE3">
        <w:rPr>
          <w:rFonts w:ascii="Arial Narrow" w:hAnsi="Arial Narrow"/>
          <w:bCs/>
        </w:rPr>
        <w:t>zusammen mit einer Mahlzeit eingenommen werden</w:t>
      </w:r>
    </w:p>
    <w:p w14:paraId="4671E49C" w14:textId="34567F03" w:rsidR="00F25232" w:rsidRPr="00065AE3" w:rsidRDefault="00500FF2" w:rsidP="00F25232">
      <w:pPr>
        <w:pStyle w:val="Listenabsatz"/>
        <w:numPr>
          <w:ilvl w:val="0"/>
          <w:numId w:val="1"/>
        </w:numPr>
        <w:ind w:left="1843"/>
        <w:rPr>
          <w:rFonts w:ascii="Arial Narrow" w:hAnsi="Arial Narrow"/>
          <w:bCs/>
        </w:rPr>
      </w:pPr>
      <w:r w:rsidRPr="00065AE3">
        <w:rPr>
          <w:rFonts w:ascii="Arial Narrow" w:hAnsi="Arial Narrow"/>
          <w:bCs/>
        </w:rPr>
        <w:t xml:space="preserve">muß </w:t>
      </w:r>
      <w:r w:rsidR="00F25232" w:rsidRPr="00065AE3">
        <w:rPr>
          <w:rFonts w:ascii="Arial Narrow" w:hAnsi="Arial Narrow"/>
        </w:rPr>
        <w:t xml:space="preserve">Rivaroxaban </w:t>
      </w:r>
      <w:r w:rsidR="00F25232" w:rsidRPr="00065AE3">
        <w:rPr>
          <w:rFonts w:ascii="Arial Narrow" w:hAnsi="Arial Narrow"/>
          <w:bCs/>
        </w:rPr>
        <w:t>20 mg zusammen mit einer Mahlzeit eingenommen werden</w:t>
      </w:r>
    </w:p>
    <w:p w14:paraId="1A5C11A9" w14:textId="77777777" w:rsidR="00F25232" w:rsidRPr="00065AE3" w:rsidRDefault="00F25232" w:rsidP="00F25232">
      <w:pPr>
        <w:rPr>
          <w:rFonts w:ascii="Arial Narrow" w:hAnsi="Arial Narrow"/>
        </w:rPr>
      </w:pPr>
    </w:p>
    <w:p w14:paraId="48B1E005" w14:textId="77777777" w:rsidR="0038314F" w:rsidRPr="00065AE3" w:rsidRDefault="0038314F" w:rsidP="0038314F">
      <w:pPr>
        <w:rPr>
          <w:rFonts w:ascii="Arial Narrow" w:hAnsi="Arial Narrow"/>
          <w:bCs/>
        </w:rPr>
      </w:pPr>
    </w:p>
    <w:p w14:paraId="591E43D4" w14:textId="67EE0D0F" w:rsidR="00F25232" w:rsidRPr="00065AE3" w:rsidRDefault="00F25232" w:rsidP="00F25232">
      <w:pPr>
        <w:rPr>
          <w:rFonts w:ascii="Arial Narrow" w:hAnsi="Arial Narrow"/>
        </w:rPr>
      </w:pPr>
    </w:p>
    <w:p w14:paraId="2DBCA37E" w14:textId="2C5B906F" w:rsidR="00FF5FC9" w:rsidRPr="00065AE3" w:rsidRDefault="00FF5FC9" w:rsidP="00F7155D">
      <w:pPr>
        <w:rPr>
          <w:rFonts w:ascii="Arial Narrow" w:hAnsi="Arial Narrow"/>
          <w:bCs/>
        </w:rPr>
      </w:pPr>
    </w:p>
    <w:sectPr w:rsidR="00FF5FC9" w:rsidRPr="00065A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59CF" w14:textId="77777777" w:rsidR="00697D51" w:rsidRDefault="00697D51" w:rsidP="00F25232">
      <w:r>
        <w:separator/>
      </w:r>
    </w:p>
  </w:endnote>
  <w:endnote w:type="continuationSeparator" w:id="0">
    <w:p w14:paraId="1EDEDA35" w14:textId="77777777" w:rsidR="00697D51" w:rsidRDefault="00697D51" w:rsidP="00F2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204381"/>
      <w:docPartObj>
        <w:docPartGallery w:val="Page Numbers (Bottom of Page)"/>
        <w:docPartUnique/>
      </w:docPartObj>
    </w:sdtPr>
    <w:sdtEndPr>
      <w:rPr>
        <w:noProof/>
      </w:rPr>
    </w:sdtEndPr>
    <w:sdtContent>
      <w:p w14:paraId="16133866" w14:textId="3CFA76A9" w:rsidR="0090161F" w:rsidRDefault="0090161F">
        <w:pPr>
          <w:pStyle w:val="Fuzeile"/>
          <w:jc w:val="right"/>
        </w:pPr>
        <w:r>
          <w:fldChar w:fldCharType="begin"/>
        </w:r>
        <w:r>
          <w:instrText xml:space="preserve"> PAGE   \* MERGEFORMAT </w:instrText>
        </w:r>
        <w:r>
          <w:fldChar w:fldCharType="separate"/>
        </w:r>
        <w:r w:rsidR="00E95F49">
          <w:rPr>
            <w:noProof/>
          </w:rPr>
          <w:t>2</w:t>
        </w:r>
        <w:r>
          <w:rPr>
            <w:noProof/>
          </w:rPr>
          <w:fldChar w:fldCharType="end"/>
        </w:r>
        <w:r>
          <w:rPr>
            <w:noProof/>
          </w:rPr>
          <w:t>/2</w:t>
        </w:r>
      </w:p>
    </w:sdtContent>
  </w:sdt>
  <w:p w14:paraId="36DAC50B" w14:textId="2D1BE267" w:rsidR="0090161F" w:rsidRPr="00606505" w:rsidRDefault="0090161F" w:rsidP="0090161F">
    <w:pPr>
      <w:spacing w:before="19"/>
      <w:ind w:left="20"/>
      <w:rPr>
        <w:sz w:val="20"/>
      </w:rPr>
    </w:pPr>
    <w:r>
      <w:rPr>
        <w:color w:val="231F20"/>
        <w:sz w:val="20"/>
      </w:rPr>
      <w:t>Version:</w:t>
    </w:r>
    <w:r>
      <w:rPr>
        <w:color w:val="231F20"/>
        <w:spacing w:val="-7"/>
        <w:sz w:val="20"/>
      </w:rPr>
      <w:t xml:space="preserve"> 1.0</w:t>
    </w:r>
    <w:r>
      <w:rPr>
        <w:color w:val="231F20"/>
        <w:spacing w:val="-5"/>
        <w:sz w:val="20"/>
      </w:rPr>
      <w:t xml:space="preserve"> </w:t>
    </w:r>
    <w:r w:rsidR="00D546C1">
      <w:rPr>
        <w:color w:val="231F20"/>
        <w:spacing w:val="-5"/>
        <w:sz w:val="20"/>
      </w:rPr>
      <w:t>-</w:t>
    </w:r>
    <w:r w:rsidR="00D546C1" w:rsidRPr="00D546C1">
      <w:rPr>
        <w:color w:val="231F20"/>
        <w:sz w:val="20"/>
      </w:rPr>
      <w:t xml:space="preserve"> </w:t>
    </w:r>
    <w:r w:rsidR="00D546C1">
      <w:rPr>
        <w:color w:val="231F20"/>
        <w:sz w:val="20"/>
      </w:rPr>
      <w:t>Stand:</w:t>
    </w:r>
    <w:r w:rsidR="00D546C1">
      <w:rPr>
        <w:color w:val="231F20"/>
        <w:spacing w:val="-7"/>
        <w:sz w:val="20"/>
      </w:rPr>
      <w:t xml:space="preserve"> </w:t>
    </w:r>
    <w:r w:rsidR="00D546C1">
      <w:rPr>
        <w:color w:val="231F20"/>
        <w:sz w:val="20"/>
      </w:rPr>
      <w:t>0</w:t>
    </w:r>
    <w:r w:rsidR="00177FAC">
      <w:rPr>
        <w:color w:val="231F20"/>
        <w:sz w:val="20"/>
      </w:rPr>
      <w:t>4</w:t>
    </w:r>
    <w:r w:rsidR="00D546C1">
      <w:rPr>
        <w:color w:val="231F20"/>
        <w:sz w:val="20"/>
      </w:rPr>
      <w:t>/2023</w:t>
    </w:r>
    <w:r w:rsidR="00D546C1">
      <w:rPr>
        <w:color w:val="231F20"/>
        <w:spacing w:val="-7"/>
        <w:sz w:val="20"/>
      </w:rPr>
      <w:t xml:space="preserve"> </w:t>
    </w:r>
    <w:r>
      <w:rPr>
        <w:color w:val="231F20"/>
        <w:spacing w:val="-5"/>
        <w:sz w:val="20"/>
      </w:rPr>
      <w:t xml:space="preserve">                                                                                                                            </w:t>
    </w:r>
  </w:p>
  <w:p w14:paraId="0E64D50E" w14:textId="3738B8B8" w:rsidR="002E5244" w:rsidRDefault="002E52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343B" w14:textId="77777777" w:rsidR="00697D51" w:rsidRDefault="00697D51" w:rsidP="00F25232">
      <w:r>
        <w:separator/>
      </w:r>
    </w:p>
  </w:footnote>
  <w:footnote w:type="continuationSeparator" w:id="0">
    <w:p w14:paraId="246E5FA0" w14:textId="77777777" w:rsidR="00697D51" w:rsidRDefault="00697D51" w:rsidP="00F2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01586"/>
    <w:multiLevelType w:val="hybridMultilevel"/>
    <w:tmpl w:val="2CD8A7F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606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32"/>
    <w:rsid w:val="00065AE3"/>
    <w:rsid w:val="000C7306"/>
    <w:rsid w:val="00111285"/>
    <w:rsid w:val="00165A90"/>
    <w:rsid w:val="00177FAC"/>
    <w:rsid w:val="001D2206"/>
    <w:rsid w:val="00224005"/>
    <w:rsid w:val="002A6B25"/>
    <w:rsid w:val="002C666D"/>
    <w:rsid w:val="002E5244"/>
    <w:rsid w:val="002F241E"/>
    <w:rsid w:val="003172BA"/>
    <w:rsid w:val="00333A37"/>
    <w:rsid w:val="0038314F"/>
    <w:rsid w:val="003D21C0"/>
    <w:rsid w:val="00403354"/>
    <w:rsid w:val="00483CA8"/>
    <w:rsid w:val="004D0E76"/>
    <w:rsid w:val="00500FF2"/>
    <w:rsid w:val="005E1401"/>
    <w:rsid w:val="00646668"/>
    <w:rsid w:val="00670BAD"/>
    <w:rsid w:val="006859FD"/>
    <w:rsid w:val="00697D51"/>
    <w:rsid w:val="006B3D8E"/>
    <w:rsid w:val="00736F6F"/>
    <w:rsid w:val="00762818"/>
    <w:rsid w:val="00807531"/>
    <w:rsid w:val="008355C0"/>
    <w:rsid w:val="00880A71"/>
    <w:rsid w:val="008C2C8C"/>
    <w:rsid w:val="0090161F"/>
    <w:rsid w:val="009720EE"/>
    <w:rsid w:val="009E2366"/>
    <w:rsid w:val="00A4677A"/>
    <w:rsid w:val="00A70AD8"/>
    <w:rsid w:val="00B35066"/>
    <w:rsid w:val="00B47D92"/>
    <w:rsid w:val="00BD6312"/>
    <w:rsid w:val="00BE6646"/>
    <w:rsid w:val="00C0523A"/>
    <w:rsid w:val="00C313FA"/>
    <w:rsid w:val="00C5043E"/>
    <w:rsid w:val="00D546C1"/>
    <w:rsid w:val="00DE0D91"/>
    <w:rsid w:val="00E06D76"/>
    <w:rsid w:val="00E95F49"/>
    <w:rsid w:val="00EA06F4"/>
    <w:rsid w:val="00EF36D7"/>
    <w:rsid w:val="00F25232"/>
    <w:rsid w:val="00F31F85"/>
    <w:rsid w:val="00F52F05"/>
    <w:rsid w:val="00F7155D"/>
    <w:rsid w:val="00F72936"/>
    <w:rsid w:val="00FF1F01"/>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C865"/>
  <w15:chartTrackingRefBased/>
  <w15:docId w15:val="{B0C28A2D-57C6-4F16-95B8-3E432154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314F"/>
    <w:pPr>
      <w:spacing w:after="0" w:line="240" w:lineRule="auto"/>
      <w:ind w:left="1134"/>
    </w:pPr>
    <w:rPr>
      <w:rFonts w:ascii="Times New Roman" w:eastAsia="MS Mincho" w:hAnsi="Times New Roman" w:cs="Times New Roman"/>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25232"/>
    <w:pPr>
      <w:spacing w:after="0" w:line="240" w:lineRule="auto"/>
    </w:pPr>
    <w:rPr>
      <w:rFonts w:ascii="Times New Roman" w:eastAsia="MS Mincho"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232"/>
    <w:pPr>
      <w:ind w:left="720"/>
      <w:contextualSpacing/>
    </w:pPr>
  </w:style>
  <w:style w:type="character" w:styleId="Fett">
    <w:name w:val="Strong"/>
    <w:basedOn w:val="Absatz-Standardschriftart"/>
    <w:uiPriority w:val="22"/>
    <w:qFormat/>
    <w:rsid w:val="00F25232"/>
    <w:rPr>
      <w:rFonts w:ascii="Times New Roman" w:hAnsi="Times New Roman" w:cs="Times New Roman"/>
      <w:b/>
    </w:rPr>
  </w:style>
  <w:style w:type="character" w:styleId="Kommentarzeichen">
    <w:name w:val="annotation reference"/>
    <w:basedOn w:val="Absatz-Standardschriftart"/>
    <w:uiPriority w:val="99"/>
    <w:semiHidden/>
    <w:unhideWhenUsed/>
    <w:rsid w:val="00A4677A"/>
    <w:rPr>
      <w:sz w:val="16"/>
      <w:szCs w:val="16"/>
    </w:rPr>
  </w:style>
  <w:style w:type="paragraph" w:styleId="Kommentartext">
    <w:name w:val="annotation text"/>
    <w:basedOn w:val="Standard"/>
    <w:link w:val="KommentartextZchn"/>
    <w:uiPriority w:val="99"/>
    <w:semiHidden/>
    <w:unhideWhenUsed/>
    <w:rsid w:val="00A4677A"/>
    <w:rPr>
      <w:sz w:val="20"/>
    </w:rPr>
  </w:style>
  <w:style w:type="character" w:customStyle="1" w:styleId="KommentartextZchn">
    <w:name w:val="Kommentartext Zchn"/>
    <w:basedOn w:val="Absatz-Standardschriftart"/>
    <w:link w:val="Kommentartext"/>
    <w:uiPriority w:val="99"/>
    <w:semiHidden/>
    <w:rsid w:val="00A4677A"/>
    <w:rPr>
      <w:rFonts w:ascii="Times New Roman" w:eastAsia="MS Mincho" w:hAnsi="Times New Roman" w:cs="Times New Roman"/>
      <w:lang w:val="de-DE" w:eastAsia="de-DE"/>
    </w:rPr>
  </w:style>
  <w:style w:type="paragraph" w:styleId="Kommentarthema">
    <w:name w:val="annotation subject"/>
    <w:basedOn w:val="Kommentartext"/>
    <w:next w:val="Kommentartext"/>
    <w:link w:val="KommentarthemaZchn"/>
    <w:uiPriority w:val="99"/>
    <w:semiHidden/>
    <w:unhideWhenUsed/>
    <w:rsid w:val="00A4677A"/>
    <w:rPr>
      <w:b/>
      <w:bCs/>
    </w:rPr>
  </w:style>
  <w:style w:type="character" w:customStyle="1" w:styleId="KommentarthemaZchn">
    <w:name w:val="Kommentarthema Zchn"/>
    <w:basedOn w:val="KommentartextZchn"/>
    <w:link w:val="Kommentarthema"/>
    <w:uiPriority w:val="99"/>
    <w:semiHidden/>
    <w:rsid w:val="00A4677A"/>
    <w:rPr>
      <w:rFonts w:ascii="Times New Roman" w:eastAsia="MS Mincho" w:hAnsi="Times New Roman" w:cs="Times New Roman"/>
      <w:b/>
      <w:bCs/>
      <w:lang w:val="de-DE" w:eastAsia="de-DE"/>
    </w:rPr>
  </w:style>
  <w:style w:type="paragraph" w:styleId="Kopfzeile">
    <w:name w:val="header"/>
    <w:basedOn w:val="Standard"/>
    <w:link w:val="KopfzeileZchn"/>
    <w:uiPriority w:val="99"/>
    <w:unhideWhenUsed/>
    <w:rsid w:val="002E5244"/>
    <w:pPr>
      <w:tabs>
        <w:tab w:val="center" w:pos="4536"/>
        <w:tab w:val="right" w:pos="9072"/>
      </w:tabs>
    </w:pPr>
  </w:style>
  <w:style w:type="character" w:customStyle="1" w:styleId="KopfzeileZchn">
    <w:name w:val="Kopfzeile Zchn"/>
    <w:basedOn w:val="Absatz-Standardschriftart"/>
    <w:link w:val="Kopfzeile"/>
    <w:uiPriority w:val="99"/>
    <w:rsid w:val="002E5244"/>
    <w:rPr>
      <w:rFonts w:ascii="Times New Roman" w:eastAsia="MS Mincho" w:hAnsi="Times New Roman" w:cs="Times New Roman"/>
      <w:sz w:val="22"/>
      <w:lang w:val="de-DE" w:eastAsia="de-DE"/>
    </w:rPr>
  </w:style>
  <w:style w:type="paragraph" w:styleId="Fuzeile">
    <w:name w:val="footer"/>
    <w:basedOn w:val="Standard"/>
    <w:link w:val="FuzeileZchn"/>
    <w:uiPriority w:val="99"/>
    <w:unhideWhenUsed/>
    <w:rsid w:val="002E5244"/>
    <w:pPr>
      <w:tabs>
        <w:tab w:val="center" w:pos="4536"/>
        <w:tab w:val="right" w:pos="9072"/>
      </w:tabs>
    </w:pPr>
  </w:style>
  <w:style w:type="character" w:customStyle="1" w:styleId="FuzeileZchn">
    <w:name w:val="Fußzeile Zchn"/>
    <w:basedOn w:val="Absatz-Standardschriftart"/>
    <w:link w:val="Fuzeile"/>
    <w:uiPriority w:val="99"/>
    <w:rsid w:val="002E5244"/>
    <w:rPr>
      <w:rFonts w:ascii="Times New Roman" w:eastAsia="MS Mincho" w:hAnsi="Times New Roman" w:cs="Times New Roman"/>
      <w:sz w:val="22"/>
      <w:lang w:val="de-DE" w:eastAsia="de-DE"/>
    </w:rPr>
  </w:style>
  <w:style w:type="paragraph" w:styleId="berarbeitung">
    <w:name w:val="Revision"/>
    <w:hidden/>
    <w:uiPriority w:val="99"/>
    <w:semiHidden/>
    <w:rsid w:val="00807531"/>
    <w:pPr>
      <w:spacing w:after="0" w:line="240" w:lineRule="auto"/>
    </w:pPr>
    <w:rPr>
      <w:rFonts w:ascii="Times New Roman" w:eastAsia="MS Mincho" w:hAnsi="Times New Roman" w:cs="Times New Roman"/>
      <w:sz w:val="22"/>
      <w:lang w:val="de-DE" w:eastAsia="de-DE"/>
    </w:rPr>
  </w:style>
  <w:style w:type="paragraph" w:styleId="Sprechblasentext">
    <w:name w:val="Balloon Text"/>
    <w:basedOn w:val="Standard"/>
    <w:link w:val="SprechblasentextZchn"/>
    <w:uiPriority w:val="99"/>
    <w:semiHidden/>
    <w:unhideWhenUsed/>
    <w:rsid w:val="00065A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AE3"/>
    <w:rPr>
      <w:rFonts w:ascii="Segoe UI" w:eastAsia="MS Mincho"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2518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Heckeroth, Natascha</dc:creator>
  <cp:keywords/>
  <dc:description/>
  <cp:lastModifiedBy>Stefanie Abresch</cp:lastModifiedBy>
  <cp:revision>2</cp:revision>
  <dcterms:created xsi:type="dcterms:W3CDTF">2023-08-03T09:09:00Z</dcterms:created>
  <dcterms:modified xsi:type="dcterms:W3CDTF">2023-08-03T09:09:00Z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2022-04-25T09:58:57Z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760993f4-b50f-43ae-b63a-a9f96b4bba44</vt:lpwstr>
  </property>
  <property fmtid="{D5CDD505-2E9C-101B-9397-08002B2CF9AE}" pid="8" name="MSIP_Label_3c9bec58-8084-492e-8360-0e1cfe36408c_ContentBits">
    <vt:lpwstr>0</vt:lpwstr>
  </property>
  <property fmtid="{D5CDD505-2E9C-101B-9397-08002B2CF9AE}" pid="9" name="_MarkAsFinal">
    <vt:bool>true</vt:bool>
  </property>
</Properties>
</file>