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60C5D" w14:textId="5CEDB9EC" w:rsidR="00E5033B" w:rsidRPr="00E5033B" w:rsidRDefault="00E5033B" w:rsidP="000843D0">
      <w:pPr>
        <w:pStyle w:val="Titel"/>
        <w:jc w:val="center"/>
        <w:rPr>
          <w:rFonts w:ascii="Arial" w:eastAsia="Times New Roman" w:hAnsi="Arial" w:cs="Arial"/>
          <w:color w:val="3C4245"/>
          <w:spacing w:val="0"/>
          <w:kern w:val="0"/>
          <w:sz w:val="24"/>
          <w:szCs w:val="24"/>
          <w:lang w:eastAsia="de-DE"/>
        </w:rPr>
      </w:pPr>
      <w:r w:rsidRPr="00E5033B">
        <w:rPr>
          <w:rFonts w:ascii="Arial" w:eastAsia="Times New Roman" w:hAnsi="Arial" w:cs="Arial"/>
          <w:color w:val="3C4245"/>
          <w:spacing w:val="0"/>
          <w:kern w:val="0"/>
          <w:sz w:val="24"/>
          <w:szCs w:val="24"/>
          <w:lang w:eastAsia="de-DE"/>
        </w:rPr>
        <w:t>The 46th Expert Committee on Drug Dependence meeting</w:t>
      </w:r>
    </w:p>
    <w:p w14:paraId="1999BB04" w14:textId="1459C056" w:rsidR="000843D0" w:rsidRPr="00E5033B" w:rsidRDefault="00E5033B" w:rsidP="000843D0">
      <w:pPr>
        <w:pStyle w:val="Titel"/>
        <w:jc w:val="center"/>
        <w:rPr>
          <w:rFonts w:ascii="Arial" w:eastAsia="Times New Roman" w:hAnsi="Arial" w:cs="Arial"/>
          <w:color w:val="3C4245"/>
          <w:spacing w:val="0"/>
          <w:kern w:val="0"/>
          <w:sz w:val="24"/>
          <w:szCs w:val="24"/>
          <w:lang w:eastAsia="de-DE"/>
        </w:rPr>
      </w:pPr>
      <w:r w:rsidRPr="00E5033B">
        <w:rPr>
          <w:rFonts w:ascii="Arial" w:eastAsia="Times New Roman" w:hAnsi="Arial" w:cs="Arial"/>
          <w:color w:val="3C4245"/>
          <w:spacing w:val="0"/>
          <w:kern w:val="0"/>
          <w:sz w:val="24"/>
          <w:szCs w:val="24"/>
          <w:lang w:eastAsia="de-DE"/>
        </w:rPr>
        <w:t>16 - 20th October 2023 </w:t>
      </w:r>
    </w:p>
    <w:p w14:paraId="0A1F858A" w14:textId="77777777" w:rsidR="00E5033B" w:rsidRDefault="00E5033B" w:rsidP="00E5033B">
      <w:pPr>
        <w:pStyle w:val="Titel"/>
        <w:spacing w:before="240" w:after="120"/>
        <w:rPr>
          <w:rFonts w:ascii="Arial" w:eastAsia="Times New Roman" w:hAnsi="Arial" w:cs="Arial"/>
          <w:b/>
          <w:i/>
          <w:color w:val="3C4245"/>
          <w:spacing w:val="0"/>
          <w:kern w:val="0"/>
          <w:sz w:val="24"/>
          <w:szCs w:val="24"/>
          <w:lang w:eastAsia="de-DE"/>
        </w:rPr>
      </w:pPr>
    </w:p>
    <w:p w14:paraId="02923959" w14:textId="1ACB73A0" w:rsidR="00E5033B" w:rsidRPr="00E5033B" w:rsidRDefault="00D76AA3" w:rsidP="00E5033B">
      <w:pPr>
        <w:pStyle w:val="Titel"/>
        <w:spacing w:before="240" w:after="120"/>
        <w:rPr>
          <w:rFonts w:ascii="Arial" w:eastAsia="Times New Roman" w:hAnsi="Arial" w:cs="Arial"/>
          <w:b/>
          <w:i/>
          <w:color w:val="3C4245"/>
          <w:spacing w:val="0"/>
          <w:kern w:val="0"/>
          <w:sz w:val="24"/>
          <w:szCs w:val="24"/>
          <w:lang w:eastAsia="de-DE"/>
        </w:rPr>
      </w:pPr>
      <w:r w:rsidRPr="00E5033B">
        <w:rPr>
          <w:rFonts w:ascii="Arial" w:eastAsia="Times New Roman" w:hAnsi="Arial" w:cs="Arial"/>
          <w:b/>
          <w:i/>
          <w:color w:val="3C4245"/>
          <w:spacing w:val="0"/>
          <w:kern w:val="0"/>
          <w:sz w:val="24"/>
          <w:szCs w:val="24"/>
          <w:lang w:eastAsia="de-DE"/>
        </w:rPr>
        <w:t>Substances for review</w:t>
      </w:r>
      <w:r w:rsidR="004479DD" w:rsidRPr="00E5033B">
        <w:rPr>
          <w:rFonts w:ascii="Arial" w:eastAsia="Times New Roman" w:hAnsi="Arial" w:cs="Arial"/>
          <w:b/>
          <w:i/>
          <w:color w:val="3C4245"/>
          <w:spacing w:val="0"/>
          <w:kern w:val="0"/>
          <w:sz w:val="24"/>
          <w:szCs w:val="24"/>
          <w:lang w:eastAsia="de-DE"/>
        </w:rPr>
        <w:t>:</w:t>
      </w:r>
    </w:p>
    <w:p w14:paraId="3221E2D7" w14:textId="2BFF7758" w:rsidR="00E5033B" w:rsidRPr="00E5033B" w:rsidRDefault="00E5033B" w:rsidP="00E5033B">
      <w:pPr>
        <w:pStyle w:val="Titel"/>
        <w:spacing w:before="240" w:after="120"/>
        <w:rPr>
          <w:rFonts w:ascii="Arial" w:eastAsia="Times New Roman" w:hAnsi="Arial" w:cs="Arial"/>
          <w:color w:val="3C4245"/>
          <w:spacing w:val="0"/>
          <w:kern w:val="0"/>
          <w:sz w:val="24"/>
          <w:szCs w:val="24"/>
          <w:lang w:eastAsia="de-DE"/>
        </w:rPr>
      </w:pPr>
      <w:r w:rsidRPr="00E5033B">
        <w:rPr>
          <w:rFonts w:ascii="Arial" w:eastAsia="Times New Roman" w:hAnsi="Arial" w:cs="Arial"/>
          <w:color w:val="3C4245"/>
          <w:spacing w:val="0"/>
          <w:kern w:val="0"/>
          <w:sz w:val="24"/>
          <w:szCs w:val="24"/>
          <w:lang w:eastAsia="de-DE"/>
        </w:rPr>
        <w:t>The substances listed below have been proposed by WHO for critical review and are not currently under international control. Information was brought to WHO’s attention that these substances are clandestinely manufactured, of especially serious risk to public health and society, and of no recognised therapeutic use by any Party.  The Expert Committee will consider whether information presented during a critical review may justify the scheduling or a change in the scheduling of the substance in the 1961 or 1971 Conventions.</w:t>
      </w:r>
    </w:p>
    <w:p w14:paraId="59080DF9" w14:textId="77777777" w:rsidR="00E5033B" w:rsidRDefault="00E5033B" w:rsidP="00E5033B">
      <w:pPr>
        <w:pStyle w:val="berschrift3"/>
        <w:numPr>
          <w:ilvl w:val="0"/>
          <w:numId w:val="0"/>
        </w:numPr>
        <w:spacing w:line="240" w:lineRule="auto"/>
        <w:rPr>
          <w:rFonts w:ascii="Arial" w:hAnsi="Arial" w:cs="Arial"/>
          <w:color w:val="3C4245"/>
        </w:rPr>
      </w:pPr>
      <w:r>
        <w:rPr>
          <w:rFonts w:ascii="Arial" w:hAnsi="Arial" w:cs="Arial"/>
          <w:color w:val="3C4245"/>
        </w:rPr>
        <w:t>Benzodiazepines</w:t>
      </w:r>
    </w:p>
    <w:p w14:paraId="250CE851" w14:textId="77777777" w:rsidR="00E5033B" w:rsidRPr="00E5033B" w:rsidRDefault="00E5033B" w:rsidP="00E5033B">
      <w:pPr>
        <w:pStyle w:val="StandardWeb"/>
        <w:rPr>
          <w:rFonts w:ascii="Arial" w:hAnsi="Arial" w:cs="Arial"/>
          <w:color w:val="3C4245"/>
          <w:lang w:val="en-GB"/>
        </w:rPr>
      </w:pPr>
      <w:r w:rsidRPr="00E5033B">
        <w:rPr>
          <w:rFonts w:ascii="Arial" w:hAnsi="Arial" w:cs="Arial"/>
          <w:color w:val="3C4245"/>
          <w:lang w:val="en-GB"/>
        </w:rPr>
        <w:t xml:space="preserve">1. </w:t>
      </w:r>
      <w:proofErr w:type="spellStart"/>
      <w:r w:rsidRPr="00E5033B">
        <w:rPr>
          <w:rFonts w:ascii="Arial" w:hAnsi="Arial" w:cs="Arial"/>
          <w:color w:val="3C4245"/>
          <w:lang w:val="en-GB"/>
        </w:rPr>
        <w:t>Bromazolam</w:t>
      </w:r>
      <w:proofErr w:type="spellEnd"/>
    </w:p>
    <w:p w14:paraId="7B39439D" w14:textId="77777777" w:rsidR="00E5033B" w:rsidRPr="00E5033B" w:rsidRDefault="00E5033B" w:rsidP="00E5033B">
      <w:pPr>
        <w:pStyle w:val="StandardWeb"/>
        <w:rPr>
          <w:rFonts w:ascii="Arial" w:hAnsi="Arial" w:cs="Arial"/>
          <w:color w:val="3C4245"/>
          <w:lang w:val="en-GB"/>
        </w:rPr>
      </w:pPr>
      <w:r w:rsidRPr="00E5033B">
        <w:rPr>
          <w:rFonts w:ascii="Arial" w:hAnsi="Arial" w:cs="Arial"/>
          <w:color w:val="3C4245"/>
          <w:lang w:val="en-GB"/>
        </w:rPr>
        <w:t xml:space="preserve">2. </w:t>
      </w:r>
      <w:proofErr w:type="spellStart"/>
      <w:r w:rsidRPr="00E5033B">
        <w:rPr>
          <w:rFonts w:ascii="Arial" w:hAnsi="Arial" w:cs="Arial"/>
          <w:color w:val="3C4245"/>
          <w:lang w:val="en-GB"/>
        </w:rPr>
        <w:t>Flubromazepam</w:t>
      </w:r>
      <w:proofErr w:type="spellEnd"/>
    </w:p>
    <w:p w14:paraId="659E09AB" w14:textId="1F290309" w:rsidR="00E5033B" w:rsidRPr="00E5033B" w:rsidRDefault="00E5033B" w:rsidP="00E5033B">
      <w:pPr>
        <w:pStyle w:val="berschrift3"/>
        <w:numPr>
          <w:ilvl w:val="0"/>
          <w:numId w:val="0"/>
        </w:numPr>
        <w:spacing w:line="240" w:lineRule="auto"/>
        <w:rPr>
          <w:rFonts w:ascii="Arial" w:hAnsi="Arial" w:cs="Arial"/>
          <w:color w:val="3C4245"/>
        </w:rPr>
      </w:pPr>
      <w:r w:rsidRPr="00E5033B">
        <w:rPr>
          <w:rFonts w:ascii="Arial" w:hAnsi="Arial" w:cs="Arial"/>
          <w:color w:val="3C4245"/>
        </w:rPr>
        <w:t> Novel synthetic opioids</w:t>
      </w:r>
    </w:p>
    <w:p w14:paraId="7AE5D177" w14:textId="77777777" w:rsidR="00E5033B" w:rsidRPr="00E5033B" w:rsidRDefault="00E5033B" w:rsidP="00E5033B">
      <w:pPr>
        <w:pStyle w:val="StandardWeb"/>
        <w:rPr>
          <w:rFonts w:ascii="Arial" w:hAnsi="Arial" w:cs="Arial"/>
          <w:color w:val="3C4245"/>
          <w:lang w:val="en-GB"/>
        </w:rPr>
      </w:pPr>
      <w:r w:rsidRPr="00E5033B">
        <w:rPr>
          <w:rFonts w:ascii="Arial" w:hAnsi="Arial" w:cs="Arial"/>
          <w:color w:val="3C4245"/>
          <w:lang w:val="en-GB"/>
        </w:rPr>
        <w:t xml:space="preserve">3. </w:t>
      </w:r>
      <w:proofErr w:type="spellStart"/>
      <w:r w:rsidRPr="00E5033B">
        <w:rPr>
          <w:rFonts w:ascii="Arial" w:hAnsi="Arial" w:cs="Arial"/>
          <w:color w:val="3C4245"/>
          <w:lang w:val="en-GB"/>
        </w:rPr>
        <w:t>Butonitazene</w:t>
      </w:r>
      <w:proofErr w:type="spellEnd"/>
    </w:p>
    <w:p w14:paraId="1FAD4518" w14:textId="03663642" w:rsidR="00E5033B" w:rsidRPr="00E5033B" w:rsidRDefault="00E5033B" w:rsidP="00E5033B">
      <w:pPr>
        <w:pStyle w:val="berschrift3"/>
        <w:numPr>
          <w:ilvl w:val="0"/>
          <w:numId w:val="0"/>
        </w:numPr>
        <w:spacing w:line="240" w:lineRule="auto"/>
        <w:rPr>
          <w:rFonts w:ascii="Arial" w:hAnsi="Arial" w:cs="Arial"/>
          <w:color w:val="3C4245"/>
        </w:rPr>
      </w:pPr>
      <w:r w:rsidRPr="00E5033B">
        <w:rPr>
          <w:rFonts w:ascii="Arial" w:hAnsi="Arial" w:cs="Arial"/>
          <w:color w:val="3C4245"/>
        </w:rPr>
        <w:t> </w:t>
      </w:r>
      <w:proofErr w:type="spellStart"/>
      <w:r w:rsidRPr="00E5033B">
        <w:rPr>
          <w:rFonts w:ascii="Arial" w:hAnsi="Arial" w:cs="Arial"/>
          <w:color w:val="3C4245"/>
        </w:rPr>
        <w:t>Cathinones</w:t>
      </w:r>
      <w:proofErr w:type="spellEnd"/>
      <w:r w:rsidRPr="00E5033B">
        <w:rPr>
          <w:rFonts w:ascii="Arial" w:hAnsi="Arial" w:cs="Arial"/>
          <w:color w:val="3C4245"/>
        </w:rPr>
        <w:t>/stimulants</w:t>
      </w:r>
    </w:p>
    <w:p w14:paraId="5540685C" w14:textId="77777777" w:rsidR="00E5033B" w:rsidRPr="00E5033B" w:rsidRDefault="00E5033B" w:rsidP="00E5033B">
      <w:pPr>
        <w:pStyle w:val="StandardWeb"/>
        <w:rPr>
          <w:rFonts w:ascii="Arial" w:hAnsi="Arial" w:cs="Arial"/>
          <w:color w:val="3C4245"/>
          <w:lang w:val="en-GB"/>
        </w:rPr>
      </w:pPr>
      <w:r w:rsidRPr="00E5033B">
        <w:rPr>
          <w:rFonts w:ascii="Arial" w:hAnsi="Arial" w:cs="Arial"/>
          <w:color w:val="3C4245"/>
          <w:lang w:val="en-GB"/>
        </w:rPr>
        <w:t>4. 3-CMC</w:t>
      </w:r>
    </w:p>
    <w:p w14:paraId="644E70FB" w14:textId="77777777" w:rsidR="00E5033B" w:rsidRPr="00E5033B" w:rsidRDefault="00E5033B" w:rsidP="00E5033B">
      <w:pPr>
        <w:pStyle w:val="StandardWeb"/>
        <w:rPr>
          <w:rFonts w:ascii="Arial" w:hAnsi="Arial" w:cs="Arial"/>
          <w:color w:val="3C4245"/>
          <w:lang w:val="en-GB"/>
        </w:rPr>
      </w:pPr>
      <w:r w:rsidRPr="00E5033B">
        <w:rPr>
          <w:rFonts w:ascii="Arial" w:hAnsi="Arial" w:cs="Arial"/>
          <w:color w:val="3C4245"/>
          <w:lang w:val="en-GB"/>
        </w:rPr>
        <w:t xml:space="preserve">5. </w:t>
      </w:r>
      <w:proofErr w:type="spellStart"/>
      <w:r w:rsidRPr="00E5033B">
        <w:rPr>
          <w:rFonts w:ascii="Arial" w:hAnsi="Arial" w:cs="Arial"/>
          <w:color w:val="3C4245"/>
          <w:lang w:val="en-GB"/>
        </w:rPr>
        <w:t>Dipentylone</w:t>
      </w:r>
      <w:proofErr w:type="spellEnd"/>
    </w:p>
    <w:p w14:paraId="5CDECBCA" w14:textId="4760B6B7" w:rsidR="00E5033B" w:rsidRPr="00E5033B" w:rsidRDefault="00E5033B" w:rsidP="00E5033B">
      <w:pPr>
        <w:pStyle w:val="berschrift3"/>
        <w:numPr>
          <w:ilvl w:val="0"/>
          <w:numId w:val="0"/>
        </w:numPr>
        <w:spacing w:line="240" w:lineRule="auto"/>
        <w:rPr>
          <w:rFonts w:ascii="Arial" w:hAnsi="Arial" w:cs="Arial"/>
          <w:color w:val="3C4245"/>
        </w:rPr>
      </w:pPr>
      <w:r w:rsidRPr="00E5033B">
        <w:rPr>
          <w:rFonts w:ascii="Arial" w:hAnsi="Arial" w:cs="Arial"/>
          <w:color w:val="3C4245"/>
        </w:rPr>
        <w:t>Dissociative-type substances</w:t>
      </w:r>
    </w:p>
    <w:p w14:paraId="6A3CDC92" w14:textId="77777777" w:rsidR="00E5033B" w:rsidRPr="00E5033B" w:rsidRDefault="00E5033B" w:rsidP="00E5033B">
      <w:pPr>
        <w:pStyle w:val="StandardWeb"/>
        <w:rPr>
          <w:rFonts w:ascii="Arial" w:hAnsi="Arial" w:cs="Arial"/>
          <w:color w:val="3C4245"/>
          <w:lang w:val="en-GB"/>
        </w:rPr>
      </w:pPr>
      <w:r w:rsidRPr="00E5033B">
        <w:rPr>
          <w:rFonts w:ascii="Arial" w:hAnsi="Arial" w:cs="Arial"/>
          <w:color w:val="3C4245"/>
          <w:lang w:val="en-GB"/>
        </w:rPr>
        <w:t>6. 2-fluorodeschloroketamine</w:t>
      </w:r>
    </w:p>
    <w:p w14:paraId="3F49AD14" w14:textId="53EF0BE2" w:rsidR="004479DD" w:rsidRPr="00E5033B" w:rsidRDefault="004479DD" w:rsidP="00E5033B">
      <w:pPr>
        <w:pStyle w:val="Titel"/>
        <w:spacing w:before="240" w:after="120"/>
        <w:rPr>
          <w:rFonts w:ascii="Arial" w:eastAsia="Times New Roman" w:hAnsi="Arial" w:cs="Arial"/>
          <w:b/>
          <w:i/>
          <w:color w:val="3C4245"/>
          <w:spacing w:val="0"/>
          <w:kern w:val="0"/>
          <w:sz w:val="24"/>
          <w:szCs w:val="24"/>
          <w:lang w:eastAsia="de-DE"/>
        </w:rPr>
      </w:pPr>
      <w:r w:rsidRPr="00E5033B">
        <w:rPr>
          <w:rFonts w:ascii="Arial" w:eastAsia="Times New Roman" w:hAnsi="Arial" w:cs="Arial"/>
          <w:b/>
          <w:i/>
          <w:color w:val="3C4245"/>
          <w:spacing w:val="0"/>
          <w:kern w:val="0"/>
          <w:sz w:val="24"/>
          <w:szCs w:val="24"/>
          <w:lang w:eastAsia="de-DE"/>
        </w:rPr>
        <w:t>Substances for Pre-reviews:</w:t>
      </w:r>
    </w:p>
    <w:p w14:paraId="08761C14" w14:textId="77777777" w:rsidR="00E5033B" w:rsidRPr="00E5033B" w:rsidRDefault="00E5033B" w:rsidP="00E5033B">
      <w:pPr>
        <w:pStyle w:val="Titel"/>
        <w:spacing w:before="240" w:after="120"/>
        <w:rPr>
          <w:rFonts w:ascii="Arial" w:eastAsia="Times New Roman" w:hAnsi="Arial" w:cs="Arial"/>
          <w:color w:val="3C4245"/>
          <w:spacing w:val="0"/>
          <w:kern w:val="0"/>
          <w:sz w:val="24"/>
          <w:szCs w:val="24"/>
          <w:lang w:eastAsia="de-DE"/>
        </w:rPr>
      </w:pPr>
      <w:r w:rsidRPr="00E5033B">
        <w:rPr>
          <w:rFonts w:ascii="Arial" w:eastAsia="Times New Roman" w:hAnsi="Arial" w:cs="Arial"/>
          <w:color w:val="3C4245"/>
          <w:spacing w:val="0"/>
          <w:kern w:val="0"/>
          <w:sz w:val="24"/>
          <w:szCs w:val="24"/>
          <w:lang w:eastAsia="de-DE"/>
        </w:rPr>
        <w:t>The substances listed below have been proposed for a pre-review.  The purpose of a pre-review is to determine whether current information justifies an Expert Committee critical review.  A pre-review is a preliminary analysis and findings at this stage should not determine whether the control status of a substance should be changed.</w:t>
      </w:r>
    </w:p>
    <w:p w14:paraId="361FE5C9" w14:textId="77777777" w:rsidR="00E5033B" w:rsidRDefault="00E5033B" w:rsidP="00E5033B">
      <w:pPr>
        <w:pStyle w:val="berschrift3"/>
        <w:numPr>
          <w:ilvl w:val="0"/>
          <w:numId w:val="0"/>
        </w:numPr>
        <w:spacing w:line="300" w:lineRule="atLeast"/>
        <w:rPr>
          <w:rFonts w:ascii="Arial" w:hAnsi="Arial" w:cs="Arial"/>
          <w:color w:val="3C4245"/>
        </w:rPr>
      </w:pPr>
      <w:r>
        <w:rPr>
          <w:rFonts w:ascii="Arial" w:hAnsi="Arial" w:cs="Arial"/>
          <w:color w:val="3C4245"/>
        </w:rPr>
        <w:t>Medicines</w:t>
      </w:r>
    </w:p>
    <w:p w14:paraId="1AD91079" w14:textId="77777777" w:rsidR="00E5033B" w:rsidRDefault="00E5033B" w:rsidP="00E5033B">
      <w:pPr>
        <w:pStyle w:val="StandardWeb"/>
        <w:spacing w:line="360" w:lineRule="atLeast"/>
        <w:rPr>
          <w:rFonts w:ascii="Arial" w:hAnsi="Arial" w:cs="Arial"/>
          <w:color w:val="3C4245"/>
        </w:rPr>
      </w:pPr>
      <w:r>
        <w:rPr>
          <w:rFonts w:ascii="Arial" w:hAnsi="Arial" w:cs="Arial"/>
          <w:color w:val="3C4245"/>
        </w:rPr>
        <w:t xml:space="preserve">7. </w:t>
      </w:r>
      <w:proofErr w:type="spellStart"/>
      <w:r>
        <w:rPr>
          <w:rFonts w:ascii="Arial" w:hAnsi="Arial" w:cs="Arial"/>
          <w:color w:val="3C4245"/>
        </w:rPr>
        <w:t>Nitrous</w:t>
      </w:r>
      <w:proofErr w:type="spellEnd"/>
      <w:r>
        <w:rPr>
          <w:rFonts w:ascii="Arial" w:hAnsi="Arial" w:cs="Arial"/>
          <w:color w:val="3C4245"/>
        </w:rPr>
        <w:t xml:space="preserve"> oxide</w:t>
      </w:r>
    </w:p>
    <w:p w14:paraId="3FE997C7" w14:textId="18C6B9F8" w:rsidR="00E5033B" w:rsidRDefault="00E5033B" w:rsidP="00E5033B">
      <w:pPr>
        <w:pStyle w:val="StandardWeb"/>
        <w:spacing w:line="360" w:lineRule="atLeast"/>
        <w:rPr>
          <w:rFonts w:ascii="Arial" w:hAnsi="Arial" w:cs="Arial"/>
          <w:color w:val="3C4245"/>
        </w:rPr>
      </w:pPr>
      <w:r>
        <w:rPr>
          <w:rFonts w:ascii="Arial" w:hAnsi="Arial" w:cs="Arial"/>
          <w:color w:val="3C4245"/>
        </w:rPr>
        <w:t xml:space="preserve">8. </w:t>
      </w:r>
      <w:bookmarkStart w:id="0" w:name="_GoBack"/>
      <w:proofErr w:type="spellStart"/>
      <w:r>
        <w:rPr>
          <w:rFonts w:ascii="Arial" w:hAnsi="Arial" w:cs="Arial"/>
          <w:color w:val="3C4245"/>
        </w:rPr>
        <w:t>Carisoprodol</w:t>
      </w:r>
      <w:bookmarkEnd w:id="0"/>
      <w:proofErr w:type="spellEnd"/>
    </w:p>
    <w:p w14:paraId="213161AB" w14:textId="7DBE4BFD" w:rsidR="0074593B" w:rsidRPr="00A30C59" w:rsidRDefault="0074593B" w:rsidP="00E5033B">
      <w:pPr>
        <w:pStyle w:val="StandardWeb"/>
        <w:rPr>
          <w:lang w:val="pt-BR"/>
        </w:rPr>
      </w:pPr>
    </w:p>
    <w:sectPr w:rsidR="0074593B" w:rsidRPr="00A30C59" w:rsidSect="00F71A66">
      <w:headerReference w:type="default" r:id="rId10"/>
      <w:pgSz w:w="11907" w:h="16839"/>
      <w:pgMar w:top="1021" w:right="1440" w:bottom="1021"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74B9" w16cex:dateUtc="2020-05-26T01: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81B3B" w14:textId="77777777" w:rsidR="00A66C54" w:rsidRDefault="00A66C54" w:rsidP="00A30C59">
      <w:pPr>
        <w:spacing w:after="0" w:line="240" w:lineRule="auto"/>
      </w:pPr>
      <w:r>
        <w:separator/>
      </w:r>
    </w:p>
  </w:endnote>
  <w:endnote w:type="continuationSeparator" w:id="0">
    <w:p w14:paraId="4C8BA280" w14:textId="77777777" w:rsidR="00A66C54" w:rsidRDefault="00A66C54" w:rsidP="00A3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AE815" w14:textId="77777777" w:rsidR="00A66C54" w:rsidRDefault="00A66C54" w:rsidP="00A30C59">
      <w:pPr>
        <w:spacing w:after="0" w:line="240" w:lineRule="auto"/>
      </w:pPr>
      <w:r>
        <w:separator/>
      </w:r>
    </w:p>
  </w:footnote>
  <w:footnote w:type="continuationSeparator" w:id="0">
    <w:p w14:paraId="3379F052" w14:textId="77777777" w:rsidR="00A66C54" w:rsidRDefault="00A66C54" w:rsidP="00A30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8BED0" w14:textId="4642F2F6" w:rsidR="007652DC" w:rsidRPr="007652DC" w:rsidRDefault="004479DD">
    <w:pPr>
      <w:pStyle w:val="Kopfzeile"/>
      <w:rPr>
        <w:b/>
        <w:sz w:val="24"/>
        <w:szCs w:val="24"/>
      </w:rPr>
    </w:pPr>
    <w:r>
      <w:rPr>
        <w:b/>
        <w:sz w:val="24"/>
        <w:szCs w:val="24"/>
      </w:rPr>
      <w:t>Anlage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2C33"/>
    <w:multiLevelType w:val="hybridMultilevel"/>
    <w:tmpl w:val="DC4C0552"/>
    <w:lvl w:ilvl="0" w:tplc="9C2A9290">
      <w:start w:val="3"/>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1E800A7"/>
    <w:multiLevelType w:val="hybridMultilevel"/>
    <w:tmpl w:val="5016E63E"/>
    <w:lvl w:ilvl="0" w:tplc="E3F6F592">
      <w:start w:val="1"/>
      <w:numFmt w:val="decimal"/>
      <w:pStyle w:val="berschrift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AD"/>
    <w:rsid w:val="00025ECA"/>
    <w:rsid w:val="0005272D"/>
    <w:rsid w:val="00053C5E"/>
    <w:rsid w:val="00067003"/>
    <w:rsid w:val="000843D0"/>
    <w:rsid w:val="00097FC5"/>
    <w:rsid w:val="0010627E"/>
    <w:rsid w:val="00112201"/>
    <w:rsid w:val="00134F02"/>
    <w:rsid w:val="00181C57"/>
    <w:rsid w:val="00187884"/>
    <w:rsid w:val="00207B4E"/>
    <w:rsid w:val="00262726"/>
    <w:rsid w:val="002B0CAD"/>
    <w:rsid w:val="003308F0"/>
    <w:rsid w:val="003733B3"/>
    <w:rsid w:val="003B7928"/>
    <w:rsid w:val="003C3BE9"/>
    <w:rsid w:val="003D29E9"/>
    <w:rsid w:val="003D4719"/>
    <w:rsid w:val="004021D5"/>
    <w:rsid w:val="0042401C"/>
    <w:rsid w:val="00426998"/>
    <w:rsid w:val="004460E8"/>
    <w:rsid w:val="004479DD"/>
    <w:rsid w:val="00493260"/>
    <w:rsid w:val="00493556"/>
    <w:rsid w:val="004D0F7D"/>
    <w:rsid w:val="004E67B0"/>
    <w:rsid w:val="0050072E"/>
    <w:rsid w:val="005138A4"/>
    <w:rsid w:val="00523DA2"/>
    <w:rsid w:val="00535F9A"/>
    <w:rsid w:val="00544950"/>
    <w:rsid w:val="005B36DF"/>
    <w:rsid w:val="00636BBC"/>
    <w:rsid w:val="007307A9"/>
    <w:rsid w:val="0074593B"/>
    <w:rsid w:val="007652DC"/>
    <w:rsid w:val="00770D7C"/>
    <w:rsid w:val="00790860"/>
    <w:rsid w:val="00800D06"/>
    <w:rsid w:val="00832509"/>
    <w:rsid w:val="00833056"/>
    <w:rsid w:val="008551DF"/>
    <w:rsid w:val="00897BBA"/>
    <w:rsid w:val="008E1B29"/>
    <w:rsid w:val="00970E8B"/>
    <w:rsid w:val="00977001"/>
    <w:rsid w:val="00980048"/>
    <w:rsid w:val="0099342F"/>
    <w:rsid w:val="00A30C59"/>
    <w:rsid w:val="00A66C54"/>
    <w:rsid w:val="00AA45FB"/>
    <w:rsid w:val="00AD2FAB"/>
    <w:rsid w:val="00AE42D3"/>
    <w:rsid w:val="00B22EAE"/>
    <w:rsid w:val="00B938F6"/>
    <w:rsid w:val="00BA15A1"/>
    <w:rsid w:val="00BC58CA"/>
    <w:rsid w:val="00BC767E"/>
    <w:rsid w:val="00BE1A53"/>
    <w:rsid w:val="00C040D9"/>
    <w:rsid w:val="00C65FA1"/>
    <w:rsid w:val="00C838ED"/>
    <w:rsid w:val="00CA5E28"/>
    <w:rsid w:val="00D70B7C"/>
    <w:rsid w:val="00D76AA3"/>
    <w:rsid w:val="00DB722D"/>
    <w:rsid w:val="00DC5614"/>
    <w:rsid w:val="00DC6EF1"/>
    <w:rsid w:val="00DF07E9"/>
    <w:rsid w:val="00DF6FB7"/>
    <w:rsid w:val="00E313EF"/>
    <w:rsid w:val="00E446FE"/>
    <w:rsid w:val="00E47A39"/>
    <w:rsid w:val="00E5033B"/>
    <w:rsid w:val="00EC6A1A"/>
    <w:rsid w:val="00EC71D8"/>
    <w:rsid w:val="00ED6C5F"/>
    <w:rsid w:val="00F02846"/>
    <w:rsid w:val="00F35687"/>
    <w:rsid w:val="00F369CA"/>
    <w:rsid w:val="00F71A66"/>
    <w:rsid w:val="00FC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1D4088"/>
  <w15:chartTrackingRefBased/>
  <w15:docId w15:val="{67CDB970-9AE3-4014-8062-C1A48099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4932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53C5E"/>
    <w:pPr>
      <w:keepNext/>
      <w:keepLines/>
      <w:pBdr>
        <w:bottom w:val="single" w:sz="4" w:space="1" w:color="auto"/>
      </w:pBd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053C5E"/>
    <w:pPr>
      <w:keepNext/>
      <w:keepLines/>
      <w:numPr>
        <w:numId w:val="2"/>
      </w:numPr>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2B0CAD"/>
    <w:pPr>
      <w:spacing w:after="0" w:line="240" w:lineRule="auto"/>
    </w:pPr>
    <w:rPr>
      <w:rFonts w:ascii="Calibri" w:hAnsi="Calibri"/>
      <w:szCs w:val="21"/>
      <w:lang w:val="en-US"/>
    </w:rPr>
  </w:style>
  <w:style w:type="character" w:customStyle="1" w:styleId="NurTextZchn">
    <w:name w:val="Nur Text Zchn"/>
    <w:basedOn w:val="Absatz-Standardschriftart"/>
    <w:link w:val="NurText"/>
    <w:uiPriority w:val="99"/>
    <w:rsid w:val="002B0CAD"/>
    <w:rPr>
      <w:rFonts w:ascii="Calibri" w:hAnsi="Calibri"/>
      <w:szCs w:val="21"/>
    </w:rPr>
  </w:style>
  <w:style w:type="character" w:customStyle="1" w:styleId="berschrift1Zchn">
    <w:name w:val="Überschrift 1 Zchn"/>
    <w:basedOn w:val="Absatz-Standardschriftart"/>
    <w:link w:val="berschrift1"/>
    <w:uiPriority w:val="9"/>
    <w:rsid w:val="00493260"/>
    <w:rPr>
      <w:rFonts w:asciiTheme="majorHAnsi" w:eastAsiaTheme="majorEastAsia" w:hAnsiTheme="majorHAnsi" w:cstheme="majorBidi"/>
      <w:color w:val="2F5496" w:themeColor="accent1" w:themeShade="BF"/>
      <w:sz w:val="32"/>
      <w:szCs w:val="32"/>
      <w:lang w:val="en-GB"/>
    </w:rPr>
  </w:style>
  <w:style w:type="character" w:customStyle="1" w:styleId="berschrift2Zchn">
    <w:name w:val="Überschrift 2 Zchn"/>
    <w:basedOn w:val="Absatz-Standardschriftart"/>
    <w:link w:val="berschrift2"/>
    <w:uiPriority w:val="9"/>
    <w:rsid w:val="00053C5E"/>
    <w:rPr>
      <w:rFonts w:asciiTheme="majorHAnsi" w:eastAsiaTheme="majorEastAsia" w:hAnsiTheme="majorHAnsi" w:cstheme="majorBidi"/>
      <w:color w:val="2F5496" w:themeColor="accent1" w:themeShade="BF"/>
      <w:sz w:val="26"/>
      <w:szCs w:val="26"/>
      <w:lang w:val="en-GB"/>
    </w:rPr>
  </w:style>
  <w:style w:type="character" w:customStyle="1" w:styleId="berschrift3Zchn">
    <w:name w:val="Überschrift 3 Zchn"/>
    <w:basedOn w:val="Absatz-Standardschriftart"/>
    <w:link w:val="berschrift3"/>
    <w:uiPriority w:val="9"/>
    <w:rsid w:val="00053C5E"/>
    <w:rPr>
      <w:rFonts w:asciiTheme="majorHAnsi" w:eastAsiaTheme="majorEastAsia" w:hAnsiTheme="majorHAnsi" w:cstheme="majorBidi"/>
      <w:b/>
      <w:color w:val="1F3763" w:themeColor="accent1" w:themeShade="7F"/>
      <w:sz w:val="24"/>
      <w:szCs w:val="24"/>
      <w:lang w:val="en-GB"/>
    </w:rPr>
  </w:style>
  <w:style w:type="character" w:styleId="Kommentarzeichen">
    <w:name w:val="annotation reference"/>
    <w:basedOn w:val="Absatz-Standardschriftart"/>
    <w:uiPriority w:val="99"/>
    <w:semiHidden/>
    <w:unhideWhenUsed/>
    <w:rsid w:val="00E446FE"/>
    <w:rPr>
      <w:sz w:val="16"/>
      <w:szCs w:val="16"/>
    </w:rPr>
  </w:style>
  <w:style w:type="paragraph" w:styleId="Kommentartext">
    <w:name w:val="annotation text"/>
    <w:basedOn w:val="Standard"/>
    <w:link w:val="KommentartextZchn"/>
    <w:uiPriority w:val="99"/>
    <w:semiHidden/>
    <w:unhideWhenUsed/>
    <w:rsid w:val="00E446F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46FE"/>
    <w:rPr>
      <w:sz w:val="20"/>
      <w:szCs w:val="20"/>
      <w:lang w:val="en-GB"/>
    </w:rPr>
  </w:style>
  <w:style w:type="paragraph" w:styleId="Kommentarthema">
    <w:name w:val="annotation subject"/>
    <w:basedOn w:val="Kommentartext"/>
    <w:next w:val="Kommentartext"/>
    <w:link w:val="KommentarthemaZchn"/>
    <w:uiPriority w:val="99"/>
    <w:semiHidden/>
    <w:unhideWhenUsed/>
    <w:rsid w:val="00E446FE"/>
    <w:rPr>
      <w:b/>
      <w:bCs/>
    </w:rPr>
  </w:style>
  <w:style w:type="character" w:customStyle="1" w:styleId="KommentarthemaZchn">
    <w:name w:val="Kommentarthema Zchn"/>
    <w:basedOn w:val="KommentartextZchn"/>
    <w:link w:val="Kommentarthema"/>
    <w:uiPriority w:val="99"/>
    <w:semiHidden/>
    <w:rsid w:val="00E446FE"/>
    <w:rPr>
      <w:b/>
      <w:bCs/>
      <w:sz w:val="20"/>
      <w:szCs w:val="20"/>
      <w:lang w:val="en-GB"/>
    </w:rPr>
  </w:style>
  <w:style w:type="paragraph" w:styleId="Sprechblasentext">
    <w:name w:val="Balloon Text"/>
    <w:basedOn w:val="Standard"/>
    <w:link w:val="SprechblasentextZchn"/>
    <w:uiPriority w:val="99"/>
    <w:semiHidden/>
    <w:unhideWhenUsed/>
    <w:rsid w:val="00E446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6FE"/>
    <w:rPr>
      <w:rFonts w:ascii="Segoe UI" w:hAnsi="Segoe UI" w:cs="Segoe UI"/>
      <w:sz w:val="18"/>
      <w:szCs w:val="18"/>
      <w:lang w:val="en-GB"/>
    </w:rPr>
  </w:style>
  <w:style w:type="table" w:styleId="Tabellenraster">
    <w:name w:val="Table Grid"/>
    <w:basedOn w:val="NormaleTabelle"/>
    <w:uiPriority w:val="39"/>
    <w:rsid w:val="0074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D76A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6AA3"/>
    <w:rPr>
      <w:rFonts w:asciiTheme="majorHAnsi" w:eastAsiaTheme="majorEastAsia" w:hAnsiTheme="majorHAnsi" w:cstheme="majorBidi"/>
      <w:spacing w:val="-10"/>
      <w:kern w:val="28"/>
      <w:sz w:val="56"/>
      <w:szCs w:val="56"/>
      <w:lang w:val="en-GB"/>
    </w:rPr>
  </w:style>
  <w:style w:type="paragraph" w:styleId="KeinLeerraum">
    <w:name w:val="No Spacing"/>
    <w:uiPriority w:val="1"/>
    <w:qFormat/>
    <w:rsid w:val="00053C5E"/>
    <w:pPr>
      <w:spacing w:after="120" w:line="240" w:lineRule="auto"/>
      <w:ind w:left="720"/>
    </w:pPr>
    <w:rPr>
      <w:i/>
      <w:sz w:val="20"/>
      <w:lang w:val="en-GB"/>
    </w:rPr>
  </w:style>
  <w:style w:type="paragraph" w:styleId="Kopfzeile">
    <w:name w:val="header"/>
    <w:basedOn w:val="Standard"/>
    <w:link w:val="KopfzeileZchn"/>
    <w:uiPriority w:val="99"/>
    <w:unhideWhenUsed/>
    <w:rsid w:val="00A30C5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A30C59"/>
    <w:rPr>
      <w:lang w:val="en-GB"/>
    </w:rPr>
  </w:style>
  <w:style w:type="paragraph" w:styleId="Fuzeile">
    <w:name w:val="footer"/>
    <w:basedOn w:val="Standard"/>
    <w:link w:val="FuzeileZchn"/>
    <w:uiPriority w:val="99"/>
    <w:unhideWhenUsed/>
    <w:rsid w:val="00A30C5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A30C59"/>
    <w:rPr>
      <w:lang w:val="en-GB"/>
    </w:rPr>
  </w:style>
  <w:style w:type="paragraph" w:styleId="StandardWeb">
    <w:name w:val="Normal (Web)"/>
    <w:basedOn w:val="Standard"/>
    <w:uiPriority w:val="99"/>
    <w:unhideWhenUsed/>
    <w:rsid w:val="004479D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4479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47743">
      <w:bodyDiv w:val="1"/>
      <w:marLeft w:val="0"/>
      <w:marRight w:val="0"/>
      <w:marTop w:val="0"/>
      <w:marBottom w:val="0"/>
      <w:divBdr>
        <w:top w:val="none" w:sz="0" w:space="0" w:color="auto"/>
        <w:left w:val="none" w:sz="0" w:space="0" w:color="auto"/>
        <w:bottom w:val="none" w:sz="0" w:space="0" w:color="auto"/>
        <w:right w:val="none" w:sz="0" w:space="0" w:color="auto"/>
      </w:divBdr>
      <w:divsChild>
        <w:div w:id="1195339688">
          <w:marLeft w:val="-225"/>
          <w:marRight w:val="-225"/>
          <w:marTop w:val="0"/>
          <w:marBottom w:val="0"/>
          <w:divBdr>
            <w:top w:val="none" w:sz="0" w:space="0" w:color="auto"/>
            <w:left w:val="none" w:sz="0" w:space="0" w:color="auto"/>
            <w:bottom w:val="none" w:sz="0" w:space="0" w:color="auto"/>
            <w:right w:val="none" w:sz="0" w:space="0" w:color="auto"/>
          </w:divBdr>
          <w:divsChild>
            <w:div w:id="957953036">
              <w:marLeft w:val="0"/>
              <w:marRight w:val="0"/>
              <w:marTop w:val="0"/>
              <w:marBottom w:val="0"/>
              <w:divBdr>
                <w:top w:val="none" w:sz="0" w:space="0" w:color="auto"/>
                <w:left w:val="none" w:sz="0" w:space="0" w:color="auto"/>
                <w:bottom w:val="none" w:sz="0" w:space="0" w:color="auto"/>
                <w:right w:val="none" w:sz="0" w:space="0" w:color="auto"/>
              </w:divBdr>
              <w:divsChild>
                <w:div w:id="1621178804">
                  <w:marLeft w:val="0"/>
                  <w:marRight w:val="0"/>
                  <w:marTop w:val="0"/>
                  <w:marBottom w:val="0"/>
                  <w:divBdr>
                    <w:top w:val="none" w:sz="0" w:space="0" w:color="auto"/>
                    <w:left w:val="none" w:sz="0" w:space="0" w:color="auto"/>
                    <w:bottom w:val="none" w:sz="0" w:space="0" w:color="auto"/>
                    <w:right w:val="none" w:sz="0" w:space="0" w:color="auto"/>
                  </w:divBdr>
                  <w:divsChild>
                    <w:div w:id="187913791">
                      <w:marLeft w:val="0"/>
                      <w:marRight w:val="0"/>
                      <w:marTop w:val="0"/>
                      <w:marBottom w:val="0"/>
                      <w:divBdr>
                        <w:top w:val="none" w:sz="0" w:space="0" w:color="auto"/>
                        <w:left w:val="none" w:sz="0" w:space="0" w:color="auto"/>
                        <w:bottom w:val="none" w:sz="0" w:space="0" w:color="auto"/>
                        <w:right w:val="none" w:sz="0" w:space="0" w:color="auto"/>
                      </w:divBdr>
                      <w:divsChild>
                        <w:div w:id="9190118">
                          <w:marLeft w:val="0"/>
                          <w:marRight w:val="0"/>
                          <w:marTop w:val="0"/>
                          <w:marBottom w:val="0"/>
                          <w:divBdr>
                            <w:top w:val="none" w:sz="0" w:space="0" w:color="auto"/>
                            <w:left w:val="none" w:sz="0" w:space="0" w:color="auto"/>
                            <w:bottom w:val="none" w:sz="0" w:space="0" w:color="auto"/>
                            <w:right w:val="none" w:sz="0" w:space="0" w:color="auto"/>
                          </w:divBdr>
                        </w:div>
                        <w:div w:id="534392751">
                          <w:marLeft w:val="0"/>
                          <w:marRight w:val="0"/>
                          <w:marTop w:val="0"/>
                          <w:marBottom w:val="0"/>
                          <w:divBdr>
                            <w:top w:val="none" w:sz="0" w:space="0" w:color="auto"/>
                            <w:left w:val="none" w:sz="0" w:space="0" w:color="auto"/>
                            <w:bottom w:val="none" w:sz="0" w:space="0" w:color="auto"/>
                            <w:right w:val="none" w:sz="0" w:space="0" w:color="auto"/>
                          </w:divBdr>
                        </w:div>
                        <w:div w:id="1876580968">
                          <w:marLeft w:val="0"/>
                          <w:marRight w:val="0"/>
                          <w:marTop w:val="0"/>
                          <w:marBottom w:val="0"/>
                          <w:divBdr>
                            <w:top w:val="none" w:sz="0" w:space="0" w:color="auto"/>
                            <w:left w:val="none" w:sz="0" w:space="0" w:color="auto"/>
                            <w:bottom w:val="none" w:sz="0" w:space="0" w:color="auto"/>
                            <w:right w:val="none" w:sz="0" w:space="0" w:color="auto"/>
                          </w:divBdr>
                        </w:div>
                        <w:div w:id="20507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764052">
          <w:marLeft w:val="0"/>
          <w:marRight w:val="0"/>
          <w:marTop w:val="450"/>
          <w:marBottom w:val="300"/>
          <w:divBdr>
            <w:top w:val="none" w:sz="0" w:space="0" w:color="auto"/>
            <w:left w:val="none" w:sz="0" w:space="0" w:color="auto"/>
            <w:bottom w:val="single" w:sz="6" w:space="8" w:color="E8E8E8"/>
            <w:right w:val="none" w:sz="0" w:space="0" w:color="auto"/>
          </w:divBdr>
        </w:div>
        <w:div w:id="570165435">
          <w:marLeft w:val="0"/>
          <w:marRight w:val="0"/>
          <w:marTop w:val="0"/>
          <w:marBottom w:val="0"/>
          <w:divBdr>
            <w:top w:val="none" w:sz="0" w:space="0" w:color="auto"/>
            <w:left w:val="none" w:sz="0" w:space="0" w:color="auto"/>
            <w:bottom w:val="none" w:sz="0" w:space="0" w:color="auto"/>
            <w:right w:val="none" w:sz="0" w:space="0" w:color="auto"/>
          </w:divBdr>
          <w:divsChild>
            <w:div w:id="693269910">
              <w:marLeft w:val="0"/>
              <w:marRight w:val="0"/>
              <w:marTop w:val="0"/>
              <w:marBottom w:val="0"/>
              <w:divBdr>
                <w:top w:val="none" w:sz="0" w:space="0" w:color="auto"/>
                <w:left w:val="none" w:sz="0" w:space="0" w:color="auto"/>
                <w:bottom w:val="none" w:sz="0" w:space="0" w:color="auto"/>
                <w:right w:val="none" w:sz="0" w:space="0" w:color="auto"/>
              </w:divBdr>
            </w:div>
          </w:divsChild>
        </w:div>
        <w:div w:id="806895751">
          <w:marLeft w:val="0"/>
          <w:marRight w:val="0"/>
          <w:marTop w:val="0"/>
          <w:marBottom w:val="0"/>
          <w:divBdr>
            <w:top w:val="none" w:sz="0" w:space="0" w:color="auto"/>
            <w:left w:val="none" w:sz="0" w:space="0" w:color="auto"/>
            <w:bottom w:val="none" w:sz="0" w:space="0" w:color="auto"/>
            <w:right w:val="none" w:sz="0" w:space="0" w:color="auto"/>
          </w:divBdr>
          <w:divsChild>
            <w:div w:id="1778257518">
              <w:marLeft w:val="0"/>
              <w:marRight w:val="0"/>
              <w:marTop w:val="0"/>
              <w:marBottom w:val="0"/>
              <w:divBdr>
                <w:top w:val="none" w:sz="0" w:space="0" w:color="auto"/>
                <w:left w:val="none" w:sz="0" w:space="0" w:color="auto"/>
                <w:bottom w:val="none" w:sz="0" w:space="0" w:color="auto"/>
                <w:right w:val="none" w:sz="0" w:space="0" w:color="auto"/>
              </w:divBdr>
              <w:divsChild>
                <w:div w:id="18268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9705">
      <w:bodyDiv w:val="1"/>
      <w:marLeft w:val="0"/>
      <w:marRight w:val="0"/>
      <w:marTop w:val="0"/>
      <w:marBottom w:val="0"/>
      <w:divBdr>
        <w:top w:val="none" w:sz="0" w:space="0" w:color="auto"/>
        <w:left w:val="none" w:sz="0" w:space="0" w:color="auto"/>
        <w:bottom w:val="none" w:sz="0" w:space="0" w:color="auto"/>
        <w:right w:val="none" w:sz="0" w:space="0" w:color="auto"/>
      </w:divBdr>
      <w:divsChild>
        <w:div w:id="1353146206">
          <w:marLeft w:val="0"/>
          <w:marRight w:val="0"/>
          <w:marTop w:val="0"/>
          <w:marBottom w:val="0"/>
          <w:divBdr>
            <w:top w:val="none" w:sz="0" w:space="0" w:color="auto"/>
            <w:left w:val="none" w:sz="0" w:space="0" w:color="auto"/>
            <w:bottom w:val="none" w:sz="0" w:space="0" w:color="auto"/>
            <w:right w:val="none" w:sz="0" w:space="0" w:color="auto"/>
          </w:divBdr>
          <w:divsChild>
            <w:div w:id="1803187384">
              <w:marLeft w:val="0"/>
              <w:marRight w:val="0"/>
              <w:marTop w:val="0"/>
              <w:marBottom w:val="0"/>
              <w:divBdr>
                <w:top w:val="none" w:sz="0" w:space="0" w:color="auto"/>
                <w:left w:val="none" w:sz="0" w:space="0" w:color="auto"/>
                <w:bottom w:val="none" w:sz="0" w:space="0" w:color="auto"/>
                <w:right w:val="none" w:sz="0" w:space="0" w:color="auto"/>
              </w:divBdr>
              <w:divsChild>
                <w:div w:id="20400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5471">
      <w:bodyDiv w:val="1"/>
      <w:marLeft w:val="0"/>
      <w:marRight w:val="0"/>
      <w:marTop w:val="0"/>
      <w:marBottom w:val="0"/>
      <w:divBdr>
        <w:top w:val="none" w:sz="0" w:space="0" w:color="auto"/>
        <w:left w:val="none" w:sz="0" w:space="0" w:color="auto"/>
        <w:bottom w:val="none" w:sz="0" w:space="0" w:color="auto"/>
        <w:right w:val="none" w:sz="0" w:space="0" w:color="auto"/>
      </w:divBdr>
    </w:div>
    <w:div w:id="140163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A25421584824F9BD6F8996586A88E" ma:contentTypeVersion="12" ma:contentTypeDescription="Create a new document." ma:contentTypeScope="" ma:versionID="fbbe0becf1d68dfd816b9a1d1a7f906c">
  <xsd:schema xmlns:xsd="http://www.w3.org/2001/XMLSchema" xmlns:xs="http://www.w3.org/2001/XMLSchema" xmlns:p="http://schemas.microsoft.com/office/2006/metadata/properties" xmlns:ns3="1f33b567-8934-4065-9424-365bd2493b30" xmlns:ns4="a9733e5a-5ef7-415c-80e3-a2618da45423" targetNamespace="http://schemas.microsoft.com/office/2006/metadata/properties" ma:root="true" ma:fieldsID="ab42de176c3b3c106033a9b9b468e6e1" ns3:_="" ns4:_="">
    <xsd:import namespace="1f33b567-8934-4065-9424-365bd2493b30"/>
    <xsd:import namespace="a9733e5a-5ef7-415c-80e3-a2618da454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b567-8934-4065-9424-365bd2493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33e5a-5ef7-415c-80e3-a2618da454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ED904-D9A5-4927-BB26-297229C96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3b567-8934-4065-9424-365bd2493b30"/>
    <ds:schemaRef ds:uri="a9733e5a-5ef7-415c-80e3-a2618da4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047E9-E1CE-41FC-BC97-C35CB14AC5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9733e5a-5ef7-415c-80e3-a2618da45423"/>
    <ds:schemaRef ds:uri="1f33b567-8934-4065-9424-365bd2493b30"/>
    <ds:schemaRef ds:uri="http://www.w3.org/XML/1998/namespace"/>
    <ds:schemaRef ds:uri="http://purl.org/dc/dcmitype/"/>
  </ds:schemaRefs>
</ds:datastoreItem>
</file>

<file path=customXml/itemProps3.xml><?xml version="1.0" encoding="utf-8"?>
<ds:datastoreItem xmlns:ds="http://schemas.openxmlformats.org/officeDocument/2006/customXml" ds:itemID="{3F7412DE-865A-487B-BD5B-8807D61F3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1060</Characters>
  <Application>Microsoft Office Word</Application>
  <DocSecurity>4</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POOVENDRAN, Dilkushi</dc:creator>
  <cp:keywords/>
  <dc:description/>
  <cp:lastModifiedBy>Hinze Dr., Annette -122 BMG</cp:lastModifiedBy>
  <cp:revision>2</cp:revision>
  <dcterms:created xsi:type="dcterms:W3CDTF">2023-08-08T11:24:00Z</dcterms:created>
  <dcterms:modified xsi:type="dcterms:W3CDTF">2023-08-08T11:24:00Z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0x010100C9AA25421584824F9BD6F8996586A88E</vt:lpwstr>
  </property>
</Properties>
</file>