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335D3D6F" w14:textId="77777777" w:rsidTr="00350C71">
        <w:trPr>
          <w:cantSplit/>
          <w:tblHeader/>
        </w:trPr>
        <w:tc>
          <w:tcPr>
            <w:tcW w:w="4394" w:type="dxa"/>
          </w:tcPr>
          <w:p w14:paraId="26D67459" w14:textId="77777777" w:rsidR="00350C71" w:rsidRPr="00350C71" w:rsidRDefault="004A70CF" w:rsidP="00350C71">
            <w:pPr>
              <w:pStyle w:val="Synopsentabelleberschriftlinks"/>
            </w:pPr>
            <w:r>
              <w:t xml:space="preserve">Rechtslage nach Inkrafttreten </w:t>
            </w:r>
            <w:r w:rsidR="00771CCE">
              <w:t xml:space="preserve">des </w:t>
            </w:r>
            <w:r>
              <w:t>VRUG</w:t>
            </w:r>
            <w:bookmarkStart w:id="0" w:name="_MON_1745673176"/>
            <w:bookmarkEnd w:id="0"/>
            <w:r w:rsidR="0034766D" w:rsidRPr="0034766D">
              <w:rPr>
                <w:vanish/>
              </w:rPr>
              <w:object w:dxaOrig="1530" w:dyaOrig="990" w14:anchorId="28492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5pt" o:ole="">
                  <v:imagedata r:id="rId7" o:title=""/>
                  <o:lock v:ext="edit" aspectratio="f"/>
                </v:shape>
                <o:OLEObject Type="Embed" ProgID="Word.Document.12" ShapeID="_x0000_i1025" DrawAspect="Icon" ObjectID="_1748250776" r:id="rId8">
                  <o:FieldCodes>\s</o:FieldCodes>
                </o:OLEObject>
              </w:object>
            </w:r>
          </w:p>
        </w:tc>
        <w:tc>
          <w:tcPr>
            <w:tcW w:w="4394" w:type="dxa"/>
            <w:shd w:val="clear" w:color="auto" w:fill="auto"/>
          </w:tcPr>
          <w:p w14:paraId="0C3A4B09" w14:textId="77777777" w:rsidR="00350C71" w:rsidRPr="00350C71" w:rsidRDefault="00350C71" w:rsidP="00350C71">
            <w:pPr>
              <w:pStyle w:val="Synopsentabelleberschriftrechts"/>
            </w:pPr>
            <w:r>
              <w:t>Neue Rechtslage</w:t>
            </w:r>
          </w:p>
        </w:tc>
      </w:tr>
      <w:tr w:rsidR="00350C71" w:rsidRPr="00350C71" w14:paraId="26AA179B" w14:textId="77777777" w:rsidTr="00350C71">
        <w:trPr>
          <w:cantSplit/>
        </w:trPr>
        <w:tc>
          <w:tcPr>
            <w:tcW w:w="4394" w:type="dxa"/>
          </w:tcPr>
          <w:p w14:paraId="1B0AA8C3" w14:textId="77777777" w:rsidR="00350C71" w:rsidRPr="00350C71" w:rsidRDefault="00350C71" w:rsidP="00350C71">
            <w:pPr>
              <w:pStyle w:val="ArtikelBezeichnermanuell"/>
            </w:pPr>
            <w:r>
              <w:t>Zivilprozessordnung</w:t>
            </w:r>
          </w:p>
        </w:tc>
        <w:tc>
          <w:tcPr>
            <w:tcW w:w="4394" w:type="dxa"/>
            <w:shd w:val="clear" w:color="auto" w:fill="auto"/>
          </w:tcPr>
          <w:p w14:paraId="02F907BA" w14:textId="77777777" w:rsidR="00350C71" w:rsidRPr="00350C71" w:rsidRDefault="00350C71" w:rsidP="00350C71">
            <w:pPr>
              <w:pStyle w:val="ArtikelBezeichnermanuell"/>
            </w:pPr>
            <w:r>
              <w:t>Zivilprozessordnung</w:t>
            </w:r>
          </w:p>
        </w:tc>
      </w:tr>
      <w:tr w:rsidR="00350C71" w:rsidRPr="00350C71" w14:paraId="3AACB8B2" w14:textId="77777777" w:rsidTr="00350C71">
        <w:trPr>
          <w:cantSplit/>
        </w:trPr>
        <w:tc>
          <w:tcPr>
            <w:tcW w:w="4394" w:type="dxa"/>
          </w:tcPr>
          <w:p w14:paraId="66584F27" w14:textId="77777777" w:rsidR="00350C71" w:rsidRPr="00350C71" w:rsidRDefault="00350C71" w:rsidP="00195E2C">
            <w:pPr>
              <w:pStyle w:val="Artikelberschrift"/>
            </w:pPr>
            <w:r>
              <w:t>( - ZPO)</w:t>
            </w:r>
            <w:r>
              <w:br/>
              <w:t xml:space="preserve">vom: 12.09.1950 - zuletzt geändert durch Art. </w:t>
            </w:r>
            <w:r w:rsidR="00195E2C">
              <w:t xml:space="preserve">5 </w:t>
            </w:r>
            <w:r w:rsidR="00195E2C" w:rsidRPr="00195E2C">
              <w:t xml:space="preserve">des Gesetzes zur Umsetzung der Richtlinie (EU) 2020/1828 über Ver-bandsklagen zum Schutz der Kollektivinteressen der Verbraucher und zur Aufhebung der Richtlinie 2009/22/EG </w:t>
            </w:r>
            <w:r w:rsidR="00195E2C">
              <w:t xml:space="preserve">(VRUG) </w:t>
            </w:r>
          </w:p>
        </w:tc>
        <w:tc>
          <w:tcPr>
            <w:tcW w:w="4394" w:type="dxa"/>
            <w:shd w:val="clear" w:color="auto" w:fill="auto"/>
          </w:tcPr>
          <w:p w14:paraId="64E184B3" w14:textId="77777777" w:rsidR="00350C71" w:rsidRPr="00350C71" w:rsidRDefault="00350C71" w:rsidP="00195E2C">
            <w:pPr>
              <w:pStyle w:val="Artikelberschrift"/>
            </w:pPr>
            <w:r>
              <w:t>( - ZPO)</w:t>
            </w:r>
            <w:r>
              <w:br/>
              <w:t xml:space="preserve">vom: 12.09.1950 - zuletzt geändert durch Art. </w:t>
            </w:r>
            <w:r w:rsidR="00195E2C">
              <w:t>5 VRUG</w:t>
            </w:r>
          </w:p>
        </w:tc>
      </w:tr>
      <w:tr w:rsidR="00350C71" w:rsidRPr="00350C71" w14:paraId="70FF706A" w14:textId="77777777" w:rsidTr="00350C71">
        <w:trPr>
          <w:cantSplit/>
        </w:trPr>
        <w:tc>
          <w:tcPr>
            <w:tcW w:w="4394" w:type="dxa"/>
          </w:tcPr>
          <w:p w14:paraId="0F364D33" w14:textId="77777777" w:rsidR="00350C71" w:rsidRPr="00350C71" w:rsidRDefault="00350C71" w:rsidP="00350C71">
            <w:pPr>
              <w:pStyle w:val="ParagraphBezeichnermanuell"/>
            </w:pPr>
            <w:r>
              <w:t>§ 148</w:t>
            </w:r>
          </w:p>
        </w:tc>
        <w:tc>
          <w:tcPr>
            <w:tcW w:w="4394" w:type="dxa"/>
            <w:shd w:val="clear" w:color="auto" w:fill="auto"/>
          </w:tcPr>
          <w:p w14:paraId="313C4A69" w14:textId="77777777" w:rsidR="00350C71" w:rsidRPr="00350C71" w:rsidRDefault="00350C71" w:rsidP="00350C71">
            <w:pPr>
              <w:pStyle w:val="ParagraphBezeichner"/>
              <w:numPr>
                <w:ilvl w:val="0"/>
                <w:numId w:val="0"/>
              </w:numPr>
            </w:pPr>
            <w:r>
              <w:t>§ 148</w:t>
            </w:r>
          </w:p>
        </w:tc>
      </w:tr>
      <w:tr w:rsidR="00350C71" w:rsidRPr="00350C71" w14:paraId="0882AEEB" w14:textId="77777777" w:rsidTr="00350C71">
        <w:trPr>
          <w:cantSplit/>
        </w:trPr>
        <w:tc>
          <w:tcPr>
            <w:tcW w:w="4394" w:type="dxa"/>
          </w:tcPr>
          <w:p w14:paraId="12887D49" w14:textId="77777777" w:rsidR="00350C71" w:rsidRPr="00350C71" w:rsidRDefault="00350C71" w:rsidP="00350C71">
            <w:pPr>
              <w:pStyle w:val="Paragraphberschrift"/>
            </w:pPr>
            <w:r>
              <w:t>Aussetzung bei Vorgreiflichkeit</w:t>
            </w:r>
          </w:p>
        </w:tc>
        <w:tc>
          <w:tcPr>
            <w:tcW w:w="4394" w:type="dxa"/>
            <w:shd w:val="clear" w:color="auto" w:fill="auto"/>
          </w:tcPr>
          <w:p w14:paraId="193B06DB" w14:textId="77777777" w:rsidR="00350C71" w:rsidRPr="00350C71" w:rsidRDefault="005873C0" w:rsidP="00350C71">
            <w:pPr>
              <w:pStyle w:val="Paragraphberschrift"/>
            </w:pPr>
            <w:r>
              <w:t>Aussetzung bei Vorgreiflichkeit</w:t>
            </w:r>
          </w:p>
        </w:tc>
      </w:tr>
      <w:tr w:rsidR="00350C71" w:rsidRPr="00350C71" w14:paraId="639F879F" w14:textId="77777777" w:rsidTr="00350C71">
        <w:trPr>
          <w:cantSplit/>
        </w:trPr>
        <w:tc>
          <w:tcPr>
            <w:tcW w:w="4394" w:type="dxa"/>
          </w:tcPr>
          <w:p w14:paraId="187D190F" w14:textId="77777777" w:rsidR="00350C71" w:rsidRPr="00350C71" w:rsidRDefault="00350C71" w:rsidP="00350C71">
            <w:pPr>
              <w:pStyle w:val="JuristischerAbsatzmanuell"/>
            </w:pPr>
            <w:r>
              <w:t>(1)</w:t>
            </w:r>
            <w:r>
              <w:tab/>
              <w:t>Das Gericht kann, wenn die Entscheidung des Rechtsstreits ganz oder zum Teil von dem Bestehen oder Nichtbestehen eines Rechtsverhältnisses abhängt, das den Gegenstand eines anderen anhängigen Rechtsstreits bildet oder von einer Verwaltungsbehörde festzustellen ist, anordnen, dass die Verhandlung bis zur Erledigung des anderen Rechtsstreits oder bis zur Entscheidung der Verwaltungsbehörde auszusetzen sei.</w:t>
            </w:r>
          </w:p>
        </w:tc>
        <w:tc>
          <w:tcPr>
            <w:tcW w:w="4394" w:type="dxa"/>
            <w:shd w:val="clear" w:color="auto" w:fill="auto"/>
          </w:tcPr>
          <w:p w14:paraId="123703F5" w14:textId="77777777" w:rsidR="00350C71" w:rsidRPr="00350C71" w:rsidRDefault="005873C0" w:rsidP="00350C71">
            <w:pPr>
              <w:pStyle w:val="JuristischerAbsatznummeriert"/>
              <w:numPr>
                <w:ilvl w:val="0"/>
                <w:numId w:val="0"/>
              </w:numPr>
              <w:tabs>
                <w:tab w:val="num" w:pos="850"/>
              </w:tabs>
              <w:ind w:firstLine="425"/>
            </w:pPr>
            <w:r>
              <w:t>(1)</w:t>
            </w:r>
            <w:r>
              <w:tab/>
            </w:r>
            <w:r>
              <w:rPr>
                <w:spacing w:val="60"/>
              </w:rPr>
              <w:t>unverändert</w:t>
            </w:r>
          </w:p>
        </w:tc>
      </w:tr>
      <w:tr w:rsidR="00350C71" w:rsidRPr="00350C71" w14:paraId="70458BB4" w14:textId="77777777" w:rsidTr="00350C71">
        <w:trPr>
          <w:cantSplit/>
        </w:trPr>
        <w:tc>
          <w:tcPr>
            <w:tcW w:w="4394" w:type="dxa"/>
          </w:tcPr>
          <w:p w14:paraId="7A22D2BF" w14:textId="77777777" w:rsidR="00350C71" w:rsidRPr="00350C71" w:rsidRDefault="00350C71" w:rsidP="00350C71">
            <w:pPr>
              <w:pStyle w:val="JuristischerAbsatzmanuell"/>
            </w:pPr>
            <w:r>
              <w:t>(2)</w:t>
            </w:r>
            <w:r>
              <w:tab/>
              <w:t>Das Gericht kann ferner, wenn die Entscheidung des Rechtsstreits von Feststellungszielen abhängt, die den Gegenstand eines anhängigen Musterfeststellungsverfahrens bilden, auf Antrag des Klägers, der nicht Verbraucher ist, anordnen, dass die Verhandlung bis zur Erledigung des Musterfeststellungsverfahrens auszusetzen sei.</w:t>
            </w:r>
          </w:p>
        </w:tc>
        <w:tc>
          <w:tcPr>
            <w:tcW w:w="4394" w:type="dxa"/>
            <w:shd w:val="clear" w:color="auto" w:fill="auto"/>
          </w:tcPr>
          <w:p w14:paraId="24FBF07C" w14:textId="77777777" w:rsidR="004A70CF" w:rsidRPr="00350C71" w:rsidRDefault="005873C0" w:rsidP="004A70CF">
            <w:pPr>
              <w:pStyle w:val="JuristischerAbsatznummeriert"/>
              <w:numPr>
                <w:ilvl w:val="0"/>
                <w:numId w:val="0"/>
              </w:numPr>
              <w:tabs>
                <w:tab w:val="num" w:pos="850"/>
              </w:tabs>
              <w:ind w:firstLine="425"/>
            </w:pPr>
            <w:r>
              <w:t>(2)</w:t>
            </w:r>
            <w:r>
              <w:tab/>
            </w:r>
            <w:r>
              <w:rPr>
                <w:spacing w:val="60"/>
              </w:rPr>
              <w:t>unverändert</w:t>
            </w:r>
          </w:p>
        </w:tc>
      </w:tr>
      <w:tr w:rsidR="004A70CF" w:rsidRPr="00350C71" w14:paraId="387939DE" w14:textId="77777777" w:rsidTr="00350C71">
        <w:trPr>
          <w:cantSplit/>
        </w:trPr>
        <w:tc>
          <w:tcPr>
            <w:tcW w:w="4394" w:type="dxa"/>
          </w:tcPr>
          <w:p w14:paraId="370D5D3F" w14:textId="77777777" w:rsidR="004A70CF" w:rsidRPr="00350C71" w:rsidRDefault="004A70CF" w:rsidP="00350C71">
            <w:pPr>
              <w:pStyle w:val="JuristischerAbsatzmanuell"/>
            </w:pPr>
            <w:r>
              <w:rPr>
                <w:i/>
              </w:rPr>
              <w:t>(3)</w:t>
            </w:r>
            <w:r>
              <w:t xml:space="preserve"> Das Gericht kann, wenn eine für die Entscheidung des Rechtsstreits erhebliche Beweisfrage bereits Gegenstand einer schriftlichen Begutachtung durch einen in einem anderen Verfahren ernannten Sachverständigen ist, anordnen, dass die Verhandlung bis zur Vorlage des nach § 411a verwertbaren Gutachtens ausgesetzt wird.</w:t>
            </w:r>
          </w:p>
        </w:tc>
        <w:tc>
          <w:tcPr>
            <w:tcW w:w="4394" w:type="dxa"/>
            <w:shd w:val="clear" w:color="auto" w:fill="auto"/>
          </w:tcPr>
          <w:p w14:paraId="16BF003F" w14:textId="77777777" w:rsidR="004A70CF" w:rsidRPr="00350C71" w:rsidRDefault="005873C0" w:rsidP="004363A5">
            <w:pPr>
              <w:pStyle w:val="JuristischerAbsatznummeriert"/>
              <w:numPr>
                <w:ilvl w:val="0"/>
                <w:numId w:val="0"/>
              </w:numPr>
              <w:tabs>
                <w:tab w:val="num" w:pos="850"/>
              </w:tabs>
              <w:ind w:firstLine="425"/>
            </w:pPr>
            <w:r>
              <w:t>(3)</w:t>
            </w:r>
            <w:r>
              <w:tab/>
            </w:r>
            <w:r w:rsidR="004363A5">
              <w:rPr>
                <w:spacing w:val="60"/>
              </w:rPr>
              <w:t>unverändert</w:t>
            </w:r>
          </w:p>
        </w:tc>
      </w:tr>
      <w:tr w:rsidR="004A70CF" w:rsidRPr="00350C71" w14:paraId="1C28839D" w14:textId="77777777" w:rsidTr="00350C71">
        <w:trPr>
          <w:cantSplit/>
        </w:trPr>
        <w:tc>
          <w:tcPr>
            <w:tcW w:w="4394" w:type="dxa"/>
          </w:tcPr>
          <w:p w14:paraId="1DADD058" w14:textId="77777777" w:rsidR="004A70CF" w:rsidRPr="00350C71" w:rsidRDefault="004A70CF" w:rsidP="00350C71">
            <w:pPr>
              <w:pStyle w:val="JuristischerAbsatzmanuell"/>
            </w:pPr>
          </w:p>
        </w:tc>
        <w:tc>
          <w:tcPr>
            <w:tcW w:w="4394" w:type="dxa"/>
            <w:shd w:val="clear" w:color="auto" w:fill="auto"/>
          </w:tcPr>
          <w:p w14:paraId="301E7984" w14:textId="77777777" w:rsidR="004A70CF" w:rsidRPr="005873C0" w:rsidRDefault="004A70CF" w:rsidP="00E03763">
            <w:pPr>
              <w:pStyle w:val="JuristischerAbsatznummeriert"/>
              <w:numPr>
                <w:ilvl w:val="0"/>
                <w:numId w:val="0"/>
              </w:numPr>
              <w:tabs>
                <w:tab w:val="num" w:pos="850"/>
              </w:tabs>
              <w:ind w:firstLine="425"/>
            </w:pPr>
            <w:r>
              <w:t>(4)</w:t>
            </w:r>
            <w:r>
              <w:rPr>
                <w:b/>
              </w:rPr>
              <w:tab/>
              <w:t>Das Gericht kann ferner, wenn die Entscheidung des Rechtsstreits von Rechtsfragen abhängt, die den Gegenstand eines bei dem Bundesgerichtshof anhängigen Leitentscheidungsverfahrens bilden und die Parteien zustimmen, anordnen, dass die Verhandlung bis zur Erledigung des Leitentscheidungsverfahrens auszusetzen ist. § 149 Absatz 2 gilt entsprechend.</w:t>
            </w:r>
          </w:p>
        </w:tc>
      </w:tr>
      <w:tr w:rsidR="00656B30" w:rsidRPr="00350C71" w14:paraId="19C791A9" w14:textId="77777777" w:rsidTr="00350C71">
        <w:trPr>
          <w:cantSplit/>
        </w:trPr>
        <w:tc>
          <w:tcPr>
            <w:tcW w:w="4394" w:type="dxa"/>
          </w:tcPr>
          <w:p w14:paraId="594DDC86" w14:textId="77777777" w:rsidR="00656B30" w:rsidRPr="00350C71" w:rsidRDefault="00656B30" w:rsidP="00350C71">
            <w:pPr>
              <w:pStyle w:val="JuristischerAbsatzmanuell"/>
            </w:pPr>
          </w:p>
        </w:tc>
        <w:tc>
          <w:tcPr>
            <w:tcW w:w="4394" w:type="dxa"/>
            <w:shd w:val="clear" w:color="auto" w:fill="auto"/>
          </w:tcPr>
          <w:p w14:paraId="1B11ED41" w14:textId="77777777" w:rsidR="00656B30" w:rsidRPr="005873C0" w:rsidRDefault="00656B30" w:rsidP="00E03763">
            <w:pPr>
              <w:pStyle w:val="ParagraphBezeichner"/>
              <w:numPr>
                <w:ilvl w:val="0"/>
                <w:numId w:val="0"/>
              </w:numPr>
            </w:pPr>
            <w:r>
              <w:rPr>
                <w:b/>
              </w:rPr>
              <w:t>§ 552b</w:t>
            </w:r>
          </w:p>
        </w:tc>
      </w:tr>
      <w:tr w:rsidR="00656B30" w:rsidRPr="00350C71" w14:paraId="6D058A87" w14:textId="77777777" w:rsidTr="00350C71">
        <w:trPr>
          <w:cantSplit/>
        </w:trPr>
        <w:tc>
          <w:tcPr>
            <w:tcW w:w="4394" w:type="dxa"/>
          </w:tcPr>
          <w:p w14:paraId="182BB8F8" w14:textId="77777777" w:rsidR="00656B30" w:rsidRPr="00350C71" w:rsidRDefault="00656B30" w:rsidP="00350C71">
            <w:pPr>
              <w:pStyle w:val="JuristischerAbsatzmanuell"/>
            </w:pPr>
          </w:p>
        </w:tc>
        <w:tc>
          <w:tcPr>
            <w:tcW w:w="4394" w:type="dxa"/>
            <w:shd w:val="clear" w:color="auto" w:fill="auto"/>
          </w:tcPr>
          <w:p w14:paraId="6063BAE3" w14:textId="77777777" w:rsidR="00656B30" w:rsidRPr="004A70CF" w:rsidRDefault="00656B30" w:rsidP="00656B30">
            <w:pPr>
              <w:pStyle w:val="JuristischerAbsatznummeriert"/>
              <w:numPr>
                <w:ilvl w:val="0"/>
                <w:numId w:val="0"/>
              </w:numPr>
              <w:ind w:left="425"/>
              <w:jc w:val="center"/>
              <w:rPr>
                <w:b/>
              </w:rPr>
            </w:pPr>
            <w:r>
              <w:rPr>
                <w:b/>
              </w:rPr>
              <w:t>Bestimmung zum Leitentscheidungsverfahren</w:t>
            </w:r>
          </w:p>
        </w:tc>
      </w:tr>
      <w:tr w:rsidR="00656B30" w:rsidRPr="00350C71" w14:paraId="71A50417" w14:textId="77777777" w:rsidTr="00350C71">
        <w:trPr>
          <w:cantSplit/>
        </w:trPr>
        <w:tc>
          <w:tcPr>
            <w:tcW w:w="4394" w:type="dxa"/>
          </w:tcPr>
          <w:p w14:paraId="08A044BF" w14:textId="77777777" w:rsidR="00656B30" w:rsidRPr="00350C71" w:rsidRDefault="00656B30" w:rsidP="00350C71">
            <w:pPr>
              <w:pStyle w:val="JuristischerAbsatzmanuell"/>
            </w:pPr>
          </w:p>
        </w:tc>
        <w:tc>
          <w:tcPr>
            <w:tcW w:w="4394" w:type="dxa"/>
            <w:shd w:val="clear" w:color="auto" w:fill="auto"/>
          </w:tcPr>
          <w:p w14:paraId="077A15DA" w14:textId="77777777" w:rsidR="00656B30" w:rsidRPr="005873C0" w:rsidRDefault="00E03763" w:rsidP="005873C0">
            <w:pPr>
              <w:pStyle w:val="JuristischerAbsatznummeriert"/>
              <w:numPr>
                <w:ilvl w:val="0"/>
                <w:numId w:val="0"/>
              </w:numPr>
            </w:pPr>
            <w:r>
              <w:rPr>
                <w:b/>
              </w:rPr>
              <w:t>Wirft die Revision Rechtsfragen auf, deren Entscheidung für eine Vielzahl anderer Verfahren von Bedeutung ist, so kann das Revisionsgericht nach Eingang einer Revisionserwiderung oder nach Ablauf einer zur Revisionserwiderung gesetzten Frist das Revisionsverfahren durch Beschluss zum Leitentscheidungsverfahren bestimmen. Der Beschluss enthält eine Darstellung des Sachverhalts und der Rechtsfragen, deren Entscheidung für eine Vielzahl anderer Verfahren von Bedeutung ist.</w:t>
            </w:r>
          </w:p>
        </w:tc>
      </w:tr>
      <w:tr w:rsidR="00350C71" w:rsidRPr="00350C71" w14:paraId="0381F5CC" w14:textId="77777777" w:rsidTr="00350C71">
        <w:trPr>
          <w:cantSplit/>
        </w:trPr>
        <w:tc>
          <w:tcPr>
            <w:tcW w:w="4394" w:type="dxa"/>
          </w:tcPr>
          <w:p w14:paraId="629AD386" w14:textId="77777777" w:rsidR="00350C71" w:rsidRPr="00350C71" w:rsidRDefault="00350C71" w:rsidP="00350C71">
            <w:pPr>
              <w:pStyle w:val="ParagraphBezeichnermanuell"/>
            </w:pPr>
            <w:r>
              <w:t>§ 555</w:t>
            </w:r>
          </w:p>
        </w:tc>
        <w:tc>
          <w:tcPr>
            <w:tcW w:w="4394" w:type="dxa"/>
            <w:shd w:val="clear" w:color="auto" w:fill="auto"/>
          </w:tcPr>
          <w:p w14:paraId="68B1AE8B" w14:textId="77777777" w:rsidR="00350C71" w:rsidRPr="00350C71" w:rsidRDefault="00350C71" w:rsidP="00350C71">
            <w:pPr>
              <w:pStyle w:val="ParagraphBezeichner"/>
              <w:numPr>
                <w:ilvl w:val="0"/>
                <w:numId w:val="0"/>
              </w:numPr>
            </w:pPr>
            <w:r>
              <w:t>§ 555</w:t>
            </w:r>
          </w:p>
        </w:tc>
      </w:tr>
      <w:tr w:rsidR="00350C71" w:rsidRPr="00350C71" w14:paraId="1D70E087" w14:textId="77777777" w:rsidTr="00350C71">
        <w:trPr>
          <w:cantSplit/>
        </w:trPr>
        <w:tc>
          <w:tcPr>
            <w:tcW w:w="4394" w:type="dxa"/>
          </w:tcPr>
          <w:p w14:paraId="2BBF4AC8" w14:textId="77777777" w:rsidR="00350C71" w:rsidRPr="00350C71" w:rsidRDefault="00350C71" w:rsidP="00350C71">
            <w:pPr>
              <w:pStyle w:val="Paragraphberschrift"/>
            </w:pPr>
            <w:r>
              <w:rPr>
                <w:i/>
              </w:rPr>
              <w:t>Allgemeine Verfahrensgrundsätze</w:t>
            </w:r>
          </w:p>
        </w:tc>
        <w:tc>
          <w:tcPr>
            <w:tcW w:w="4394" w:type="dxa"/>
            <w:shd w:val="clear" w:color="auto" w:fill="auto"/>
          </w:tcPr>
          <w:p w14:paraId="64A4B2EB" w14:textId="77777777" w:rsidR="00350C71" w:rsidRPr="00350C71" w:rsidRDefault="00B25625" w:rsidP="00350C71">
            <w:pPr>
              <w:pStyle w:val="Paragraphberschrift"/>
            </w:pPr>
            <w:r>
              <w:t>Anwendbare Vorschriften</w:t>
            </w:r>
          </w:p>
        </w:tc>
      </w:tr>
      <w:tr w:rsidR="00350C71" w:rsidRPr="00350C71" w14:paraId="3B9918A2" w14:textId="77777777" w:rsidTr="00350C71">
        <w:trPr>
          <w:cantSplit/>
        </w:trPr>
        <w:tc>
          <w:tcPr>
            <w:tcW w:w="4394" w:type="dxa"/>
          </w:tcPr>
          <w:p w14:paraId="0E6257E3" w14:textId="77777777" w:rsidR="00350C71" w:rsidRPr="00350C71" w:rsidRDefault="00350C71" w:rsidP="00350C71">
            <w:pPr>
              <w:pStyle w:val="JuristischerAbsatzmanuell"/>
            </w:pPr>
            <w:r>
              <w:t>(1)</w:t>
            </w:r>
            <w:r>
              <w:tab/>
              <w:t>Auf das weitere Verfahren sind</w:t>
            </w:r>
            <w:r>
              <w:rPr>
                <w:i/>
              </w:rPr>
              <w:t>, soweit sich nicht Abweichungen aus den Vorschriften dieses Abschnitts ergeben,</w:t>
            </w:r>
            <w:r>
              <w:t xml:space="preserve"> die im ersten </w:t>
            </w:r>
            <w:r>
              <w:rPr>
                <w:i/>
              </w:rPr>
              <w:t>Rechtszuge</w:t>
            </w:r>
            <w:r>
              <w:t xml:space="preserve"> für das Verfahren vor den Landgerichten geltenden Vorschriften entsprechend anzuwenden</w:t>
            </w:r>
            <w:r>
              <w:rPr>
                <w:i/>
              </w:rPr>
              <w:t>. Einer Güteverhandlung bedarf es</w:t>
            </w:r>
            <w:r>
              <w:t xml:space="preserve"> nicht.</w:t>
            </w:r>
          </w:p>
        </w:tc>
        <w:tc>
          <w:tcPr>
            <w:tcW w:w="4394" w:type="dxa"/>
            <w:shd w:val="clear" w:color="auto" w:fill="auto"/>
          </w:tcPr>
          <w:p w14:paraId="6DD265D2" w14:textId="77777777" w:rsidR="00350C71" w:rsidRPr="00350C71" w:rsidRDefault="00656B30" w:rsidP="00656B30">
            <w:pPr>
              <w:pStyle w:val="JuristischerAbsatznummeriert"/>
              <w:numPr>
                <w:ilvl w:val="0"/>
                <w:numId w:val="0"/>
              </w:numPr>
              <w:tabs>
                <w:tab w:val="num" w:pos="850"/>
              </w:tabs>
              <w:ind w:firstLine="425"/>
            </w:pPr>
            <w:r>
              <w:t>(1)</w:t>
            </w:r>
            <w:r>
              <w:tab/>
              <w:t xml:space="preserve">Auf das weitere Verfahren sind die im ersten </w:t>
            </w:r>
            <w:r>
              <w:rPr>
                <w:b/>
              </w:rPr>
              <w:t>Rechtszug</w:t>
            </w:r>
            <w:r>
              <w:t xml:space="preserve"> für das Verfahren vor den Landgerichten geltenden Vorschriften entsprechend anzuwenden</w:t>
            </w:r>
            <w:r>
              <w:rPr>
                <w:b/>
              </w:rPr>
              <w:t>, soweit die Vorschriften dieses Abschnitts</w:t>
            </w:r>
            <w:r>
              <w:t xml:space="preserve"> nicht </w:t>
            </w:r>
            <w:r>
              <w:rPr>
                <w:b/>
              </w:rPr>
              <w:t>Abweichendes regeln</w:t>
            </w:r>
            <w:r>
              <w:t>.</w:t>
            </w:r>
          </w:p>
        </w:tc>
      </w:tr>
      <w:tr w:rsidR="00350C71" w:rsidRPr="00350C71" w14:paraId="39E9D15F" w14:textId="77777777" w:rsidTr="00350C71">
        <w:trPr>
          <w:cantSplit/>
        </w:trPr>
        <w:tc>
          <w:tcPr>
            <w:tcW w:w="4394" w:type="dxa"/>
          </w:tcPr>
          <w:p w14:paraId="7B52D5B1" w14:textId="77777777" w:rsidR="00350C71" w:rsidRPr="00350C71" w:rsidRDefault="00350C71" w:rsidP="00350C71">
            <w:pPr>
              <w:pStyle w:val="JuristischerAbsatzmanuell"/>
            </w:pPr>
            <w:r>
              <w:t>(2)</w:t>
            </w:r>
            <w:r>
              <w:tab/>
            </w:r>
            <w:r>
              <w:rPr>
                <w:i/>
              </w:rPr>
              <w:t>Die Vorschriften der §§ 348 bis 350 sind</w:t>
            </w:r>
            <w:r>
              <w:t xml:space="preserve"> nicht </w:t>
            </w:r>
            <w:r>
              <w:rPr>
                <w:i/>
              </w:rPr>
              <w:t>anzuwenden</w:t>
            </w:r>
            <w:r>
              <w:t>.</w:t>
            </w:r>
          </w:p>
        </w:tc>
        <w:tc>
          <w:tcPr>
            <w:tcW w:w="4394" w:type="dxa"/>
            <w:shd w:val="clear" w:color="auto" w:fill="auto"/>
          </w:tcPr>
          <w:p w14:paraId="33DCD526" w14:textId="77777777" w:rsidR="00350C71" w:rsidRPr="00350C71" w:rsidRDefault="00B25625" w:rsidP="00B25625">
            <w:pPr>
              <w:pStyle w:val="JuristischerAbsatznummeriert"/>
              <w:numPr>
                <w:ilvl w:val="0"/>
                <w:numId w:val="0"/>
              </w:numPr>
              <w:tabs>
                <w:tab w:val="num" w:pos="850"/>
              </w:tabs>
              <w:ind w:firstLine="425"/>
            </w:pPr>
            <w:r>
              <w:t>(2)</w:t>
            </w:r>
            <w:r>
              <w:tab/>
            </w:r>
            <w:r>
              <w:rPr>
                <w:b/>
              </w:rPr>
              <w:t>Einer Güteverhandlung bedarf es</w:t>
            </w:r>
            <w:r>
              <w:t xml:space="preserve"> nicht.</w:t>
            </w:r>
          </w:p>
        </w:tc>
      </w:tr>
      <w:tr w:rsidR="00350C71" w:rsidRPr="00350C71" w14:paraId="501CB904" w14:textId="77777777" w:rsidTr="00350C71">
        <w:trPr>
          <w:cantSplit/>
        </w:trPr>
        <w:tc>
          <w:tcPr>
            <w:tcW w:w="4394" w:type="dxa"/>
          </w:tcPr>
          <w:p w14:paraId="5A11F6B0" w14:textId="77777777" w:rsidR="00350C71" w:rsidRPr="00350C71" w:rsidRDefault="00350C71" w:rsidP="00350C71">
            <w:pPr>
              <w:pStyle w:val="JuristischerAbsatzmanuell"/>
            </w:pPr>
            <w:r>
              <w:t>(3)</w:t>
            </w:r>
            <w:r>
              <w:tab/>
            </w:r>
            <w:r>
              <w:rPr>
                <w:i/>
              </w:rPr>
              <w:t>Ein Anerkenntnisurteil ergeht nur auf gesonderten Antrag des Klägers</w:t>
            </w:r>
            <w:r>
              <w:t>.</w:t>
            </w:r>
          </w:p>
        </w:tc>
        <w:tc>
          <w:tcPr>
            <w:tcW w:w="4394" w:type="dxa"/>
            <w:shd w:val="clear" w:color="auto" w:fill="auto"/>
          </w:tcPr>
          <w:p w14:paraId="7E319B38" w14:textId="77777777" w:rsidR="00350C71" w:rsidRPr="00350C71" w:rsidRDefault="00B25625" w:rsidP="00B25625">
            <w:pPr>
              <w:pStyle w:val="JuristischerAbsatznummeriert"/>
              <w:numPr>
                <w:ilvl w:val="0"/>
                <w:numId w:val="0"/>
              </w:numPr>
              <w:tabs>
                <w:tab w:val="num" w:pos="850"/>
              </w:tabs>
              <w:ind w:firstLine="425"/>
            </w:pPr>
            <w:r>
              <w:t>(3)</w:t>
            </w:r>
            <w:r>
              <w:tab/>
            </w:r>
            <w:r>
              <w:rPr>
                <w:b/>
              </w:rPr>
              <w:t>D</w:t>
            </w:r>
            <w:bookmarkStart w:id="1" w:name="eNV_30585BE240C5425FB03B1CB83132DB1A_1"/>
            <w:bookmarkEnd w:id="1"/>
            <w:r>
              <w:rPr>
                <w:b/>
              </w:rPr>
              <w:t>ie §§ 348 bis 350 sind nicht anzuwenden</w:t>
            </w:r>
            <w:r>
              <w:t>.</w:t>
            </w:r>
          </w:p>
        </w:tc>
      </w:tr>
      <w:tr w:rsidR="00B25625" w:rsidRPr="00350C71" w14:paraId="5028FC49" w14:textId="77777777" w:rsidTr="00350C71">
        <w:trPr>
          <w:cantSplit/>
        </w:trPr>
        <w:tc>
          <w:tcPr>
            <w:tcW w:w="4394" w:type="dxa"/>
          </w:tcPr>
          <w:p w14:paraId="78F2AA16" w14:textId="77777777" w:rsidR="00B25625" w:rsidRPr="00350C71" w:rsidRDefault="00B25625" w:rsidP="00350C71">
            <w:pPr>
              <w:pStyle w:val="JuristischerAbsatzmanuell"/>
            </w:pPr>
          </w:p>
        </w:tc>
        <w:tc>
          <w:tcPr>
            <w:tcW w:w="4394" w:type="dxa"/>
            <w:shd w:val="clear" w:color="auto" w:fill="auto"/>
          </w:tcPr>
          <w:p w14:paraId="107413D1" w14:textId="77777777" w:rsidR="00B25625" w:rsidRPr="00056ED4" w:rsidRDefault="00B25625" w:rsidP="00B25625">
            <w:pPr>
              <w:pStyle w:val="JuristischerAbsatznummeriert"/>
              <w:numPr>
                <w:ilvl w:val="0"/>
                <w:numId w:val="0"/>
              </w:numPr>
              <w:tabs>
                <w:tab w:val="num" w:pos="850"/>
              </w:tabs>
              <w:ind w:firstLine="425"/>
            </w:pPr>
            <w:r>
              <w:t>(4)</w:t>
            </w:r>
            <w:r>
              <w:rPr>
                <w:b/>
              </w:rPr>
              <w:tab/>
              <w:t>E</w:t>
            </w:r>
            <w:bookmarkStart w:id="2" w:name="eNV_C125140B469C429CAB965B78276DF784_1"/>
            <w:bookmarkEnd w:id="2"/>
            <w:r>
              <w:rPr>
                <w:b/>
              </w:rPr>
              <w:t>in Anerkenntnisurteil ergeht nur auf gesonderten Antrag des Klägers.</w:t>
            </w:r>
          </w:p>
        </w:tc>
      </w:tr>
      <w:tr w:rsidR="00B25625" w:rsidRPr="00350C71" w14:paraId="47C1BC99" w14:textId="77777777" w:rsidTr="00350C71">
        <w:trPr>
          <w:cantSplit/>
        </w:trPr>
        <w:tc>
          <w:tcPr>
            <w:tcW w:w="4394" w:type="dxa"/>
          </w:tcPr>
          <w:p w14:paraId="4F6361AC" w14:textId="77777777" w:rsidR="00B25625" w:rsidRPr="00350C71" w:rsidRDefault="00B25625" w:rsidP="00350C71">
            <w:pPr>
              <w:pStyle w:val="JuristischerAbsatzmanuell"/>
            </w:pPr>
          </w:p>
        </w:tc>
        <w:tc>
          <w:tcPr>
            <w:tcW w:w="4394" w:type="dxa"/>
            <w:shd w:val="clear" w:color="auto" w:fill="auto"/>
          </w:tcPr>
          <w:p w14:paraId="32A6E591" w14:textId="77777777" w:rsidR="00B25625" w:rsidRPr="00E55084" w:rsidRDefault="00B25625" w:rsidP="00B25625">
            <w:pPr>
              <w:pStyle w:val="JuristischerAbsatznummeriert"/>
              <w:numPr>
                <w:ilvl w:val="0"/>
                <w:numId w:val="0"/>
              </w:numPr>
              <w:tabs>
                <w:tab w:val="num" w:pos="850"/>
              </w:tabs>
              <w:ind w:firstLine="425"/>
            </w:pPr>
            <w:r>
              <w:t>(5)</w:t>
            </w:r>
            <w:r>
              <w:rPr>
                <w:b/>
              </w:rPr>
              <w:tab/>
              <w:t>A</w:t>
            </w:r>
            <w:bookmarkStart w:id="3" w:name="eNV_8586285B0B77457D9FC3276EB48EDC98_1"/>
            <w:bookmarkEnd w:id="3"/>
            <w:r>
              <w:rPr>
                <w:b/>
              </w:rPr>
              <w:t>uf die Revision sind folgende für die Berufung geltende Vorschriften entsprechend anzuwenden:</w:t>
            </w:r>
          </w:p>
        </w:tc>
      </w:tr>
      <w:tr w:rsidR="00F10C04" w14:paraId="1297EF34" w14:textId="77777777">
        <w:trPr>
          <w:cantSplit/>
        </w:trPr>
        <w:tc>
          <w:tcPr>
            <w:tcW w:w="4394" w:type="dxa"/>
          </w:tcPr>
          <w:p w14:paraId="6E6D1A03" w14:textId="77777777" w:rsidR="00F10C04" w:rsidRDefault="00F10C04"/>
        </w:tc>
        <w:tc>
          <w:tcPr>
            <w:tcW w:w="4394" w:type="dxa"/>
            <w:shd w:val="clear" w:color="auto" w:fill="auto"/>
          </w:tcPr>
          <w:p w14:paraId="6A8BDC86" w14:textId="77777777" w:rsidR="00B25625" w:rsidRPr="00E55084" w:rsidRDefault="00B25625" w:rsidP="00B25625">
            <w:pPr>
              <w:pStyle w:val="NummerierungStufe1"/>
              <w:numPr>
                <w:ilvl w:val="0"/>
                <w:numId w:val="0"/>
              </w:numPr>
              <w:tabs>
                <w:tab w:val="num" w:pos="425"/>
              </w:tabs>
              <w:ind w:left="425" w:hanging="425"/>
            </w:pPr>
            <w:r>
              <w:t>1.</w:t>
            </w:r>
            <w:r>
              <w:rPr>
                <w:b/>
              </w:rPr>
              <w:tab/>
              <w:t>Vorschriften über die Anfechtbarkeit der Versäumnisurteile,</w:t>
            </w:r>
            <w:r>
              <w:t xml:space="preserve"> </w:t>
            </w:r>
          </w:p>
        </w:tc>
      </w:tr>
      <w:tr w:rsidR="00F10C04" w14:paraId="3BC1E029" w14:textId="77777777">
        <w:trPr>
          <w:cantSplit/>
        </w:trPr>
        <w:tc>
          <w:tcPr>
            <w:tcW w:w="4394" w:type="dxa"/>
          </w:tcPr>
          <w:p w14:paraId="69C04E4B" w14:textId="77777777" w:rsidR="00F10C04" w:rsidRDefault="00F10C04"/>
        </w:tc>
        <w:tc>
          <w:tcPr>
            <w:tcW w:w="4394" w:type="dxa"/>
            <w:shd w:val="clear" w:color="auto" w:fill="auto"/>
          </w:tcPr>
          <w:p w14:paraId="11887A20" w14:textId="77777777" w:rsidR="00B25625" w:rsidRPr="00E55084" w:rsidRDefault="00B25625" w:rsidP="00B25625">
            <w:pPr>
              <w:pStyle w:val="NummerierungStufe1"/>
              <w:numPr>
                <w:ilvl w:val="0"/>
                <w:numId w:val="0"/>
              </w:numPr>
              <w:tabs>
                <w:tab w:val="num" w:pos="425"/>
              </w:tabs>
              <w:ind w:left="425" w:hanging="425"/>
            </w:pPr>
            <w:r>
              <w:t>2.</w:t>
            </w:r>
            <w:r>
              <w:rPr>
                <w:b/>
              </w:rPr>
              <w:tab/>
              <w:t>Vorschriften über die Verzichtsleistung auf das Rechtsmittel und seine Zurücknahme,</w:t>
            </w:r>
            <w:r>
              <w:t xml:space="preserve"> </w:t>
            </w:r>
          </w:p>
        </w:tc>
      </w:tr>
      <w:tr w:rsidR="00F10C04" w14:paraId="13AB99DE" w14:textId="77777777">
        <w:trPr>
          <w:cantSplit/>
        </w:trPr>
        <w:tc>
          <w:tcPr>
            <w:tcW w:w="4394" w:type="dxa"/>
          </w:tcPr>
          <w:p w14:paraId="17C16A20" w14:textId="77777777" w:rsidR="00F10C04" w:rsidRDefault="00F10C04"/>
        </w:tc>
        <w:tc>
          <w:tcPr>
            <w:tcW w:w="4394" w:type="dxa"/>
            <w:shd w:val="clear" w:color="auto" w:fill="auto"/>
          </w:tcPr>
          <w:p w14:paraId="7211104F" w14:textId="77777777" w:rsidR="00B25625" w:rsidRPr="00E55084" w:rsidRDefault="00B25625" w:rsidP="00B25625">
            <w:pPr>
              <w:pStyle w:val="NummerierungStufe1"/>
              <w:numPr>
                <w:ilvl w:val="0"/>
                <w:numId w:val="0"/>
              </w:numPr>
              <w:tabs>
                <w:tab w:val="num" w:pos="425"/>
              </w:tabs>
              <w:ind w:left="425" w:hanging="425"/>
            </w:pPr>
            <w:r>
              <w:t>3.</w:t>
            </w:r>
            <w:r>
              <w:rPr>
                <w:b/>
              </w:rPr>
              <w:tab/>
              <w:t>Vorschriften über die Rügen der Unzulässigkeit der Klage sowie</w:t>
            </w:r>
          </w:p>
        </w:tc>
      </w:tr>
      <w:tr w:rsidR="00F10C04" w14:paraId="67B8DCB8" w14:textId="77777777">
        <w:trPr>
          <w:cantSplit/>
        </w:trPr>
        <w:tc>
          <w:tcPr>
            <w:tcW w:w="4394" w:type="dxa"/>
          </w:tcPr>
          <w:p w14:paraId="393A942B" w14:textId="77777777" w:rsidR="00F10C04" w:rsidRDefault="00F10C04"/>
        </w:tc>
        <w:tc>
          <w:tcPr>
            <w:tcW w:w="4394" w:type="dxa"/>
            <w:shd w:val="clear" w:color="auto" w:fill="auto"/>
          </w:tcPr>
          <w:p w14:paraId="17530A25" w14:textId="77777777" w:rsidR="00B25625" w:rsidRPr="00E55084" w:rsidRDefault="00B25625" w:rsidP="00B25625">
            <w:pPr>
              <w:pStyle w:val="NummerierungStufe1"/>
              <w:numPr>
                <w:ilvl w:val="0"/>
                <w:numId w:val="0"/>
              </w:numPr>
              <w:tabs>
                <w:tab w:val="num" w:pos="425"/>
              </w:tabs>
              <w:ind w:left="425" w:hanging="425"/>
            </w:pPr>
            <w:r>
              <w:t>4.</w:t>
            </w:r>
            <w:r>
              <w:rPr>
                <w:b/>
              </w:rPr>
              <w:tab/>
              <w:t>Vorschriften über die Einforderung, Übersendung und Zurücksendung der Prozessakten.</w:t>
            </w:r>
          </w:p>
        </w:tc>
      </w:tr>
      <w:tr w:rsidR="00B25625" w:rsidRPr="00350C71" w14:paraId="7980ACD5" w14:textId="77777777" w:rsidTr="00350C71">
        <w:trPr>
          <w:cantSplit/>
        </w:trPr>
        <w:tc>
          <w:tcPr>
            <w:tcW w:w="4394" w:type="dxa"/>
          </w:tcPr>
          <w:p w14:paraId="39F87049" w14:textId="77777777" w:rsidR="00B25625" w:rsidRPr="00350C71" w:rsidRDefault="00B25625" w:rsidP="00350C71">
            <w:pPr>
              <w:pStyle w:val="JuristischerAbsatzmanuell"/>
            </w:pPr>
          </w:p>
        </w:tc>
        <w:tc>
          <w:tcPr>
            <w:tcW w:w="4394" w:type="dxa"/>
            <w:shd w:val="clear" w:color="auto" w:fill="auto"/>
          </w:tcPr>
          <w:p w14:paraId="0AF87A83" w14:textId="77777777" w:rsidR="00B25625" w:rsidRPr="00E55084" w:rsidRDefault="00B25625" w:rsidP="00B25625">
            <w:pPr>
              <w:pStyle w:val="JuristischerAbsatznummeriert"/>
              <w:numPr>
                <w:ilvl w:val="0"/>
                <w:numId w:val="0"/>
              </w:numPr>
              <w:tabs>
                <w:tab w:val="num" w:pos="850"/>
              </w:tabs>
              <w:ind w:firstLine="425"/>
            </w:pPr>
            <w:r>
              <w:t>(6)</w:t>
            </w:r>
            <w:r>
              <w:rPr>
                <w:b/>
              </w:rPr>
              <w:tab/>
              <w:t>Die Revision kann ohne Einwilligung des Revisionsbeklagten nur bis zum Beginn der mündlichen Verhandlung des Revisionsbeklagten zur Hauptsache zurückgenommen werden.</w:t>
            </w:r>
          </w:p>
        </w:tc>
      </w:tr>
      <w:tr w:rsidR="00350C71" w:rsidRPr="00350C71" w14:paraId="352FC66B" w14:textId="77777777" w:rsidTr="00350C71">
        <w:trPr>
          <w:cantSplit/>
        </w:trPr>
        <w:tc>
          <w:tcPr>
            <w:tcW w:w="4394" w:type="dxa"/>
          </w:tcPr>
          <w:p w14:paraId="58735EE3" w14:textId="77777777" w:rsidR="00350C71" w:rsidRPr="00350C71" w:rsidRDefault="00350C71" w:rsidP="00350C71">
            <w:pPr>
              <w:pStyle w:val="ParagraphBezeichnermanuell"/>
            </w:pPr>
            <w:r>
              <w:t>§ 565</w:t>
            </w:r>
          </w:p>
        </w:tc>
        <w:tc>
          <w:tcPr>
            <w:tcW w:w="4394" w:type="dxa"/>
            <w:shd w:val="clear" w:color="auto" w:fill="auto"/>
          </w:tcPr>
          <w:p w14:paraId="5D0C1FE0" w14:textId="77777777" w:rsidR="00350C71" w:rsidRPr="00350C71" w:rsidRDefault="00350C71" w:rsidP="00E55084">
            <w:pPr>
              <w:pStyle w:val="ParagraphBezeichner"/>
              <w:numPr>
                <w:ilvl w:val="0"/>
                <w:numId w:val="0"/>
              </w:numPr>
            </w:pPr>
            <w:r>
              <w:t>§ 565</w:t>
            </w:r>
          </w:p>
        </w:tc>
      </w:tr>
      <w:tr w:rsidR="00350C71" w:rsidRPr="00350C71" w14:paraId="74D4CC2A" w14:textId="77777777" w:rsidTr="00350C71">
        <w:trPr>
          <w:cantSplit/>
        </w:trPr>
        <w:tc>
          <w:tcPr>
            <w:tcW w:w="4394" w:type="dxa"/>
          </w:tcPr>
          <w:p w14:paraId="04DBBBE2" w14:textId="77777777" w:rsidR="00350C71" w:rsidRPr="00350C71" w:rsidRDefault="00350C71" w:rsidP="00350C71">
            <w:pPr>
              <w:pStyle w:val="Paragraphberschrift"/>
            </w:pPr>
            <w:r>
              <w:rPr>
                <w:i/>
              </w:rPr>
              <w:t>Anzuwendende Vorschriften des Berufungsverfahrens</w:t>
            </w:r>
          </w:p>
        </w:tc>
        <w:tc>
          <w:tcPr>
            <w:tcW w:w="4394" w:type="dxa"/>
            <w:shd w:val="clear" w:color="auto" w:fill="auto"/>
          </w:tcPr>
          <w:p w14:paraId="7CC38BBD" w14:textId="77777777" w:rsidR="00350C71" w:rsidRPr="00B25625" w:rsidRDefault="00B25625" w:rsidP="00350C71">
            <w:pPr>
              <w:pStyle w:val="Paragraphberschrift"/>
            </w:pPr>
            <w:r>
              <w:t>Leitentscheidung</w:t>
            </w:r>
          </w:p>
        </w:tc>
      </w:tr>
      <w:tr w:rsidR="00350C71" w:rsidRPr="00350C71" w14:paraId="2B127745" w14:textId="77777777" w:rsidTr="00350C71">
        <w:trPr>
          <w:cantSplit/>
        </w:trPr>
        <w:tc>
          <w:tcPr>
            <w:tcW w:w="4394" w:type="dxa"/>
          </w:tcPr>
          <w:p w14:paraId="22A966DD" w14:textId="77777777" w:rsidR="00350C71" w:rsidRPr="00350C71" w:rsidRDefault="00350C71" w:rsidP="00350C71">
            <w:pPr>
              <w:pStyle w:val="JuristischerAbsatznichtnummeriert"/>
            </w:pPr>
            <w:r>
              <w:rPr>
                <w:i/>
              </w:rPr>
              <w:t>Die für die Berufung geltenden Vorschriften über die Anfechtbarkeit der Versäumnisurteile, über die Verzichtsleistung auf</w:t>
            </w:r>
            <w:r>
              <w:t xml:space="preserve"> das </w:t>
            </w:r>
            <w:r>
              <w:rPr>
                <w:i/>
              </w:rPr>
              <w:t>Rechtsmittel und seine Zurücknahme</w:t>
            </w:r>
            <w:r>
              <w:t xml:space="preserve">, </w:t>
            </w:r>
            <w:r>
              <w:rPr>
                <w:i/>
              </w:rPr>
              <w:t>über die Rügen der Unzulässigkeit der Klage und über die Einforderung</w:t>
            </w:r>
            <w:r>
              <w:t xml:space="preserve">, </w:t>
            </w:r>
            <w:r>
              <w:rPr>
                <w:i/>
              </w:rPr>
              <w:t>Übersendung und Zurücksendung der Prozessakten sind auf die Revision entsprechend anzuwenden</w:t>
            </w:r>
            <w:r>
              <w:t xml:space="preserve">. </w:t>
            </w:r>
            <w:r>
              <w:rPr>
                <w:i/>
              </w:rPr>
              <w:t>Die Revision kann</w:t>
            </w:r>
            <w:r>
              <w:t xml:space="preserve"> ohne </w:t>
            </w:r>
            <w:r>
              <w:rPr>
                <w:i/>
              </w:rPr>
              <w:t>Einwilligung des Revisionsbeklagten nur bis zum Beginn der mündlichen</w:t>
            </w:r>
            <w:r>
              <w:t xml:space="preserve"> Verhandlung </w:t>
            </w:r>
            <w:r>
              <w:rPr>
                <w:i/>
              </w:rPr>
              <w:t>des Revisionsbeklagten zur Hauptsache zurückgenommen werden</w:t>
            </w:r>
            <w:r>
              <w:t>.</w:t>
            </w:r>
          </w:p>
        </w:tc>
        <w:tc>
          <w:tcPr>
            <w:tcW w:w="4394" w:type="dxa"/>
            <w:shd w:val="clear" w:color="auto" w:fill="auto"/>
          </w:tcPr>
          <w:p w14:paraId="57DBECA6" w14:textId="77777777" w:rsidR="00350C71" w:rsidRPr="00E55084" w:rsidRDefault="00B25625" w:rsidP="00B25625">
            <w:pPr>
              <w:pStyle w:val="JuristischerAbsatznummeriert"/>
              <w:numPr>
                <w:ilvl w:val="0"/>
                <w:numId w:val="0"/>
              </w:numPr>
              <w:tabs>
                <w:tab w:val="num" w:pos="850"/>
              </w:tabs>
              <w:ind w:firstLine="425"/>
            </w:pPr>
            <w:r>
              <w:t>(1)</w:t>
            </w:r>
            <w:r>
              <w:rPr>
                <w:b/>
              </w:rPr>
              <w:tab/>
              <w:t>Endet</w:t>
            </w:r>
            <w:r>
              <w:t xml:space="preserve"> das </w:t>
            </w:r>
            <w:r>
              <w:rPr>
                <w:b/>
              </w:rPr>
              <w:t>Leitentscheidungsverfahren</w:t>
            </w:r>
            <w:r>
              <w:t xml:space="preserve">, </w:t>
            </w:r>
            <w:r>
              <w:rPr>
                <w:b/>
              </w:rPr>
              <w:t>ohne dass ein mit inhaltlicher Begründung versehenes Urteil ergeht</w:t>
            </w:r>
            <w:r>
              <w:t xml:space="preserve">, </w:t>
            </w:r>
            <w:r>
              <w:rPr>
                <w:b/>
              </w:rPr>
              <w:t>so trifft das Revisionsgericht durch Beschluss eine Leitentscheidung</w:t>
            </w:r>
            <w:r>
              <w:t xml:space="preserve">. </w:t>
            </w:r>
            <w:r>
              <w:rPr>
                <w:b/>
              </w:rPr>
              <w:t>Der Beschluss ergeht</w:t>
            </w:r>
            <w:r>
              <w:t xml:space="preserve"> ohne </w:t>
            </w:r>
            <w:r>
              <w:rPr>
                <w:b/>
              </w:rPr>
              <w:t>mündliche</w:t>
            </w:r>
            <w:r>
              <w:t xml:space="preserve"> Verhandlung. </w:t>
            </w:r>
            <w:r>
              <w:rPr>
                <w:b/>
              </w:rPr>
              <w:t>Die Parteien sind vor der Entscheidung zu hören.</w:t>
            </w:r>
          </w:p>
        </w:tc>
      </w:tr>
      <w:tr w:rsidR="00B25625" w:rsidRPr="00350C71" w14:paraId="67CE255D" w14:textId="77777777" w:rsidTr="00350C71">
        <w:trPr>
          <w:cantSplit/>
        </w:trPr>
        <w:tc>
          <w:tcPr>
            <w:tcW w:w="4394" w:type="dxa"/>
          </w:tcPr>
          <w:p w14:paraId="7E76592B" w14:textId="77777777" w:rsidR="00B25625" w:rsidRPr="00350C71" w:rsidRDefault="00B25625" w:rsidP="00350C71">
            <w:pPr>
              <w:pStyle w:val="JuristischerAbsatznichtnummeriert"/>
            </w:pPr>
          </w:p>
        </w:tc>
        <w:tc>
          <w:tcPr>
            <w:tcW w:w="4394" w:type="dxa"/>
            <w:shd w:val="clear" w:color="auto" w:fill="auto"/>
          </w:tcPr>
          <w:p w14:paraId="1D47D549" w14:textId="77777777" w:rsidR="00B25625" w:rsidRPr="00E55084" w:rsidRDefault="00B25625" w:rsidP="00B25625">
            <w:pPr>
              <w:pStyle w:val="JuristischerAbsatznummeriert"/>
              <w:numPr>
                <w:ilvl w:val="0"/>
                <w:numId w:val="0"/>
              </w:numPr>
              <w:tabs>
                <w:tab w:val="num" w:pos="850"/>
              </w:tabs>
              <w:ind w:firstLine="425"/>
            </w:pPr>
            <w:r>
              <w:t>(2)</w:t>
            </w:r>
            <w:r>
              <w:rPr>
                <w:b/>
              </w:rPr>
              <w:tab/>
              <w:t>In dem Beschluss</w:t>
            </w:r>
          </w:p>
        </w:tc>
      </w:tr>
      <w:tr w:rsidR="00F10C04" w14:paraId="740EE42C" w14:textId="77777777">
        <w:trPr>
          <w:cantSplit/>
        </w:trPr>
        <w:tc>
          <w:tcPr>
            <w:tcW w:w="4394" w:type="dxa"/>
          </w:tcPr>
          <w:p w14:paraId="6A7C4470" w14:textId="77777777" w:rsidR="00F10C04" w:rsidRDefault="00F10C04"/>
        </w:tc>
        <w:tc>
          <w:tcPr>
            <w:tcW w:w="4394" w:type="dxa"/>
            <w:shd w:val="clear" w:color="auto" w:fill="auto"/>
          </w:tcPr>
          <w:p w14:paraId="3C5A6CDB" w14:textId="77777777" w:rsidR="00B25625" w:rsidRPr="00661DA7" w:rsidRDefault="00E03763" w:rsidP="00B25625">
            <w:pPr>
              <w:pStyle w:val="RevisionNummerierungStufe1"/>
              <w:numPr>
                <w:ilvl w:val="0"/>
                <w:numId w:val="0"/>
              </w:numPr>
              <w:tabs>
                <w:tab w:val="num" w:pos="425"/>
              </w:tabs>
              <w:ind w:left="425" w:hanging="425"/>
              <w:jc w:val="both"/>
              <w:rPr>
                <w:color w:val="auto"/>
              </w:rPr>
            </w:pPr>
            <w:r w:rsidRPr="00661DA7">
              <w:rPr>
                <w:color w:val="auto"/>
              </w:rPr>
              <w:t>1.</w:t>
            </w:r>
            <w:r w:rsidRPr="00661DA7">
              <w:rPr>
                <w:b/>
                <w:color w:val="auto"/>
              </w:rPr>
              <w:tab/>
              <w:t>wird festgestellt, dass die Revision beendet ist, und</w:t>
            </w:r>
          </w:p>
        </w:tc>
      </w:tr>
      <w:tr w:rsidR="00F10C04" w14:paraId="3282D7D2" w14:textId="77777777">
        <w:trPr>
          <w:cantSplit/>
        </w:trPr>
        <w:tc>
          <w:tcPr>
            <w:tcW w:w="4394" w:type="dxa"/>
          </w:tcPr>
          <w:p w14:paraId="7A546B49" w14:textId="77777777" w:rsidR="00F10C04" w:rsidRDefault="00F10C04"/>
        </w:tc>
        <w:tc>
          <w:tcPr>
            <w:tcW w:w="4394" w:type="dxa"/>
            <w:shd w:val="clear" w:color="auto" w:fill="auto"/>
          </w:tcPr>
          <w:p w14:paraId="13A4C0BD" w14:textId="77777777" w:rsidR="00B25625" w:rsidRPr="00661DA7" w:rsidRDefault="00E03763" w:rsidP="00E03763">
            <w:pPr>
              <w:pStyle w:val="RevisionNummerierungStufe1"/>
              <w:numPr>
                <w:ilvl w:val="0"/>
                <w:numId w:val="0"/>
              </w:numPr>
              <w:tabs>
                <w:tab w:val="num" w:pos="425"/>
              </w:tabs>
              <w:ind w:left="425" w:hanging="425"/>
              <w:rPr>
                <w:color w:val="auto"/>
              </w:rPr>
            </w:pPr>
            <w:r w:rsidRPr="00661DA7">
              <w:rPr>
                <w:color w:val="auto"/>
              </w:rPr>
              <w:t>2.</w:t>
            </w:r>
            <w:r w:rsidRPr="00661DA7">
              <w:rPr>
                <w:b/>
                <w:color w:val="auto"/>
              </w:rPr>
              <w:tab/>
              <w:t>eine Leitentscheidung zu den im Beschluss nach § 552b benannten Rechtsfragen getroffen.</w:t>
            </w:r>
          </w:p>
        </w:tc>
      </w:tr>
      <w:tr w:rsidR="00B25625" w:rsidRPr="00350C71" w14:paraId="7AB96222" w14:textId="77777777" w:rsidTr="00350C71">
        <w:trPr>
          <w:cantSplit/>
        </w:trPr>
        <w:tc>
          <w:tcPr>
            <w:tcW w:w="4394" w:type="dxa"/>
          </w:tcPr>
          <w:p w14:paraId="609E5FDD" w14:textId="77777777" w:rsidR="00B25625" w:rsidRPr="00350C71" w:rsidRDefault="00B25625" w:rsidP="00350C71">
            <w:pPr>
              <w:pStyle w:val="JuristischerAbsatznichtnummeriert"/>
            </w:pPr>
          </w:p>
        </w:tc>
        <w:tc>
          <w:tcPr>
            <w:tcW w:w="4394" w:type="dxa"/>
            <w:shd w:val="clear" w:color="auto" w:fill="auto"/>
          </w:tcPr>
          <w:p w14:paraId="36D0938D" w14:textId="77777777" w:rsidR="00B25625" w:rsidRPr="00E55084" w:rsidRDefault="00B25625" w:rsidP="00B25625">
            <w:pPr>
              <w:pStyle w:val="JuristischerAbsatznummeriert"/>
              <w:numPr>
                <w:ilvl w:val="0"/>
                <w:numId w:val="0"/>
              </w:numPr>
              <w:tabs>
                <w:tab w:val="num" w:pos="850"/>
              </w:tabs>
              <w:ind w:firstLine="425"/>
            </w:pPr>
            <w:r>
              <w:t>(3)</w:t>
            </w:r>
            <w:r>
              <w:rPr>
                <w:b/>
              </w:rPr>
              <w:tab/>
              <w:t>Der Beschluss ist zu begründen. Die Begründung ist auf die Erwägungen zur Entscheidung der maßgeblichen Rechtsfragen zu beschränken.</w:t>
            </w:r>
          </w:p>
        </w:tc>
      </w:tr>
    </w:tbl>
    <w:p w14:paraId="34F6B15B" w14:textId="77777777" w:rsidR="00CD33D7" w:rsidRDefault="00CD33D7" w:rsidP="00350C71">
      <w:pPr>
        <w:sectPr w:rsidR="00CD33D7" w:rsidSect="004256E1">
          <w:headerReference w:type="default" r:id="rId9"/>
          <w:headerReference w:type="first" r:id="rId10"/>
          <w:pgSz w:w="11907" w:h="16839"/>
          <w:pgMar w:top="1134" w:right="1417" w:bottom="1134" w:left="1701" w:header="709" w:footer="709" w:gutter="0"/>
          <w:pgNumType w:start="1"/>
          <w:cols w:space="720"/>
          <w:titlePg/>
          <w:docGrid w:linePitch="299"/>
        </w:sect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27090F2C" w14:textId="77777777" w:rsidTr="00EA58AE">
        <w:trPr>
          <w:cantSplit/>
          <w:tblHeader/>
        </w:trPr>
        <w:tc>
          <w:tcPr>
            <w:tcW w:w="4394" w:type="dxa"/>
          </w:tcPr>
          <w:p w14:paraId="76FEC566" w14:textId="77777777" w:rsidR="00350C71" w:rsidRPr="00350C71" w:rsidRDefault="00350C71" w:rsidP="00350C71">
            <w:pPr>
              <w:pStyle w:val="Synopsentabelleberschriftlinks"/>
            </w:pPr>
            <w:r>
              <w:lastRenderedPageBreak/>
              <w:t xml:space="preserve">Rechtslage nach Inkrafttreten </w:t>
            </w:r>
            <w:r w:rsidR="00771CCE">
              <w:t xml:space="preserve">des </w:t>
            </w:r>
            <w:r>
              <w:t>VRUG</w:t>
            </w:r>
          </w:p>
        </w:tc>
        <w:tc>
          <w:tcPr>
            <w:tcW w:w="4394" w:type="dxa"/>
            <w:shd w:val="clear" w:color="auto" w:fill="auto"/>
          </w:tcPr>
          <w:p w14:paraId="26E7D5FD" w14:textId="77777777" w:rsidR="00350C71" w:rsidRPr="00350C71" w:rsidRDefault="00350C71" w:rsidP="00350C71">
            <w:pPr>
              <w:pStyle w:val="Synopsentabelleberschriftrechts"/>
            </w:pPr>
            <w:r>
              <w:t>Neue Rechtslage</w:t>
            </w:r>
          </w:p>
        </w:tc>
      </w:tr>
      <w:tr w:rsidR="00350C71" w:rsidRPr="00350C71" w14:paraId="5276B8F4" w14:textId="77777777" w:rsidTr="00EA58AE">
        <w:trPr>
          <w:cantSplit/>
        </w:trPr>
        <w:tc>
          <w:tcPr>
            <w:tcW w:w="4394" w:type="dxa"/>
          </w:tcPr>
          <w:p w14:paraId="2197D0AB" w14:textId="77777777" w:rsidR="00350C71" w:rsidRPr="00350C71" w:rsidRDefault="00350C71" w:rsidP="00350C71">
            <w:pPr>
              <w:pStyle w:val="ArtikelBezeichnermanuell"/>
            </w:pPr>
            <w:r>
              <w:t>Gesetz über die Vergütung der Rechtsanwältinnen und Rechtsanwälte</w:t>
            </w:r>
          </w:p>
        </w:tc>
        <w:tc>
          <w:tcPr>
            <w:tcW w:w="4394" w:type="dxa"/>
            <w:shd w:val="clear" w:color="auto" w:fill="auto"/>
          </w:tcPr>
          <w:p w14:paraId="582D071D" w14:textId="77777777" w:rsidR="00350C71" w:rsidRPr="00350C71" w:rsidRDefault="00350C71" w:rsidP="00350C71">
            <w:pPr>
              <w:pStyle w:val="ArtikelBezeichnermanuell"/>
            </w:pPr>
            <w:r>
              <w:t>Gesetz über die Vergütung der Rechtsanwältinnen und Rechtsanwälte</w:t>
            </w:r>
          </w:p>
        </w:tc>
      </w:tr>
      <w:tr w:rsidR="00350C71" w:rsidRPr="00350C71" w14:paraId="09FB7284" w14:textId="77777777" w:rsidTr="00EA58AE">
        <w:trPr>
          <w:cantSplit/>
        </w:trPr>
        <w:tc>
          <w:tcPr>
            <w:tcW w:w="4394" w:type="dxa"/>
          </w:tcPr>
          <w:p w14:paraId="2FA2452E" w14:textId="77777777" w:rsidR="00350C71" w:rsidRPr="00350C71" w:rsidRDefault="00350C71" w:rsidP="00350C71">
            <w:pPr>
              <w:pStyle w:val="Artikelberschrift"/>
            </w:pPr>
            <w:r>
              <w:t>(Rechtsanwaltsvergütungsgesetz - RVG)</w:t>
            </w:r>
            <w:r>
              <w:br/>
              <w:t>vom: 05.05.2004 - zuletzt geändert durch Art. 3 G v. 21.12.2022 I 2817; 2023 I Nr. 63</w:t>
            </w:r>
          </w:p>
        </w:tc>
        <w:tc>
          <w:tcPr>
            <w:tcW w:w="4394" w:type="dxa"/>
            <w:shd w:val="clear" w:color="auto" w:fill="auto"/>
          </w:tcPr>
          <w:p w14:paraId="7F44B5B2" w14:textId="77777777" w:rsidR="00350C71" w:rsidRPr="00350C71" w:rsidRDefault="00350C71" w:rsidP="00350C71">
            <w:pPr>
              <w:pStyle w:val="Artikelberschrift"/>
            </w:pPr>
            <w:r>
              <w:t>(Rechtsanwaltsvergütungsgesetz - RVG)</w:t>
            </w:r>
            <w:r>
              <w:br/>
              <w:t>vom: 05.05.2004 - zuletzt geändert durch Art. 3 G v. 21.12.2022 I 2817; 2023 I Nr. 63</w:t>
            </w:r>
          </w:p>
        </w:tc>
      </w:tr>
      <w:tr w:rsidR="00350C71" w:rsidRPr="00350C71" w14:paraId="26A7A766" w14:textId="77777777" w:rsidTr="00EA58AE">
        <w:trPr>
          <w:cantSplit/>
        </w:trPr>
        <w:tc>
          <w:tcPr>
            <w:tcW w:w="4394" w:type="dxa"/>
          </w:tcPr>
          <w:p w14:paraId="0E64E761" w14:textId="77777777" w:rsidR="00350C71" w:rsidRPr="00350C71" w:rsidRDefault="00350C71" w:rsidP="00350C71">
            <w:pPr>
              <w:pStyle w:val="ParagraphBezeichnermanuell"/>
            </w:pPr>
            <w:r>
              <w:t>§ 19</w:t>
            </w:r>
          </w:p>
        </w:tc>
        <w:tc>
          <w:tcPr>
            <w:tcW w:w="4394" w:type="dxa"/>
            <w:shd w:val="clear" w:color="auto" w:fill="auto"/>
          </w:tcPr>
          <w:p w14:paraId="500D3B45" w14:textId="77777777" w:rsidR="00350C71" w:rsidRPr="00350C71" w:rsidRDefault="00350C71" w:rsidP="00350C71">
            <w:pPr>
              <w:pStyle w:val="ParagraphBezeichner"/>
              <w:numPr>
                <w:ilvl w:val="0"/>
                <w:numId w:val="0"/>
              </w:numPr>
            </w:pPr>
            <w:r>
              <w:t>§ 19</w:t>
            </w:r>
          </w:p>
        </w:tc>
      </w:tr>
      <w:tr w:rsidR="00350C71" w:rsidRPr="00350C71" w14:paraId="0267EF6A" w14:textId="77777777" w:rsidTr="00EA58AE">
        <w:trPr>
          <w:cantSplit/>
        </w:trPr>
        <w:tc>
          <w:tcPr>
            <w:tcW w:w="4394" w:type="dxa"/>
          </w:tcPr>
          <w:p w14:paraId="08CDCC06" w14:textId="77777777" w:rsidR="00350C71" w:rsidRPr="00350C71" w:rsidRDefault="00350C71" w:rsidP="00350C71">
            <w:pPr>
              <w:pStyle w:val="Paragraphberschrift"/>
            </w:pPr>
            <w:r>
              <w:t>Rechtszug; Tätigkeiten, die mit dem Verfahren zusammenhängen</w:t>
            </w:r>
          </w:p>
        </w:tc>
        <w:tc>
          <w:tcPr>
            <w:tcW w:w="4394" w:type="dxa"/>
            <w:shd w:val="clear" w:color="auto" w:fill="auto"/>
          </w:tcPr>
          <w:p w14:paraId="5A18BF18" w14:textId="77777777" w:rsidR="00350C71" w:rsidRPr="00350C71" w:rsidRDefault="00EA58AE" w:rsidP="00350C71">
            <w:pPr>
              <w:pStyle w:val="Paragraphberschrift"/>
            </w:pPr>
            <w:r>
              <w:t>Rechtszug; Tätigkeiten, die mit dem Verfahren zusammenhängen</w:t>
            </w:r>
          </w:p>
        </w:tc>
      </w:tr>
      <w:tr w:rsidR="00350C71" w:rsidRPr="00350C71" w14:paraId="2BC14C5A" w14:textId="77777777" w:rsidTr="00EA58AE">
        <w:trPr>
          <w:cantSplit/>
        </w:trPr>
        <w:tc>
          <w:tcPr>
            <w:tcW w:w="4394" w:type="dxa"/>
          </w:tcPr>
          <w:p w14:paraId="68585400" w14:textId="77777777" w:rsidR="00350C71" w:rsidRPr="00350C71" w:rsidRDefault="00350C71" w:rsidP="00350C71">
            <w:pPr>
              <w:pStyle w:val="JuristischerAbsatzmanuell"/>
            </w:pPr>
            <w:r>
              <w:t>(1)</w:t>
            </w:r>
            <w:r>
              <w:tab/>
              <w:t xml:space="preserve">Zu dem Rechtszug oder dem Verfahren gehören auch alle Vorbereitungs-, Neben- und Abwicklungstätigkeiten und solche Verfahren, die mit dem Rechtszug oder Verfahren zusammenhängen, wenn die Tätigkeit nicht nach § 18 eine besondere Angelegenheit ist. Hierzu gehören insbesondere </w:t>
            </w:r>
          </w:p>
        </w:tc>
        <w:tc>
          <w:tcPr>
            <w:tcW w:w="4394" w:type="dxa"/>
            <w:shd w:val="clear" w:color="auto" w:fill="auto"/>
          </w:tcPr>
          <w:p w14:paraId="1F9B816F" w14:textId="77777777" w:rsidR="00350C71" w:rsidRPr="00350C71" w:rsidRDefault="00EA58AE" w:rsidP="00350C71">
            <w:pPr>
              <w:pStyle w:val="JuristischerAbsatznummeriert"/>
              <w:numPr>
                <w:ilvl w:val="0"/>
                <w:numId w:val="0"/>
              </w:numPr>
              <w:tabs>
                <w:tab w:val="num" w:pos="850"/>
              </w:tabs>
              <w:ind w:firstLine="425"/>
            </w:pPr>
            <w:r>
              <w:t>(1)</w:t>
            </w:r>
            <w:r>
              <w:tab/>
              <w:t>Zu dem Rechtszug oder dem Verfahren gehören auch alle Vorbereitungs-, Neben- und Abwicklungstätigkeiten und solche Verfahren, die mit dem Rechtszug oder Verfahren zusammenhängen, wenn die Tätigkeit nicht nach § 18 eine besondere Angelegenheit ist. Hierzu gehören insbesondere</w:t>
            </w:r>
          </w:p>
        </w:tc>
      </w:tr>
      <w:tr w:rsidR="00350C71" w:rsidRPr="00350C71" w14:paraId="004136C0" w14:textId="77777777" w:rsidTr="00EA58AE">
        <w:trPr>
          <w:cantSplit/>
        </w:trPr>
        <w:tc>
          <w:tcPr>
            <w:tcW w:w="4394" w:type="dxa"/>
          </w:tcPr>
          <w:p w14:paraId="319AE80C" w14:textId="77777777" w:rsidR="00350C71" w:rsidRPr="00350C71" w:rsidRDefault="00350C71" w:rsidP="00350C71">
            <w:pPr>
              <w:pStyle w:val="NummerierungStufe1manuell"/>
            </w:pPr>
            <w:r>
              <w:t>1.</w:t>
            </w:r>
            <w:r>
              <w:tab/>
              <w:t>die Vorbereitung der Klage, des Antrags oder der Rechtsverteidigung, soweit kein besonderes gerichtliches oder behördliches Verfahren stattfindet;</w:t>
            </w:r>
          </w:p>
        </w:tc>
        <w:tc>
          <w:tcPr>
            <w:tcW w:w="4394" w:type="dxa"/>
            <w:shd w:val="clear" w:color="auto" w:fill="auto"/>
          </w:tcPr>
          <w:p w14:paraId="1EC4D58D" w14:textId="77777777" w:rsidR="00350C71" w:rsidRPr="00350C71" w:rsidRDefault="00EA58AE" w:rsidP="00350C71">
            <w:pPr>
              <w:pStyle w:val="NummerierungStufe1"/>
              <w:numPr>
                <w:ilvl w:val="0"/>
                <w:numId w:val="0"/>
              </w:numPr>
              <w:tabs>
                <w:tab w:val="num" w:pos="425"/>
              </w:tabs>
              <w:ind w:left="425" w:hanging="425"/>
            </w:pPr>
            <w:r>
              <w:t>1.</w:t>
            </w:r>
            <w:r>
              <w:tab/>
            </w:r>
            <w:r>
              <w:rPr>
                <w:spacing w:val="60"/>
              </w:rPr>
              <w:t>unverändert</w:t>
            </w:r>
          </w:p>
        </w:tc>
      </w:tr>
      <w:tr w:rsidR="00350C71" w:rsidRPr="00350C71" w14:paraId="1E1C9153" w14:textId="77777777" w:rsidTr="00EA58AE">
        <w:trPr>
          <w:cantSplit/>
        </w:trPr>
        <w:tc>
          <w:tcPr>
            <w:tcW w:w="4394" w:type="dxa"/>
          </w:tcPr>
          <w:p w14:paraId="60DE23E3" w14:textId="77777777" w:rsidR="00350C71" w:rsidRPr="00350C71" w:rsidRDefault="00350C71" w:rsidP="00350C71">
            <w:pPr>
              <w:pStyle w:val="NummerierungStufe1manuell"/>
            </w:pPr>
            <w:r>
              <w:t>1a.</w:t>
            </w:r>
            <w:r>
              <w:tab/>
              <w:t>die Einreichung von Schutzschriften und die Anmeldung von Ansprüchen oder Rechtsverhältnissen zum Klageregister für Musterfeststellungsklagen sowie die Rücknahme der Anmeldung;</w:t>
            </w:r>
          </w:p>
        </w:tc>
        <w:tc>
          <w:tcPr>
            <w:tcW w:w="4394" w:type="dxa"/>
            <w:shd w:val="clear" w:color="auto" w:fill="auto"/>
          </w:tcPr>
          <w:p w14:paraId="4513A7E3" w14:textId="77777777" w:rsidR="00350C71" w:rsidRPr="00350C71" w:rsidRDefault="00350C71" w:rsidP="00350C71">
            <w:pPr>
              <w:pStyle w:val="NummerierungStufe1manuell"/>
            </w:pPr>
            <w:r>
              <w:t>1a.</w:t>
            </w:r>
            <w:r>
              <w:tab/>
            </w:r>
            <w:r>
              <w:rPr>
                <w:spacing w:val="60"/>
              </w:rPr>
              <w:t>unverändert</w:t>
            </w:r>
          </w:p>
        </w:tc>
      </w:tr>
      <w:tr w:rsidR="00350C71" w:rsidRPr="00350C71" w14:paraId="6C305FD1" w14:textId="77777777" w:rsidTr="00EA58AE">
        <w:trPr>
          <w:cantSplit/>
        </w:trPr>
        <w:tc>
          <w:tcPr>
            <w:tcW w:w="4394" w:type="dxa"/>
          </w:tcPr>
          <w:p w14:paraId="48FFD92B" w14:textId="77777777" w:rsidR="00350C71" w:rsidRPr="00350C71" w:rsidRDefault="00350C71" w:rsidP="00350C71">
            <w:pPr>
              <w:pStyle w:val="NummerierungStufe1manuell"/>
            </w:pPr>
            <w:r>
              <w:t>1b.</w:t>
            </w:r>
            <w:r>
              <w:tab/>
              <w:t>die Verkündung des Streits (§ 72 der Zivilprozessordnung);</w:t>
            </w:r>
          </w:p>
        </w:tc>
        <w:tc>
          <w:tcPr>
            <w:tcW w:w="4394" w:type="dxa"/>
            <w:shd w:val="clear" w:color="auto" w:fill="auto"/>
          </w:tcPr>
          <w:p w14:paraId="1A3B336B" w14:textId="77777777" w:rsidR="00350C71" w:rsidRPr="00350C71" w:rsidRDefault="00350C71" w:rsidP="00350C71">
            <w:pPr>
              <w:pStyle w:val="NummerierungStufe1manuell"/>
            </w:pPr>
            <w:r>
              <w:t>1b.</w:t>
            </w:r>
            <w:r>
              <w:tab/>
            </w:r>
            <w:r>
              <w:rPr>
                <w:spacing w:val="60"/>
              </w:rPr>
              <w:t>unverändert</w:t>
            </w:r>
          </w:p>
        </w:tc>
      </w:tr>
      <w:tr w:rsidR="00350C71" w:rsidRPr="00350C71" w14:paraId="3B63E122" w14:textId="77777777" w:rsidTr="00EA58AE">
        <w:trPr>
          <w:cantSplit/>
        </w:trPr>
        <w:tc>
          <w:tcPr>
            <w:tcW w:w="4394" w:type="dxa"/>
          </w:tcPr>
          <w:p w14:paraId="16D8CDDD" w14:textId="77777777" w:rsidR="00350C71" w:rsidRPr="00350C71" w:rsidRDefault="00350C71" w:rsidP="00350C71">
            <w:pPr>
              <w:pStyle w:val="NummerierungStufe1manuell"/>
            </w:pPr>
            <w:r>
              <w:t>2.</w:t>
            </w:r>
            <w:r>
              <w:tab/>
              <w:t>außergerichtliche Verhandlungen;</w:t>
            </w:r>
          </w:p>
        </w:tc>
        <w:tc>
          <w:tcPr>
            <w:tcW w:w="4394" w:type="dxa"/>
            <w:shd w:val="clear" w:color="auto" w:fill="auto"/>
          </w:tcPr>
          <w:p w14:paraId="165E515C" w14:textId="77777777" w:rsidR="00350C71" w:rsidRPr="00350C71" w:rsidRDefault="00EA58AE" w:rsidP="00350C71">
            <w:pPr>
              <w:pStyle w:val="NummerierungStufe1"/>
              <w:numPr>
                <w:ilvl w:val="0"/>
                <w:numId w:val="0"/>
              </w:numPr>
              <w:tabs>
                <w:tab w:val="num" w:pos="425"/>
              </w:tabs>
              <w:ind w:left="425" w:hanging="425"/>
            </w:pPr>
            <w:r>
              <w:t>2.</w:t>
            </w:r>
            <w:r>
              <w:tab/>
            </w:r>
            <w:r>
              <w:rPr>
                <w:spacing w:val="60"/>
              </w:rPr>
              <w:t>unverändert</w:t>
            </w:r>
          </w:p>
        </w:tc>
      </w:tr>
      <w:tr w:rsidR="00350C71" w:rsidRPr="00350C71" w14:paraId="1C8DD560" w14:textId="77777777" w:rsidTr="00EA58AE">
        <w:trPr>
          <w:cantSplit/>
        </w:trPr>
        <w:tc>
          <w:tcPr>
            <w:tcW w:w="4394" w:type="dxa"/>
          </w:tcPr>
          <w:p w14:paraId="01C09D5D" w14:textId="77777777" w:rsidR="00350C71" w:rsidRPr="00350C71" w:rsidRDefault="00350C71" w:rsidP="00350C71">
            <w:pPr>
              <w:pStyle w:val="NummerierungStufe1manuell"/>
            </w:pPr>
            <w:r>
              <w:lastRenderedPageBreak/>
              <w:t>3.</w:t>
            </w:r>
            <w:r>
              <w:tab/>
              <w:t>Zwischenstreite, die Bestellung von Vertretern durch das in der Hauptsache zuständige Gericht, die Ablehnung von Richtern, Rechtspflegern, Urkundsbeamten der Geschäftsstelle oder Sachverständigen, die Entscheidung über einen Antrag betreffend eine Sicherungsanordnung, die Wertfestsetzung, die Beschleunigungsrüge nach § 155b des Gesetzes über das Verfahren in Familiensachen und in den Angelegenheiten der freiwilligen Gerichtsbarkeit;</w:t>
            </w:r>
          </w:p>
        </w:tc>
        <w:tc>
          <w:tcPr>
            <w:tcW w:w="4394" w:type="dxa"/>
            <w:shd w:val="clear" w:color="auto" w:fill="auto"/>
          </w:tcPr>
          <w:p w14:paraId="55619B40" w14:textId="77777777" w:rsidR="00350C71" w:rsidRPr="00350C71" w:rsidRDefault="00350C71" w:rsidP="00EA58AE">
            <w:pPr>
              <w:pStyle w:val="NummerierungStufe1"/>
              <w:numPr>
                <w:ilvl w:val="0"/>
                <w:numId w:val="0"/>
              </w:numPr>
              <w:tabs>
                <w:tab w:val="num" w:pos="425"/>
              </w:tabs>
              <w:ind w:left="425" w:hanging="425"/>
            </w:pPr>
            <w:r>
              <w:t>3.</w:t>
            </w:r>
            <w:r>
              <w:tab/>
              <w:t xml:space="preserve">Zwischenstreite, die Bestellung von Vertretern durch das in der Hauptsache zuständige Gericht, die Ablehnung von Richtern, Rechtspflegern, Urkundsbeamten der Geschäftsstelle oder Sachverständigen, die Entscheidung über einen Antrag betreffend eine Sicherungsanordnung, die Wertfestsetzung, </w:t>
            </w:r>
            <w:r>
              <w:rPr>
                <w:b/>
              </w:rPr>
              <w:t>das Leitentscheidungsverfahren nach der Zivilprozessordnung,</w:t>
            </w:r>
            <w:r>
              <w:t xml:space="preserve"> die Beschleunigungsrüge nach § 155b des Gesetzes über das Verfahren in Familiensachen und in den Angelegenheiten der freiwilligen Gerichtsbarkeit;</w:t>
            </w:r>
          </w:p>
        </w:tc>
      </w:tr>
      <w:tr w:rsidR="00350C71" w:rsidRPr="00350C71" w14:paraId="7112EA11" w14:textId="77777777" w:rsidTr="00EA58AE">
        <w:trPr>
          <w:cantSplit/>
        </w:trPr>
        <w:tc>
          <w:tcPr>
            <w:tcW w:w="4394" w:type="dxa"/>
          </w:tcPr>
          <w:p w14:paraId="083F764E" w14:textId="77777777" w:rsidR="00350C71" w:rsidRPr="00350C71" w:rsidRDefault="00350C71" w:rsidP="00350C71">
            <w:pPr>
              <w:pStyle w:val="NummerierungStufe1manuell"/>
            </w:pPr>
            <w:r>
              <w:t>4.</w:t>
            </w:r>
            <w:r>
              <w:tab/>
              <w:t>das Verfahren vor dem beauftragten oder ersuchten Richter;</w:t>
            </w:r>
          </w:p>
        </w:tc>
        <w:tc>
          <w:tcPr>
            <w:tcW w:w="4394" w:type="dxa"/>
            <w:shd w:val="clear" w:color="auto" w:fill="auto"/>
          </w:tcPr>
          <w:p w14:paraId="05AA4B2E" w14:textId="77777777" w:rsidR="00350C71" w:rsidRPr="00350C71" w:rsidRDefault="00EA58AE" w:rsidP="00350C71">
            <w:pPr>
              <w:pStyle w:val="NummerierungStufe1"/>
              <w:numPr>
                <w:ilvl w:val="0"/>
                <w:numId w:val="0"/>
              </w:numPr>
              <w:tabs>
                <w:tab w:val="num" w:pos="425"/>
              </w:tabs>
              <w:ind w:left="425" w:hanging="425"/>
            </w:pPr>
            <w:r>
              <w:t>4.</w:t>
            </w:r>
            <w:r>
              <w:tab/>
            </w:r>
            <w:r>
              <w:rPr>
                <w:spacing w:val="60"/>
              </w:rPr>
              <w:t>unverändert</w:t>
            </w:r>
          </w:p>
        </w:tc>
      </w:tr>
      <w:tr w:rsidR="00350C71" w:rsidRPr="00350C71" w14:paraId="1F5DA274" w14:textId="77777777" w:rsidTr="00EA58AE">
        <w:trPr>
          <w:cantSplit/>
        </w:trPr>
        <w:tc>
          <w:tcPr>
            <w:tcW w:w="4394" w:type="dxa"/>
          </w:tcPr>
          <w:p w14:paraId="7DAA7D84" w14:textId="77777777" w:rsidR="00350C71" w:rsidRPr="00350C71" w:rsidRDefault="00350C71" w:rsidP="00350C71">
            <w:pPr>
              <w:pStyle w:val="NummerierungStufe1manuell"/>
            </w:pPr>
            <w:r>
              <w:t>5.</w:t>
            </w:r>
            <w:r>
              <w:tab/>
              <w:t xml:space="preserve">das Verfahren </w:t>
            </w:r>
          </w:p>
        </w:tc>
        <w:tc>
          <w:tcPr>
            <w:tcW w:w="4394" w:type="dxa"/>
            <w:shd w:val="clear" w:color="auto" w:fill="auto"/>
          </w:tcPr>
          <w:p w14:paraId="109E2E29" w14:textId="77777777" w:rsidR="00350C71" w:rsidRPr="00350C71" w:rsidRDefault="00EA58AE" w:rsidP="00350C71">
            <w:pPr>
              <w:pStyle w:val="NummerierungStufe1"/>
              <w:numPr>
                <w:ilvl w:val="0"/>
                <w:numId w:val="0"/>
              </w:numPr>
              <w:tabs>
                <w:tab w:val="num" w:pos="425"/>
              </w:tabs>
              <w:ind w:left="425" w:hanging="425"/>
            </w:pPr>
            <w:r>
              <w:t>5.</w:t>
            </w:r>
            <w:r>
              <w:tab/>
            </w:r>
            <w:r>
              <w:rPr>
                <w:spacing w:val="60"/>
              </w:rPr>
              <w:t>unverändert</w:t>
            </w:r>
          </w:p>
        </w:tc>
      </w:tr>
      <w:tr w:rsidR="00EA58AE" w:rsidRPr="00350C71" w14:paraId="4A6C31CC" w14:textId="77777777" w:rsidTr="00EA58AE">
        <w:trPr>
          <w:cantSplit/>
        </w:trPr>
        <w:tc>
          <w:tcPr>
            <w:tcW w:w="4394" w:type="dxa"/>
          </w:tcPr>
          <w:p w14:paraId="662E0186" w14:textId="77777777" w:rsidR="00EA58AE" w:rsidRPr="00350C71" w:rsidRDefault="00EA58AE" w:rsidP="00EA58AE">
            <w:pPr>
              <w:pStyle w:val="NummerierungStufe2manuell"/>
            </w:pPr>
            <w:r>
              <w:t>a)</w:t>
            </w:r>
            <w:r>
              <w:tab/>
              <w:t>über die Erinnerung (§ 573 der Zivilprozessordnung),</w:t>
            </w:r>
          </w:p>
        </w:tc>
        <w:tc>
          <w:tcPr>
            <w:tcW w:w="4394" w:type="dxa"/>
            <w:shd w:val="clear" w:color="auto" w:fill="auto"/>
          </w:tcPr>
          <w:p w14:paraId="0DFD532A" w14:textId="77777777" w:rsidR="00EA58AE" w:rsidRPr="00350C71" w:rsidRDefault="00EA58AE" w:rsidP="00EA58AE"/>
        </w:tc>
      </w:tr>
      <w:tr w:rsidR="00EA58AE" w:rsidRPr="00350C71" w14:paraId="44B748EB" w14:textId="77777777" w:rsidTr="00EA58AE">
        <w:trPr>
          <w:cantSplit/>
        </w:trPr>
        <w:tc>
          <w:tcPr>
            <w:tcW w:w="4394" w:type="dxa"/>
          </w:tcPr>
          <w:p w14:paraId="33BF3A26" w14:textId="77777777" w:rsidR="00EA58AE" w:rsidRPr="00350C71" w:rsidRDefault="00EA58AE" w:rsidP="00EA58AE">
            <w:pPr>
              <w:pStyle w:val="NummerierungStufe2manuell"/>
            </w:pPr>
            <w:r>
              <w:t>b)</w:t>
            </w:r>
            <w:r>
              <w:tab/>
              <w:t>über die Rüge wegen Verletzung des Anspruchs auf rechtliches Gehör,</w:t>
            </w:r>
          </w:p>
        </w:tc>
        <w:tc>
          <w:tcPr>
            <w:tcW w:w="4394" w:type="dxa"/>
            <w:shd w:val="clear" w:color="auto" w:fill="auto"/>
          </w:tcPr>
          <w:p w14:paraId="4A2691E1" w14:textId="77777777" w:rsidR="00EA58AE" w:rsidRPr="00350C71" w:rsidRDefault="00EA58AE" w:rsidP="00EA58AE"/>
        </w:tc>
      </w:tr>
      <w:tr w:rsidR="00EA58AE" w:rsidRPr="00350C71" w14:paraId="21C4507A" w14:textId="77777777" w:rsidTr="00EA58AE">
        <w:trPr>
          <w:cantSplit/>
        </w:trPr>
        <w:tc>
          <w:tcPr>
            <w:tcW w:w="4394" w:type="dxa"/>
          </w:tcPr>
          <w:p w14:paraId="46753397" w14:textId="77777777" w:rsidR="00EA58AE" w:rsidRPr="00350C71" w:rsidRDefault="00EA58AE" w:rsidP="00EA58AE">
            <w:pPr>
              <w:pStyle w:val="NummerierungStufe2manuell"/>
            </w:pPr>
            <w:r>
              <w:t>c)</w:t>
            </w:r>
            <w:r>
              <w:tab/>
              <w:t>nach Artikel 18 der Verordnung (EG) Nr. 861/2007 des Europäischen Parlaments und des Rates vom 13. Juni 2007 zur Einführung eines europäischen Verfahrens für geringfügige Forderungen,</w:t>
            </w:r>
          </w:p>
        </w:tc>
        <w:tc>
          <w:tcPr>
            <w:tcW w:w="4394" w:type="dxa"/>
            <w:shd w:val="clear" w:color="auto" w:fill="auto"/>
          </w:tcPr>
          <w:p w14:paraId="194907FE" w14:textId="77777777" w:rsidR="00EA58AE" w:rsidRPr="00350C71" w:rsidRDefault="00EA58AE" w:rsidP="00EA58AE"/>
        </w:tc>
      </w:tr>
      <w:tr w:rsidR="00EA58AE" w:rsidRPr="00350C71" w14:paraId="10A3FA05" w14:textId="77777777" w:rsidTr="00EA58AE">
        <w:trPr>
          <w:cantSplit/>
        </w:trPr>
        <w:tc>
          <w:tcPr>
            <w:tcW w:w="4394" w:type="dxa"/>
          </w:tcPr>
          <w:p w14:paraId="03500A74" w14:textId="77777777" w:rsidR="00EA58AE" w:rsidRPr="00350C71" w:rsidRDefault="00EA58AE" w:rsidP="00EA58AE">
            <w:pPr>
              <w:pStyle w:val="NummerierungStufe2manuell"/>
            </w:pPr>
            <w:r>
              <w:t>d)</w:t>
            </w:r>
            <w:r>
              <w:tab/>
              <w:t>nach Artikel 20 der Verordnung (EG) Nr. 1896/2006 des Europäischen Parlaments und des Rates vom 12. Dezember 2006 zur Einführung eines Europäischen Mahnverfahrens und</w:t>
            </w:r>
          </w:p>
        </w:tc>
        <w:tc>
          <w:tcPr>
            <w:tcW w:w="4394" w:type="dxa"/>
            <w:shd w:val="clear" w:color="auto" w:fill="auto"/>
          </w:tcPr>
          <w:p w14:paraId="30ADA51C" w14:textId="77777777" w:rsidR="00EA58AE" w:rsidRPr="00350C71" w:rsidRDefault="00EA58AE" w:rsidP="00EA58AE"/>
        </w:tc>
      </w:tr>
      <w:tr w:rsidR="00EA58AE" w:rsidRPr="00350C71" w14:paraId="2F08F8FC" w14:textId="77777777" w:rsidTr="00EA58AE">
        <w:trPr>
          <w:cantSplit/>
        </w:trPr>
        <w:tc>
          <w:tcPr>
            <w:tcW w:w="4394" w:type="dxa"/>
          </w:tcPr>
          <w:p w14:paraId="7DBB49EF" w14:textId="77777777" w:rsidR="00EA58AE" w:rsidRPr="00350C71" w:rsidRDefault="00EA58AE" w:rsidP="00EA58AE">
            <w:pPr>
              <w:pStyle w:val="NummerierungStufe2manuell"/>
            </w:pPr>
            <w:r>
              <w:t>e)</w:t>
            </w:r>
            <w:r>
              <w:tab/>
              <w:t>nach Artikel 19 der Verordnung (EG) Nr. 4/2009 über die Zuständigkeit, das anwendbare Recht, die Anerkennung und Vollstreckung von Entscheidungen und die Zusammenarbeit in Unterhaltssachen;</w:t>
            </w:r>
          </w:p>
        </w:tc>
        <w:tc>
          <w:tcPr>
            <w:tcW w:w="4394" w:type="dxa"/>
            <w:shd w:val="clear" w:color="auto" w:fill="auto"/>
          </w:tcPr>
          <w:p w14:paraId="151057E7" w14:textId="77777777" w:rsidR="00EA58AE" w:rsidRPr="00350C71" w:rsidRDefault="00EA58AE" w:rsidP="00EA58AE"/>
        </w:tc>
      </w:tr>
      <w:tr w:rsidR="00EA58AE" w:rsidRPr="00350C71" w14:paraId="775C63A2" w14:textId="77777777" w:rsidTr="00EA58AE">
        <w:trPr>
          <w:cantSplit/>
        </w:trPr>
        <w:tc>
          <w:tcPr>
            <w:tcW w:w="4394" w:type="dxa"/>
          </w:tcPr>
          <w:p w14:paraId="06449AA4" w14:textId="77777777" w:rsidR="00EA58AE" w:rsidRPr="00350C71" w:rsidRDefault="00EA58AE" w:rsidP="00EA58AE">
            <w:pPr>
              <w:pStyle w:val="NummerierungStufe1manuell"/>
            </w:pPr>
            <w:r>
              <w:t>6.</w:t>
            </w:r>
            <w:r>
              <w:tab/>
              <w:t>die Berichtigung und Ergänzung der Entscheidung oder ihres Tatbestands;</w:t>
            </w:r>
          </w:p>
        </w:tc>
        <w:tc>
          <w:tcPr>
            <w:tcW w:w="4394" w:type="dxa"/>
            <w:shd w:val="clear" w:color="auto" w:fill="auto"/>
          </w:tcPr>
          <w:p w14:paraId="10ED36CF" w14:textId="77777777" w:rsidR="00EA58AE" w:rsidRPr="00350C71" w:rsidRDefault="00EA58AE" w:rsidP="00EA58AE">
            <w:pPr>
              <w:pStyle w:val="NummerierungStufe1manuell"/>
            </w:pPr>
            <w:r>
              <w:t>6.</w:t>
            </w:r>
            <w:r>
              <w:tab/>
            </w:r>
            <w:r>
              <w:rPr>
                <w:spacing w:val="60"/>
              </w:rPr>
              <w:t>unverändert</w:t>
            </w:r>
          </w:p>
        </w:tc>
      </w:tr>
      <w:tr w:rsidR="00EA58AE" w:rsidRPr="00350C71" w14:paraId="15DE27EE" w14:textId="77777777" w:rsidTr="00EA58AE">
        <w:trPr>
          <w:cantSplit/>
        </w:trPr>
        <w:tc>
          <w:tcPr>
            <w:tcW w:w="4394" w:type="dxa"/>
          </w:tcPr>
          <w:p w14:paraId="2E674626" w14:textId="77777777" w:rsidR="00EA58AE" w:rsidRPr="00350C71" w:rsidRDefault="00EA58AE" w:rsidP="00EA58AE">
            <w:pPr>
              <w:pStyle w:val="NummerierungStufe1manuell"/>
            </w:pPr>
            <w:r>
              <w:lastRenderedPageBreak/>
              <w:t>7.</w:t>
            </w:r>
            <w:r>
              <w:tab/>
              <w:t>die Mitwirkung bei der Erbringung der Sicherheitsleistung und das Verfahren wegen deren Rückgabe;</w:t>
            </w:r>
          </w:p>
        </w:tc>
        <w:tc>
          <w:tcPr>
            <w:tcW w:w="4394" w:type="dxa"/>
            <w:shd w:val="clear" w:color="auto" w:fill="auto"/>
          </w:tcPr>
          <w:p w14:paraId="4AFAE2DD" w14:textId="77777777" w:rsidR="00EA58AE" w:rsidRPr="00350C71" w:rsidRDefault="00EA58AE" w:rsidP="00EA58AE">
            <w:pPr>
              <w:pStyle w:val="NummerierungStufe1manuell"/>
            </w:pPr>
            <w:r>
              <w:t>7.</w:t>
            </w:r>
            <w:r>
              <w:tab/>
            </w:r>
            <w:r>
              <w:rPr>
                <w:spacing w:val="60"/>
              </w:rPr>
              <w:t>unverändert</w:t>
            </w:r>
          </w:p>
        </w:tc>
      </w:tr>
      <w:tr w:rsidR="00EA58AE" w:rsidRPr="00350C71" w14:paraId="71CBC13A" w14:textId="77777777" w:rsidTr="00EA58AE">
        <w:trPr>
          <w:cantSplit/>
        </w:trPr>
        <w:tc>
          <w:tcPr>
            <w:tcW w:w="4394" w:type="dxa"/>
          </w:tcPr>
          <w:p w14:paraId="06AEA1AB" w14:textId="77777777" w:rsidR="00EA58AE" w:rsidRPr="00350C71" w:rsidRDefault="00EA58AE" w:rsidP="00EA58AE">
            <w:pPr>
              <w:pStyle w:val="NummerierungStufe1manuell"/>
            </w:pPr>
            <w:r>
              <w:t>8.</w:t>
            </w:r>
            <w:r>
              <w:tab/>
              <w:t>die für die Geltendmachung im Ausland vorgesehene Vervollständigung der Entscheidung und die Bezifferung eines dynamisierten Unterhaltstitels;</w:t>
            </w:r>
          </w:p>
        </w:tc>
        <w:tc>
          <w:tcPr>
            <w:tcW w:w="4394" w:type="dxa"/>
            <w:shd w:val="clear" w:color="auto" w:fill="auto"/>
          </w:tcPr>
          <w:p w14:paraId="747CC62E" w14:textId="77777777" w:rsidR="00EA58AE" w:rsidRPr="00350C71" w:rsidRDefault="00EA58AE" w:rsidP="00EA58AE">
            <w:pPr>
              <w:pStyle w:val="NummerierungStufe1manuell"/>
            </w:pPr>
            <w:r>
              <w:t>8.</w:t>
            </w:r>
            <w:r>
              <w:tab/>
            </w:r>
            <w:r>
              <w:rPr>
                <w:spacing w:val="60"/>
              </w:rPr>
              <w:t>unverändert</w:t>
            </w:r>
          </w:p>
        </w:tc>
      </w:tr>
      <w:tr w:rsidR="00EA58AE" w:rsidRPr="00350C71" w14:paraId="7EBC8413" w14:textId="77777777" w:rsidTr="00EA58AE">
        <w:trPr>
          <w:cantSplit/>
        </w:trPr>
        <w:tc>
          <w:tcPr>
            <w:tcW w:w="4394" w:type="dxa"/>
          </w:tcPr>
          <w:p w14:paraId="30C0CB47" w14:textId="77777777" w:rsidR="00EA58AE" w:rsidRPr="00350C71" w:rsidRDefault="00EA58AE" w:rsidP="00EA58AE">
            <w:pPr>
              <w:pStyle w:val="NummerierungStufe1manuell"/>
            </w:pPr>
            <w:r>
              <w:t>9.</w:t>
            </w:r>
            <w:r>
              <w:tab/>
              <w:t>die Zustellung oder Empfangnahme von Entscheidungen oder Rechtsmittelschriften und ihre Mitteilung an den Auftraggeber, die Einwilligung zur Einlegung der Sprungrevision oder Sprungrechtsbeschwerde, der Antrag auf Entscheidung über die Verpflichtung, die Kosten zu tragen, die nachträgliche Vollstreckbarerklärung eines Urteils auf besonderen Antrag, die Erteilung des Notfrist- und des Rechtskraftzeugnisses;</w:t>
            </w:r>
          </w:p>
        </w:tc>
        <w:tc>
          <w:tcPr>
            <w:tcW w:w="4394" w:type="dxa"/>
            <w:shd w:val="clear" w:color="auto" w:fill="auto"/>
          </w:tcPr>
          <w:p w14:paraId="6F432A59" w14:textId="77777777" w:rsidR="00EA58AE" w:rsidRPr="00350C71" w:rsidRDefault="00EA58AE" w:rsidP="00EA58AE">
            <w:pPr>
              <w:pStyle w:val="NummerierungStufe1manuell"/>
            </w:pPr>
            <w:r>
              <w:t>9.</w:t>
            </w:r>
            <w:r>
              <w:tab/>
            </w:r>
            <w:r>
              <w:rPr>
                <w:spacing w:val="60"/>
              </w:rPr>
              <w:t>unverändert</w:t>
            </w:r>
          </w:p>
        </w:tc>
      </w:tr>
      <w:tr w:rsidR="00EA58AE" w:rsidRPr="00350C71" w14:paraId="24206A93" w14:textId="77777777" w:rsidTr="00EA58AE">
        <w:trPr>
          <w:cantSplit/>
        </w:trPr>
        <w:tc>
          <w:tcPr>
            <w:tcW w:w="4394" w:type="dxa"/>
          </w:tcPr>
          <w:p w14:paraId="2123D4E6" w14:textId="77777777" w:rsidR="00EA58AE" w:rsidRPr="00350C71" w:rsidRDefault="00EA58AE" w:rsidP="00EA58AE">
            <w:pPr>
              <w:pStyle w:val="NummerierungStufe1manuell"/>
            </w:pPr>
            <w:r>
              <w:t>9a.</w:t>
            </w:r>
            <w:r>
              <w:tab/>
              <w:t>die Ausstellung von Bescheinigungen, Bestätigungen oder Formblättern einschließlich deren Berichtigung, Aufhebung oder Widerruf nach</w:t>
            </w:r>
          </w:p>
        </w:tc>
        <w:tc>
          <w:tcPr>
            <w:tcW w:w="4394" w:type="dxa"/>
            <w:shd w:val="clear" w:color="auto" w:fill="auto"/>
          </w:tcPr>
          <w:p w14:paraId="76AB491A" w14:textId="77777777" w:rsidR="00EA58AE" w:rsidRPr="00350C71" w:rsidRDefault="00EA58AE" w:rsidP="00EA58AE">
            <w:pPr>
              <w:pStyle w:val="NummerierungStufe1manuell"/>
            </w:pPr>
            <w:r>
              <w:t>9a.</w:t>
            </w:r>
            <w:r>
              <w:tab/>
            </w:r>
            <w:r>
              <w:rPr>
                <w:spacing w:val="60"/>
              </w:rPr>
              <w:t>unverändert</w:t>
            </w:r>
          </w:p>
        </w:tc>
      </w:tr>
      <w:tr w:rsidR="00EA58AE" w:rsidRPr="00350C71" w14:paraId="6633846B" w14:textId="77777777" w:rsidTr="00EA58AE">
        <w:trPr>
          <w:cantSplit/>
        </w:trPr>
        <w:tc>
          <w:tcPr>
            <w:tcW w:w="4394" w:type="dxa"/>
          </w:tcPr>
          <w:p w14:paraId="0AA55442" w14:textId="77777777" w:rsidR="00EA58AE" w:rsidRPr="00350C71" w:rsidRDefault="00EA58AE" w:rsidP="00EA58AE">
            <w:pPr>
              <w:pStyle w:val="NummerierungStufe2manuell"/>
            </w:pPr>
            <w:r>
              <w:t>a)</w:t>
            </w:r>
            <w:r>
              <w:tab/>
              <w:t>§ 1079 oder § 1110 der Zivilprozessordnung,</w:t>
            </w:r>
          </w:p>
        </w:tc>
        <w:tc>
          <w:tcPr>
            <w:tcW w:w="4394" w:type="dxa"/>
            <w:shd w:val="clear" w:color="auto" w:fill="auto"/>
          </w:tcPr>
          <w:p w14:paraId="039E2D11" w14:textId="77777777" w:rsidR="00EA58AE" w:rsidRPr="00350C71" w:rsidRDefault="00EA58AE" w:rsidP="00EA58AE"/>
        </w:tc>
      </w:tr>
      <w:tr w:rsidR="00EA58AE" w:rsidRPr="00350C71" w14:paraId="4F9A181D" w14:textId="77777777" w:rsidTr="00EA58AE">
        <w:trPr>
          <w:cantSplit/>
        </w:trPr>
        <w:tc>
          <w:tcPr>
            <w:tcW w:w="4394" w:type="dxa"/>
          </w:tcPr>
          <w:p w14:paraId="616BF342" w14:textId="77777777" w:rsidR="00EA58AE" w:rsidRPr="00350C71" w:rsidRDefault="00EA58AE" w:rsidP="00EA58AE">
            <w:pPr>
              <w:pStyle w:val="NummerierungStufe2manuell"/>
            </w:pPr>
            <w:r>
              <w:t>b)</w:t>
            </w:r>
            <w:r>
              <w:tab/>
              <w:t>§ 39 Absatz 1 und § 48 des Internationalen Familienrechtsverfahrensgesetzes,</w:t>
            </w:r>
          </w:p>
        </w:tc>
        <w:tc>
          <w:tcPr>
            <w:tcW w:w="4394" w:type="dxa"/>
            <w:shd w:val="clear" w:color="auto" w:fill="auto"/>
          </w:tcPr>
          <w:p w14:paraId="05600485" w14:textId="77777777" w:rsidR="00EA58AE" w:rsidRPr="00350C71" w:rsidRDefault="00EA58AE" w:rsidP="00EA58AE"/>
        </w:tc>
      </w:tr>
      <w:tr w:rsidR="00EA58AE" w:rsidRPr="00350C71" w14:paraId="25C4F6DA" w14:textId="77777777" w:rsidTr="00EA58AE">
        <w:trPr>
          <w:cantSplit/>
        </w:trPr>
        <w:tc>
          <w:tcPr>
            <w:tcW w:w="4394" w:type="dxa"/>
          </w:tcPr>
          <w:p w14:paraId="659BFA68" w14:textId="77777777" w:rsidR="00EA58AE" w:rsidRPr="00350C71" w:rsidRDefault="00EA58AE" w:rsidP="00EA58AE">
            <w:pPr>
              <w:pStyle w:val="NummerierungStufe2manuell"/>
            </w:pPr>
            <w:r>
              <w:t>c)</w:t>
            </w:r>
            <w:r>
              <w:tab/>
              <w:t>§ 57 oder § 58 des Anerkennungs- und Vollstreckungsausführungsgesetzes,</w:t>
            </w:r>
          </w:p>
        </w:tc>
        <w:tc>
          <w:tcPr>
            <w:tcW w:w="4394" w:type="dxa"/>
            <w:shd w:val="clear" w:color="auto" w:fill="auto"/>
          </w:tcPr>
          <w:p w14:paraId="2BE25ADF" w14:textId="77777777" w:rsidR="00EA58AE" w:rsidRPr="00350C71" w:rsidRDefault="00EA58AE" w:rsidP="00EA58AE"/>
        </w:tc>
      </w:tr>
      <w:tr w:rsidR="00EA58AE" w:rsidRPr="00350C71" w14:paraId="218E5DDC" w14:textId="77777777" w:rsidTr="00EA58AE">
        <w:trPr>
          <w:cantSplit/>
        </w:trPr>
        <w:tc>
          <w:tcPr>
            <w:tcW w:w="4394" w:type="dxa"/>
          </w:tcPr>
          <w:p w14:paraId="103EDADF" w14:textId="77777777" w:rsidR="00EA58AE" w:rsidRPr="00350C71" w:rsidRDefault="00EA58AE" w:rsidP="00EA58AE">
            <w:pPr>
              <w:pStyle w:val="NummerierungStufe2manuell"/>
            </w:pPr>
            <w:r>
              <w:t>d)</w:t>
            </w:r>
            <w:r>
              <w:tab/>
              <w:t>§ 14 des EU-Gewaltschutzverfahrensgesetzes,</w:t>
            </w:r>
          </w:p>
        </w:tc>
        <w:tc>
          <w:tcPr>
            <w:tcW w:w="4394" w:type="dxa"/>
            <w:shd w:val="clear" w:color="auto" w:fill="auto"/>
          </w:tcPr>
          <w:p w14:paraId="565F5009" w14:textId="77777777" w:rsidR="00EA58AE" w:rsidRPr="00350C71" w:rsidRDefault="00EA58AE" w:rsidP="00EA58AE"/>
        </w:tc>
      </w:tr>
      <w:tr w:rsidR="00EA58AE" w:rsidRPr="00350C71" w14:paraId="5BE243AF" w14:textId="77777777" w:rsidTr="00EA58AE">
        <w:trPr>
          <w:cantSplit/>
        </w:trPr>
        <w:tc>
          <w:tcPr>
            <w:tcW w:w="4394" w:type="dxa"/>
          </w:tcPr>
          <w:p w14:paraId="6DB38CAC" w14:textId="77777777" w:rsidR="00EA58AE" w:rsidRPr="00350C71" w:rsidRDefault="00EA58AE" w:rsidP="00EA58AE">
            <w:pPr>
              <w:pStyle w:val="NummerierungStufe2manuell"/>
            </w:pPr>
            <w:r>
              <w:t>e)</w:t>
            </w:r>
            <w:r>
              <w:tab/>
              <w:t>§ 71 Absatz 1 des Auslandsunterhaltsgesetzes,</w:t>
            </w:r>
          </w:p>
        </w:tc>
        <w:tc>
          <w:tcPr>
            <w:tcW w:w="4394" w:type="dxa"/>
            <w:shd w:val="clear" w:color="auto" w:fill="auto"/>
          </w:tcPr>
          <w:p w14:paraId="1C2894D4" w14:textId="77777777" w:rsidR="00EA58AE" w:rsidRPr="00350C71" w:rsidRDefault="00EA58AE" w:rsidP="00EA58AE"/>
        </w:tc>
      </w:tr>
      <w:tr w:rsidR="00EA58AE" w:rsidRPr="00350C71" w14:paraId="6152ED86" w14:textId="77777777" w:rsidTr="00EA58AE">
        <w:trPr>
          <w:cantSplit/>
        </w:trPr>
        <w:tc>
          <w:tcPr>
            <w:tcW w:w="4394" w:type="dxa"/>
          </w:tcPr>
          <w:p w14:paraId="124B7308" w14:textId="77777777" w:rsidR="00EA58AE" w:rsidRPr="00350C71" w:rsidRDefault="00EA58AE" w:rsidP="00EA58AE">
            <w:pPr>
              <w:pStyle w:val="NummerierungStufe2manuell"/>
            </w:pPr>
            <w:r>
              <w:t>f)</w:t>
            </w:r>
            <w:r>
              <w:tab/>
              <w:t>§ 27 des Internationalen Erbrechtsverfahrensgesetzes und</w:t>
            </w:r>
          </w:p>
        </w:tc>
        <w:tc>
          <w:tcPr>
            <w:tcW w:w="4394" w:type="dxa"/>
            <w:shd w:val="clear" w:color="auto" w:fill="auto"/>
          </w:tcPr>
          <w:p w14:paraId="7388C74E" w14:textId="77777777" w:rsidR="00EA58AE" w:rsidRPr="00350C71" w:rsidRDefault="00EA58AE" w:rsidP="00EA58AE"/>
        </w:tc>
      </w:tr>
      <w:tr w:rsidR="00EA58AE" w:rsidRPr="00350C71" w14:paraId="734F5F60" w14:textId="77777777" w:rsidTr="00EA58AE">
        <w:trPr>
          <w:cantSplit/>
        </w:trPr>
        <w:tc>
          <w:tcPr>
            <w:tcW w:w="4394" w:type="dxa"/>
          </w:tcPr>
          <w:p w14:paraId="456F26FD" w14:textId="77777777" w:rsidR="00EA58AE" w:rsidRPr="00350C71" w:rsidRDefault="00EA58AE" w:rsidP="00EA58AE">
            <w:pPr>
              <w:pStyle w:val="NummerierungStufe2manuell"/>
            </w:pPr>
            <w:r>
              <w:t>g)</w:t>
            </w:r>
            <w:r>
              <w:tab/>
              <w:t>§ 27 des Internationalen Güterrechtsverfahrensgesetzes;</w:t>
            </w:r>
          </w:p>
        </w:tc>
        <w:tc>
          <w:tcPr>
            <w:tcW w:w="4394" w:type="dxa"/>
            <w:shd w:val="clear" w:color="auto" w:fill="auto"/>
          </w:tcPr>
          <w:p w14:paraId="543794AC" w14:textId="77777777" w:rsidR="00EA58AE" w:rsidRPr="00350C71" w:rsidRDefault="00EA58AE" w:rsidP="00EA58AE"/>
        </w:tc>
      </w:tr>
      <w:tr w:rsidR="00EA58AE" w:rsidRPr="00350C71" w14:paraId="57D75BD6" w14:textId="77777777" w:rsidTr="00EA58AE">
        <w:trPr>
          <w:cantSplit/>
        </w:trPr>
        <w:tc>
          <w:tcPr>
            <w:tcW w:w="4394" w:type="dxa"/>
          </w:tcPr>
          <w:p w14:paraId="470ADE5C" w14:textId="77777777" w:rsidR="00EA58AE" w:rsidRPr="00350C71" w:rsidRDefault="00EA58AE" w:rsidP="00EA58AE">
            <w:pPr>
              <w:pStyle w:val="NummerierungStufe1manuell"/>
            </w:pPr>
            <w:r>
              <w:lastRenderedPageBreak/>
              <w:t>10.</w:t>
            </w:r>
            <w:r>
              <w:tab/>
              <w:t>die Einlegung von Rechtsmitteln bei dem Gericht desselben Rechtszugs in Verfahren, in denen sich die Gebühren nach Teil 4, 5 oder 6 des Vergütungsverzeichnisses richten; die Einlegung des Rechtsmittels durch einen neuen Verteidiger gehört zum Rechtszug des Rechtsmittels;</w:t>
            </w:r>
          </w:p>
        </w:tc>
        <w:tc>
          <w:tcPr>
            <w:tcW w:w="4394" w:type="dxa"/>
            <w:shd w:val="clear" w:color="auto" w:fill="auto"/>
          </w:tcPr>
          <w:p w14:paraId="07014C43" w14:textId="77777777" w:rsidR="00EA58AE" w:rsidRPr="00350C71" w:rsidRDefault="00EA58AE" w:rsidP="00EA58AE">
            <w:pPr>
              <w:pStyle w:val="NummerierungStufe1manuell"/>
            </w:pPr>
            <w:r>
              <w:t>10.</w:t>
            </w:r>
            <w:r>
              <w:tab/>
            </w:r>
            <w:r>
              <w:rPr>
                <w:spacing w:val="60"/>
              </w:rPr>
              <w:t>unverändert</w:t>
            </w:r>
          </w:p>
        </w:tc>
      </w:tr>
      <w:tr w:rsidR="00EA58AE" w:rsidRPr="00350C71" w14:paraId="77DCBA27" w14:textId="77777777" w:rsidTr="00EA58AE">
        <w:trPr>
          <w:cantSplit/>
        </w:trPr>
        <w:tc>
          <w:tcPr>
            <w:tcW w:w="4394" w:type="dxa"/>
          </w:tcPr>
          <w:p w14:paraId="7BEB151A" w14:textId="77777777" w:rsidR="00EA58AE" w:rsidRPr="00350C71" w:rsidRDefault="00EA58AE" w:rsidP="00EA58AE">
            <w:pPr>
              <w:pStyle w:val="NummerierungStufe1manuell"/>
            </w:pPr>
            <w:r>
              <w:t>10a.</w:t>
            </w:r>
            <w:r>
              <w:tab/>
              <w:t>Beschwerdeverfahren, wenn sich die Gebühren nach Teil 4, 5 oder 6 des Vergütungsverzeichnisses richten und dort nichts anderes bestimmt ist oder keine besonderen Gebührentatbestände vorgesehen sind;</w:t>
            </w:r>
          </w:p>
        </w:tc>
        <w:tc>
          <w:tcPr>
            <w:tcW w:w="4394" w:type="dxa"/>
            <w:shd w:val="clear" w:color="auto" w:fill="auto"/>
          </w:tcPr>
          <w:p w14:paraId="04958A06" w14:textId="77777777" w:rsidR="00EA58AE" w:rsidRPr="00350C71" w:rsidRDefault="00EA58AE" w:rsidP="00EA58AE">
            <w:pPr>
              <w:pStyle w:val="NummerierungStufe1manuell"/>
            </w:pPr>
            <w:r>
              <w:t>10a.</w:t>
            </w:r>
            <w:r>
              <w:tab/>
            </w:r>
            <w:r>
              <w:rPr>
                <w:spacing w:val="60"/>
              </w:rPr>
              <w:t>unverändert</w:t>
            </w:r>
          </w:p>
        </w:tc>
      </w:tr>
      <w:tr w:rsidR="00EA58AE" w:rsidRPr="00350C71" w14:paraId="699FA191" w14:textId="77777777" w:rsidTr="00EA58AE">
        <w:trPr>
          <w:cantSplit/>
        </w:trPr>
        <w:tc>
          <w:tcPr>
            <w:tcW w:w="4394" w:type="dxa"/>
          </w:tcPr>
          <w:p w14:paraId="69DE704A" w14:textId="77777777" w:rsidR="00EA58AE" w:rsidRPr="00350C71" w:rsidRDefault="00EA58AE" w:rsidP="00EA58AE">
            <w:pPr>
              <w:pStyle w:val="NummerierungStufe1manuell"/>
            </w:pPr>
            <w:r>
              <w:t>11.</w:t>
            </w:r>
            <w:r>
              <w:tab/>
              <w:t>die vorläufige Einstellung, Beschränkung oder Aufhebung der Zwangsvollstreckung, wenn nicht eine abgesonderte mündliche Verhandlung hierüber stattfindet;</w:t>
            </w:r>
          </w:p>
        </w:tc>
        <w:tc>
          <w:tcPr>
            <w:tcW w:w="4394" w:type="dxa"/>
            <w:shd w:val="clear" w:color="auto" w:fill="auto"/>
          </w:tcPr>
          <w:p w14:paraId="1586A61F" w14:textId="77777777" w:rsidR="00EA58AE" w:rsidRPr="00350C71" w:rsidRDefault="00EA58AE" w:rsidP="00EA58AE">
            <w:pPr>
              <w:pStyle w:val="NummerierungStufe1manuell"/>
            </w:pPr>
            <w:r>
              <w:t>11.</w:t>
            </w:r>
            <w:r>
              <w:tab/>
            </w:r>
            <w:r>
              <w:rPr>
                <w:spacing w:val="60"/>
              </w:rPr>
              <w:t>unverändert</w:t>
            </w:r>
          </w:p>
        </w:tc>
      </w:tr>
      <w:tr w:rsidR="00EA58AE" w:rsidRPr="00350C71" w14:paraId="06C4874E" w14:textId="77777777" w:rsidTr="00EA58AE">
        <w:trPr>
          <w:cantSplit/>
        </w:trPr>
        <w:tc>
          <w:tcPr>
            <w:tcW w:w="4394" w:type="dxa"/>
          </w:tcPr>
          <w:p w14:paraId="2C061B42" w14:textId="77777777" w:rsidR="00EA58AE" w:rsidRPr="00350C71" w:rsidRDefault="00EA58AE" w:rsidP="00EA58AE">
            <w:pPr>
              <w:pStyle w:val="NummerierungStufe1manuell"/>
            </w:pPr>
            <w:r>
              <w:t>12.</w:t>
            </w:r>
            <w:r>
              <w:tab/>
              <w:t>die einstweilige Einstellung oder Beschränkung der Vollstreckung und die Anordnung, dass Vollstreckungsmaßnahmen aufzuheben sind (§ 93 Absatz 1 des Gesetzes über das Verfahren in Familiensachen und in den Angelegenheiten der freiwilligen Gerichtsbarkeit), wenn nicht ein besonderer gerichtlicher Termin hierüber stattfindet;</w:t>
            </w:r>
          </w:p>
        </w:tc>
        <w:tc>
          <w:tcPr>
            <w:tcW w:w="4394" w:type="dxa"/>
            <w:shd w:val="clear" w:color="auto" w:fill="auto"/>
          </w:tcPr>
          <w:p w14:paraId="015075D1" w14:textId="77777777" w:rsidR="00EA58AE" w:rsidRPr="00350C71" w:rsidRDefault="00EA58AE" w:rsidP="00EA58AE">
            <w:pPr>
              <w:pStyle w:val="NummerierungStufe1manuell"/>
            </w:pPr>
            <w:r>
              <w:t>12.</w:t>
            </w:r>
            <w:r>
              <w:tab/>
            </w:r>
            <w:r>
              <w:rPr>
                <w:spacing w:val="60"/>
              </w:rPr>
              <w:t>unverändert</w:t>
            </w:r>
          </w:p>
        </w:tc>
      </w:tr>
      <w:tr w:rsidR="00EA58AE" w:rsidRPr="00350C71" w14:paraId="4536523B" w14:textId="77777777" w:rsidTr="00EA58AE">
        <w:trPr>
          <w:cantSplit/>
        </w:trPr>
        <w:tc>
          <w:tcPr>
            <w:tcW w:w="4394" w:type="dxa"/>
          </w:tcPr>
          <w:p w14:paraId="3C876D8A" w14:textId="77777777" w:rsidR="00EA58AE" w:rsidRPr="00350C71" w:rsidRDefault="00EA58AE" w:rsidP="00EA58AE">
            <w:pPr>
              <w:pStyle w:val="NummerierungStufe1manuell"/>
            </w:pPr>
            <w:r>
              <w:t>13.</w:t>
            </w:r>
            <w:r>
              <w:tab/>
              <w:t>die erstmalige Erteilung der Vollstreckungsklausel, wenn deswegen keine Klage erhoben wird;</w:t>
            </w:r>
          </w:p>
        </w:tc>
        <w:tc>
          <w:tcPr>
            <w:tcW w:w="4394" w:type="dxa"/>
            <w:shd w:val="clear" w:color="auto" w:fill="auto"/>
          </w:tcPr>
          <w:p w14:paraId="328220EF" w14:textId="77777777" w:rsidR="00EA58AE" w:rsidRPr="00350C71" w:rsidRDefault="00EA58AE" w:rsidP="00EA58AE">
            <w:pPr>
              <w:pStyle w:val="NummerierungStufe1manuell"/>
            </w:pPr>
            <w:r>
              <w:t>13.</w:t>
            </w:r>
            <w:r>
              <w:tab/>
            </w:r>
            <w:r>
              <w:rPr>
                <w:spacing w:val="60"/>
              </w:rPr>
              <w:t>unverändert</w:t>
            </w:r>
          </w:p>
        </w:tc>
      </w:tr>
      <w:tr w:rsidR="00EA58AE" w:rsidRPr="00350C71" w14:paraId="69CB2566" w14:textId="77777777" w:rsidTr="00EA58AE">
        <w:trPr>
          <w:cantSplit/>
        </w:trPr>
        <w:tc>
          <w:tcPr>
            <w:tcW w:w="4394" w:type="dxa"/>
          </w:tcPr>
          <w:p w14:paraId="4FFD805E" w14:textId="77777777" w:rsidR="00EA58AE" w:rsidRPr="00350C71" w:rsidRDefault="00EA58AE" w:rsidP="00EA58AE">
            <w:pPr>
              <w:pStyle w:val="NummerierungStufe1manuell"/>
            </w:pPr>
            <w:r>
              <w:t>14.</w:t>
            </w:r>
            <w:r>
              <w:tab/>
              <w:t>die Kostenfestsetzung und die Einforderung der Vergütung;</w:t>
            </w:r>
          </w:p>
        </w:tc>
        <w:tc>
          <w:tcPr>
            <w:tcW w:w="4394" w:type="dxa"/>
            <w:shd w:val="clear" w:color="auto" w:fill="auto"/>
          </w:tcPr>
          <w:p w14:paraId="4B32754F" w14:textId="77777777" w:rsidR="00EA58AE" w:rsidRPr="00350C71" w:rsidRDefault="00EA58AE" w:rsidP="00EA58AE">
            <w:pPr>
              <w:pStyle w:val="NummerierungStufe1manuell"/>
            </w:pPr>
            <w:r>
              <w:t>14.</w:t>
            </w:r>
            <w:r>
              <w:tab/>
            </w:r>
            <w:r>
              <w:rPr>
                <w:spacing w:val="60"/>
              </w:rPr>
              <w:t>unverändert</w:t>
            </w:r>
          </w:p>
        </w:tc>
      </w:tr>
      <w:tr w:rsidR="00EA58AE" w:rsidRPr="00350C71" w14:paraId="5C4C4272" w14:textId="77777777" w:rsidTr="00EA58AE">
        <w:trPr>
          <w:cantSplit/>
        </w:trPr>
        <w:tc>
          <w:tcPr>
            <w:tcW w:w="4394" w:type="dxa"/>
          </w:tcPr>
          <w:p w14:paraId="3166A1C2" w14:textId="77777777" w:rsidR="00EA58AE" w:rsidRPr="00350C71" w:rsidRDefault="00EA58AE" w:rsidP="00EA58AE">
            <w:pPr>
              <w:pStyle w:val="NummerierungStufe1manuell"/>
            </w:pPr>
            <w:r>
              <w:t>15.</w:t>
            </w:r>
            <w:r>
              <w:tab/>
              <w:t>(weggefallen)</w:t>
            </w:r>
          </w:p>
        </w:tc>
        <w:tc>
          <w:tcPr>
            <w:tcW w:w="4394" w:type="dxa"/>
            <w:shd w:val="clear" w:color="auto" w:fill="auto"/>
          </w:tcPr>
          <w:p w14:paraId="495851F0" w14:textId="77777777" w:rsidR="00EA58AE" w:rsidRPr="00350C71" w:rsidRDefault="00EA58AE" w:rsidP="00EA58AE">
            <w:pPr>
              <w:pStyle w:val="NummerierungStufe1manuell"/>
            </w:pPr>
            <w:r>
              <w:t>15.</w:t>
            </w:r>
            <w:r>
              <w:tab/>
            </w:r>
            <w:r>
              <w:rPr>
                <w:spacing w:val="60"/>
              </w:rPr>
              <w:t>unverändert</w:t>
            </w:r>
          </w:p>
        </w:tc>
      </w:tr>
      <w:tr w:rsidR="00EA58AE" w:rsidRPr="00350C71" w14:paraId="6A7B65B3" w14:textId="77777777" w:rsidTr="00EA58AE">
        <w:trPr>
          <w:cantSplit/>
        </w:trPr>
        <w:tc>
          <w:tcPr>
            <w:tcW w:w="4394" w:type="dxa"/>
          </w:tcPr>
          <w:p w14:paraId="749DFC95" w14:textId="77777777" w:rsidR="00EA58AE" w:rsidRPr="00350C71" w:rsidRDefault="00EA58AE" w:rsidP="00EA58AE">
            <w:pPr>
              <w:pStyle w:val="NummerierungStufe1manuell"/>
            </w:pPr>
            <w:r>
              <w:t>16.</w:t>
            </w:r>
            <w:r>
              <w:tab/>
              <w:t>die Zustellung eines Vollstreckungstitels, der Vollstreckungsklausel und der sonstigen in § 750 der Zivilprozessordnung genannten Urkunden und</w:t>
            </w:r>
          </w:p>
        </w:tc>
        <w:tc>
          <w:tcPr>
            <w:tcW w:w="4394" w:type="dxa"/>
            <w:shd w:val="clear" w:color="auto" w:fill="auto"/>
          </w:tcPr>
          <w:p w14:paraId="6BEFD2EB" w14:textId="77777777" w:rsidR="00EA58AE" w:rsidRPr="00350C71" w:rsidRDefault="00EA58AE" w:rsidP="00EA58AE">
            <w:pPr>
              <w:pStyle w:val="NummerierungStufe1manuell"/>
            </w:pPr>
            <w:r>
              <w:t>16.</w:t>
            </w:r>
            <w:r>
              <w:tab/>
            </w:r>
            <w:r>
              <w:rPr>
                <w:spacing w:val="60"/>
              </w:rPr>
              <w:t>unverändert</w:t>
            </w:r>
          </w:p>
        </w:tc>
      </w:tr>
      <w:tr w:rsidR="00EA58AE" w:rsidRPr="00350C71" w14:paraId="3B5C79EF" w14:textId="77777777" w:rsidTr="00EA58AE">
        <w:trPr>
          <w:cantSplit/>
        </w:trPr>
        <w:tc>
          <w:tcPr>
            <w:tcW w:w="4394" w:type="dxa"/>
          </w:tcPr>
          <w:p w14:paraId="1AF96643" w14:textId="77777777" w:rsidR="00EA58AE" w:rsidRPr="00350C71" w:rsidRDefault="00EA58AE" w:rsidP="00EA58AE">
            <w:pPr>
              <w:pStyle w:val="NummerierungStufe1manuell"/>
            </w:pPr>
            <w:r>
              <w:t>17.</w:t>
            </w:r>
            <w:r>
              <w:tab/>
              <w:t>die Herausgabe der Handakten oder ihre Übersendung an einen anderen Rechtsanwalt.</w:t>
            </w:r>
          </w:p>
        </w:tc>
        <w:tc>
          <w:tcPr>
            <w:tcW w:w="4394" w:type="dxa"/>
            <w:shd w:val="clear" w:color="auto" w:fill="auto"/>
          </w:tcPr>
          <w:p w14:paraId="6CD4D0D5" w14:textId="77777777" w:rsidR="00EA58AE" w:rsidRPr="00350C71" w:rsidRDefault="00EA58AE" w:rsidP="00EA58AE">
            <w:pPr>
              <w:pStyle w:val="NummerierungStufe1manuell"/>
            </w:pPr>
            <w:r>
              <w:t>17.</w:t>
            </w:r>
            <w:r>
              <w:tab/>
            </w:r>
            <w:r>
              <w:rPr>
                <w:spacing w:val="60"/>
              </w:rPr>
              <w:t>unverändert</w:t>
            </w:r>
          </w:p>
        </w:tc>
      </w:tr>
      <w:tr w:rsidR="00EA58AE" w:rsidRPr="00350C71" w14:paraId="3D0E92F1" w14:textId="77777777" w:rsidTr="00EA58AE">
        <w:trPr>
          <w:cantSplit/>
        </w:trPr>
        <w:tc>
          <w:tcPr>
            <w:tcW w:w="4394" w:type="dxa"/>
          </w:tcPr>
          <w:p w14:paraId="65BE97B8" w14:textId="77777777" w:rsidR="00EA58AE" w:rsidRPr="00350C71" w:rsidRDefault="00EA58AE" w:rsidP="00EA58AE">
            <w:pPr>
              <w:pStyle w:val="JuristischerAbsatzmanuell"/>
            </w:pPr>
            <w:r>
              <w:t>(2)</w:t>
            </w:r>
            <w:r>
              <w:tab/>
              <w:t xml:space="preserve">Zu den in § 18 Absatz 1 Nummer 1 und 2 genannten Verfahren gehören ferner insbesondere </w:t>
            </w:r>
          </w:p>
        </w:tc>
        <w:tc>
          <w:tcPr>
            <w:tcW w:w="4394" w:type="dxa"/>
            <w:shd w:val="clear" w:color="auto" w:fill="auto"/>
          </w:tcPr>
          <w:p w14:paraId="5BCF5C23" w14:textId="77777777" w:rsidR="00EA58AE" w:rsidRPr="00350C71" w:rsidRDefault="00EA58AE" w:rsidP="00EA58AE">
            <w:pPr>
              <w:pStyle w:val="JuristischerAbsatzmanuell"/>
            </w:pPr>
            <w:r>
              <w:t>(2)</w:t>
            </w:r>
            <w:r>
              <w:tab/>
            </w:r>
            <w:r>
              <w:rPr>
                <w:spacing w:val="60"/>
              </w:rPr>
              <w:t>unverändert</w:t>
            </w:r>
          </w:p>
        </w:tc>
      </w:tr>
      <w:tr w:rsidR="00EA58AE" w:rsidRPr="00350C71" w14:paraId="414AE961" w14:textId="77777777" w:rsidTr="00EA58AE">
        <w:trPr>
          <w:cantSplit/>
        </w:trPr>
        <w:tc>
          <w:tcPr>
            <w:tcW w:w="4394" w:type="dxa"/>
          </w:tcPr>
          <w:p w14:paraId="7327F46D" w14:textId="77777777" w:rsidR="00EA58AE" w:rsidRPr="00350C71" w:rsidRDefault="00EA58AE" w:rsidP="00EA58AE">
            <w:pPr>
              <w:pStyle w:val="NummerierungStufe1manuell"/>
            </w:pPr>
            <w:r>
              <w:lastRenderedPageBreak/>
              <w:t>1.</w:t>
            </w:r>
            <w:r>
              <w:tab/>
              <w:t>gerichtliche Anordnungen nach § 758a der Zivilprozessordnung sowie Beschlüsse nach §§ 90 und 91 Absatz 1 des Gesetzes über das Verfahren in Familiensachen und in den Angelegenheiten der freiwilligen Gerichtsbarkeit,</w:t>
            </w:r>
          </w:p>
        </w:tc>
        <w:tc>
          <w:tcPr>
            <w:tcW w:w="4394" w:type="dxa"/>
            <w:shd w:val="clear" w:color="auto" w:fill="auto"/>
          </w:tcPr>
          <w:p w14:paraId="5ED8E15F" w14:textId="77777777" w:rsidR="00EA58AE" w:rsidRPr="00350C71" w:rsidRDefault="00EA58AE" w:rsidP="00EA58AE"/>
        </w:tc>
      </w:tr>
      <w:tr w:rsidR="00EA58AE" w:rsidRPr="00350C71" w14:paraId="4693C80C" w14:textId="77777777" w:rsidTr="00EA58AE">
        <w:trPr>
          <w:cantSplit/>
        </w:trPr>
        <w:tc>
          <w:tcPr>
            <w:tcW w:w="4394" w:type="dxa"/>
          </w:tcPr>
          <w:p w14:paraId="71E80F58" w14:textId="77777777" w:rsidR="00EA58AE" w:rsidRPr="00350C71" w:rsidRDefault="00EA58AE" w:rsidP="00EA58AE">
            <w:pPr>
              <w:pStyle w:val="NummerierungStufe1manuell"/>
            </w:pPr>
            <w:r>
              <w:t>2.</w:t>
            </w:r>
            <w:r>
              <w:tab/>
              <w:t>die Erinnerung nach § 766 der Zivilprozessordnung,</w:t>
            </w:r>
          </w:p>
        </w:tc>
        <w:tc>
          <w:tcPr>
            <w:tcW w:w="4394" w:type="dxa"/>
            <w:shd w:val="clear" w:color="auto" w:fill="auto"/>
          </w:tcPr>
          <w:p w14:paraId="6EA18C64" w14:textId="77777777" w:rsidR="00EA58AE" w:rsidRPr="00350C71" w:rsidRDefault="00EA58AE" w:rsidP="00EA58AE"/>
        </w:tc>
      </w:tr>
      <w:tr w:rsidR="00EA58AE" w:rsidRPr="00350C71" w14:paraId="2904338A" w14:textId="77777777" w:rsidTr="00EA58AE">
        <w:trPr>
          <w:cantSplit/>
        </w:trPr>
        <w:tc>
          <w:tcPr>
            <w:tcW w:w="4394" w:type="dxa"/>
          </w:tcPr>
          <w:p w14:paraId="2E6E479B" w14:textId="77777777" w:rsidR="00EA58AE" w:rsidRPr="00350C71" w:rsidRDefault="00EA58AE" w:rsidP="00EA58AE">
            <w:pPr>
              <w:pStyle w:val="NummerierungStufe1manuell"/>
            </w:pPr>
            <w:r>
              <w:t>3.</w:t>
            </w:r>
            <w:r>
              <w:tab/>
              <w:t>die Bestimmung eines Gerichtsvollziehers (§ 827 Absatz 1 und § 854 Absatz 1 der Zivilprozessordnung) oder eines Sequesters (§§ 848 und 855 der Zivilprozessordnung),</w:t>
            </w:r>
          </w:p>
        </w:tc>
        <w:tc>
          <w:tcPr>
            <w:tcW w:w="4394" w:type="dxa"/>
            <w:shd w:val="clear" w:color="auto" w:fill="auto"/>
          </w:tcPr>
          <w:p w14:paraId="57BDD794" w14:textId="77777777" w:rsidR="00EA58AE" w:rsidRPr="00350C71" w:rsidRDefault="00EA58AE" w:rsidP="00EA58AE"/>
        </w:tc>
      </w:tr>
      <w:tr w:rsidR="00EA58AE" w:rsidRPr="00350C71" w14:paraId="116ACE75" w14:textId="77777777" w:rsidTr="00EA58AE">
        <w:trPr>
          <w:cantSplit/>
        </w:trPr>
        <w:tc>
          <w:tcPr>
            <w:tcW w:w="4394" w:type="dxa"/>
          </w:tcPr>
          <w:p w14:paraId="213A08C1" w14:textId="77777777" w:rsidR="00EA58AE" w:rsidRPr="00350C71" w:rsidRDefault="00EA58AE" w:rsidP="00EA58AE">
            <w:pPr>
              <w:pStyle w:val="NummerierungStufe1manuell"/>
            </w:pPr>
            <w:r>
              <w:t>4.</w:t>
            </w:r>
            <w:r>
              <w:tab/>
              <w:t>die Anzeige der Absicht, die Zwangsvollstreckung gegen eine juristische Person des öffentlichen Rechts zu betreiben,</w:t>
            </w:r>
          </w:p>
        </w:tc>
        <w:tc>
          <w:tcPr>
            <w:tcW w:w="4394" w:type="dxa"/>
            <w:shd w:val="clear" w:color="auto" w:fill="auto"/>
          </w:tcPr>
          <w:p w14:paraId="4A6EA2DD" w14:textId="77777777" w:rsidR="00EA58AE" w:rsidRPr="00350C71" w:rsidRDefault="00EA58AE" w:rsidP="00EA58AE"/>
        </w:tc>
      </w:tr>
      <w:tr w:rsidR="00EA58AE" w:rsidRPr="00350C71" w14:paraId="3030FC4A" w14:textId="77777777" w:rsidTr="00EA58AE">
        <w:trPr>
          <w:cantSplit/>
        </w:trPr>
        <w:tc>
          <w:tcPr>
            <w:tcW w:w="4394" w:type="dxa"/>
          </w:tcPr>
          <w:p w14:paraId="497F0DA2" w14:textId="77777777" w:rsidR="00EA58AE" w:rsidRPr="00350C71" w:rsidRDefault="00EA58AE" w:rsidP="00EA58AE">
            <w:pPr>
              <w:pStyle w:val="NummerierungStufe1manuell"/>
            </w:pPr>
            <w:r>
              <w:t>5.</w:t>
            </w:r>
            <w:r>
              <w:tab/>
              <w:t>die einer Verurteilung vorausgehende Androhung von Ordnungsgeld und</w:t>
            </w:r>
          </w:p>
        </w:tc>
        <w:tc>
          <w:tcPr>
            <w:tcW w:w="4394" w:type="dxa"/>
            <w:shd w:val="clear" w:color="auto" w:fill="auto"/>
          </w:tcPr>
          <w:p w14:paraId="2A3AE35C" w14:textId="77777777" w:rsidR="00EA58AE" w:rsidRPr="00350C71" w:rsidRDefault="00EA58AE" w:rsidP="00EA58AE"/>
        </w:tc>
      </w:tr>
      <w:tr w:rsidR="00EA58AE" w:rsidRPr="00350C71" w14:paraId="45A2C5CD" w14:textId="77777777" w:rsidTr="00EA58AE">
        <w:trPr>
          <w:cantSplit/>
        </w:trPr>
        <w:tc>
          <w:tcPr>
            <w:tcW w:w="4394" w:type="dxa"/>
          </w:tcPr>
          <w:p w14:paraId="624B81BE" w14:textId="77777777" w:rsidR="00EA58AE" w:rsidRPr="00350C71" w:rsidRDefault="00EA58AE" w:rsidP="00EA58AE">
            <w:pPr>
              <w:pStyle w:val="NummerierungStufe1manuell"/>
            </w:pPr>
            <w:r>
              <w:t>6.</w:t>
            </w:r>
            <w:r>
              <w:tab/>
              <w:t>die Aufhebung einer Vollstreckungsmaßnahme.</w:t>
            </w:r>
          </w:p>
        </w:tc>
        <w:tc>
          <w:tcPr>
            <w:tcW w:w="4394" w:type="dxa"/>
            <w:shd w:val="clear" w:color="auto" w:fill="auto"/>
          </w:tcPr>
          <w:p w14:paraId="05BD2E38" w14:textId="77777777" w:rsidR="00EA58AE" w:rsidRPr="00350C71" w:rsidRDefault="00EA58AE" w:rsidP="00EA58AE"/>
        </w:tc>
      </w:tr>
    </w:tbl>
    <w:p w14:paraId="108B30CD" w14:textId="77777777" w:rsidR="00CD33D7" w:rsidRDefault="00CD33D7" w:rsidP="00350C71">
      <w:pPr>
        <w:sectPr w:rsidR="00CD33D7" w:rsidSect="004256E1">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0913D0AA" w14:textId="77777777" w:rsidTr="00350C71">
        <w:trPr>
          <w:cantSplit/>
          <w:tblHeader/>
        </w:trPr>
        <w:tc>
          <w:tcPr>
            <w:tcW w:w="4394" w:type="dxa"/>
          </w:tcPr>
          <w:p w14:paraId="46DBEE75" w14:textId="77777777" w:rsidR="00350C71" w:rsidRPr="00350C71" w:rsidRDefault="0085140E" w:rsidP="00350C71">
            <w:pPr>
              <w:pStyle w:val="Synopsentabelleberschriftlinks"/>
            </w:pPr>
            <w:r>
              <w:lastRenderedPageBreak/>
              <w:t xml:space="preserve">Rechtslage nach Inkrafttreten </w:t>
            </w:r>
            <w:r w:rsidR="00747F5D">
              <w:t xml:space="preserve">des </w:t>
            </w:r>
            <w:r>
              <w:t>VRUG</w:t>
            </w:r>
          </w:p>
        </w:tc>
        <w:tc>
          <w:tcPr>
            <w:tcW w:w="4394" w:type="dxa"/>
            <w:shd w:val="clear" w:color="auto" w:fill="auto"/>
          </w:tcPr>
          <w:p w14:paraId="7E57CB01" w14:textId="77777777" w:rsidR="00350C71" w:rsidRPr="00350C71" w:rsidRDefault="00350C71" w:rsidP="00350C71">
            <w:pPr>
              <w:pStyle w:val="Synopsentabelleberschriftrechts"/>
            </w:pPr>
            <w:r>
              <w:t>Neue Rechtslage</w:t>
            </w:r>
          </w:p>
        </w:tc>
      </w:tr>
      <w:tr w:rsidR="00350C71" w:rsidRPr="00350C71" w14:paraId="794196DB" w14:textId="77777777" w:rsidTr="00350C71">
        <w:trPr>
          <w:cantSplit/>
        </w:trPr>
        <w:tc>
          <w:tcPr>
            <w:tcW w:w="4394" w:type="dxa"/>
          </w:tcPr>
          <w:p w14:paraId="5838C16E" w14:textId="77777777" w:rsidR="00350C71" w:rsidRPr="00350C71" w:rsidRDefault="00350C71" w:rsidP="00350C71">
            <w:pPr>
              <w:pStyle w:val="ArtikelBezeichnermanuell"/>
            </w:pPr>
            <w:r>
              <w:t>Arbeitsgerichtsgesetz</w:t>
            </w:r>
          </w:p>
        </w:tc>
        <w:tc>
          <w:tcPr>
            <w:tcW w:w="4394" w:type="dxa"/>
            <w:shd w:val="clear" w:color="auto" w:fill="auto"/>
          </w:tcPr>
          <w:p w14:paraId="1461713B" w14:textId="77777777" w:rsidR="00350C71" w:rsidRPr="00350C71" w:rsidRDefault="00350C71" w:rsidP="00350C71">
            <w:pPr>
              <w:pStyle w:val="ArtikelBezeichnermanuell"/>
            </w:pPr>
            <w:r>
              <w:t>Arbeitsgerichtsgesetz</w:t>
            </w:r>
          </w:p>
        </w:tc>
      </w:tr>
      <w:tr w:rsidR="00350C71" w:rsidRPr="00350C71" w14:paraId="6601D84F" w14:textId="77777777" w:rsidTr="00350C71">
        <w:trPr>
          <w:cantSplit/>
        </w:trPr>
        <w:tc>
          <w:tcPr>
            <w:tcW w:w="4394" w:type="dxa"/>
          </w:tcPr>
          <w:p w14:paraId="64455920" w14:textId="77777777" w:rsidR="00350C71" w:rsidRPr="00350C71" w:rsidRDefault="00350C71" w:rsidP="00350C71">
            <w:pPr>
              <w:pStyle w:val="Artikelberschrift"/>
            </w:pPr>
            <w:r>
              <w:t>( - ArbGG)</w:t>
            </w:r>
            <w:r>
              <w:br/>
              <w:t>vom: 03.09.1953 - zuletzt geändert durch Art. 3 Abs. 1 G v. 4.1.2023 I Nr. 10</w:t>
            </w:r>
          </w:p>
        </w:tc>
        <w:tc>
          <w:tcPr>
            <w:tcW w:w="4394" w:type="dxa"/>
            <w:shd w:val="clear" w:color="auto" w:fill="auto"/>
          </w:tcPr>
          <w:p w14:paraId="53790D58" w14:textId="77777777" w:rsidR="00350C71" w:rsidRPr="00350C71" w:rsidRDefault="00350C71" w:rsidP="00350C71">
            <w:pPr>
              <w:pStyle w:val="Artikelberschrift"/>
            </w:pPr>
            <w:r>
              <w:t>( - ArbGG)</w:t>
            </w:r>
            <w:r>
              <w:br/>
              <w:t>vom: 03.09.1953 - zuletzt geändert durch Art. 3 Abs. 1 G v. 4.1.2023 I Nr. 10</w:t>
            </w:r>
          </w:p>
        </w:tc>
      </w:tr>
      <w:tr w:rsidR="00350C71" w:rsidRPr="00350C71" w14:paraId="2B92ABD7" w14:textId="77777777" w:rsidTr="00350C71">
        <w:trPr>
          <w:cantSplit/>
        </w:trPr>
        <w:tc>
          <w:tcPr>
            <w:tcW w:w="4394" w:type="dxa"/>
          </w:tcPr>
          <w:p w14:paraId="6FD44BC0" w14:textId="77777777" w:rsidR="00350C71" w:rsidRPr="00350C71" w:rsidRDefault="00350C71" w:rsidP="00350C71">
            <w:pPr>
              <w:pStyle w:val="ParagraphBezeichnermanuell"/>
            </w:pPr>
            <w:r>
              <w:t>§ 72</w:t>
            </w:r>
          </w:p>
        </w:tc>
        <w:tc>
          <w:tcPr>
            <w:tcW w:w="4394" w:type="dxa"/>
            <w:shd w:val="clear" w:color="auto" w:fill="auto"/>
          </w:tcPr>
          <w:p w14:paraId="3E6B0B06" w14:textId="77777777" w:rsidR="00350C71" w:rsidRPr="00350C71" w:rsidRDefault="00350C71" w:rsidP="00350C71">
            <w:pPr>
              <w:pStyle w:val="ParagraphBezeichner"/>
              <w:numPr>
                <w:ilvl w:val="0"/>
                <w:numId w:val="0"/>
              </w:numPr>
            </w:pPr>
            <w:r>
              <w:t>§ 72</w:t>
            </w:r>
          </w:p>
        </w:tc>
      </w:tr>
      <w:tr w:rsidR="00350C71" w:rsidRPr="00350C71" w14:paraId="3615AACA" w14:textId="77777777" w:rsidTr="00350C71">
        <w:trPr>
          <w:cantSplit/>
        </w:trPr>
        <w:tc>
          <w:tcPr>
            <w:tcW w:w="4394" w:type="dxa"/>
          </w:tcPr>
          <w:p w14:paraId="34D71599" w14:textId="77777777" w:rsidR="00350C71" w:rsidRPr="00350C71" w:rsidRDefault="00350C71" w:rsidP="00350C71">
            <w:pPr>
              <w:pStyle w:val="Paragraphberschrift"/>
            </w:pPr>
            <w:r>
              <w:t>Grundsatz</w:t>
            </w:r>
          </w:p>
        </w:tc>
        <w:tc>
          <w:tcPr>
            <w:tcW w:w="4394" w:type="dxa"/>
            <w:shd w:val="clear" w:color="auto" w:fill="auto"/>
          </w:tcPr>
          <w:p w14:paraId="3A6454CA" w14:textId="77777777" w:rsidR="00350C71" w:rsidRPr="00350C71" w:rsidRDefault="00350C71" w:rsidP="00350C71">
            <w:pPr>
              <w:pStyle w:val="Paragraphberschrift"/>
            </w:pPr>
            <w:r>
              <w:t>Grundsatz</w:t>
            </w:r>
          </w:p>
        </w:tc>
      </w:tr>
      <w:tr w:rsidR="00350C71" w:rsidRPr="00350C71" w14:paraId="4D349858" w14:textId="77777777" w:rsidTr="00350C71">
        <w:trPr>
          <w:cantSplit/>
        </w:trPr>
        <w:tc>
          <w:tcPr>
            <w:tcW w:w="4394" w:type="dxa"/>
          </w:tcPr>
          <w:p w14:paraId="7845E650" w14:textId="77777777" w:rsidR="00350C71" w:rsidRPr="00350C71" w:rsidRDefault="00350C71" w:rsidP="00350C71">
            <w:pPr>
              <w:pStyle w:val="JuristischerAbsatzmanuell"/>
            </w:pPr>
            <w:r>
              <w:t>(1)</w:t>
            </w:r>
            <w:r>
              <w:tab/>
              <w:t>Gegen das Endurteil eines Landesarbeitsgerichts findet die Revision an das Bundesarbeitsgericht statt, wenn sie in dem Urteil des Landesarbeitsgerichts oder in dem Beschluß des Bundesarbeitsgerichts nach § 72a Abs. 5 Satz 2 zugelassen worden ist. § 64 Abs. 3a ist entsprechend anzuwenden.</w:t>
            </w:r>
          </w:p>
        </w:tc>
        <w:tc>
          <w:tcPr>
            <w:tcW w:w="4394" w:type="dxa"/>
            <w:shd w:val="clear" w:color="auto" w:fill="auto"/>
          </w:tcPr>
          <w:p w14:paraId="2CA19096" w14:textId="77777777" w:rsidR="00350C71" w:rsidRPr="00350C71" w:rsidRDefault="00350C71" w:rsidP="00350C71">
            <w:pPr>
              <w:pStyle w:val="JuristischerAbsatznummeriert"/>
              <w:numPr>
                <w:ilvl w:val="0"/>
                <w:numId w:val="0"/>
              </w:numPr>
              <w:tabs>
                <w:tab w:val="num" w:pos="850"/>
              </w:tabs>
              <w:ind w:firstLine="425"/>
            </w:pPr>
            <w:r>
              <w:t>(1)</w:t>
            </w:r>
            <w:r>
              <w:tab/>
            </w:r>
            <w:r>
              <w:rPr>
                <w:spacing w:val="60"/>
              </w:rPr>
              <w:t>unverändert</w:t>
            </w:r>
          </w:p>
        </w:tc>
      </w:tr>
      <w:tr w:rsidR="00350C71" w:rsidRPr="00350C71" w14:paraId="56F3B8E4" w14:textId="77777777" w:rsidTr="00350C71">
        <w:trPr>
          <w:cantSplit/>
        </w:trPr>
        <w:tc>
          <w:tcPr>
            <w:tcW w:w="4394" w:type="dxa"/>
          </w:tcPr>
          <w:p w14:paraId="75C5373D" w14:textId="77777777" w:rsidR="00350C71" w:rsidRPr="00350C71" w:rsidRDefault="00350C71" w:rsidP="00350C71">
            <w:pPr>
              <w:pStyle w:val="JuristischerAbsatzmanuell"/>
            </w:pPr>
            <w:r>
              <w:t>(2)</w:t>
            </w:r>
            <w:r>
              <w:tab/>
              <w:t xml:space="preserve">Die Revision ist zuzulassen, wenn </w:t>
            </w:r>
          </w:p>
        </w:tc>
        <w:tc>
          <w:tcPr>
            <w:tcW w:w="4394" w:type="dxa"/>
            <w:shd w:val="clear" w:color="auto" w:fill="auto"/>
          </w:tcPr>
          <w:p w14:paraId="29E5261C" w14:textId="77777777" w:rsidR="00350C71" w:rsidRPr="00350C71" w:rsidRDefault="00350C71" w:rsidP="00350C71">
            <w:pPr>
              <w:pStyle w:val="JuristischerAbsatznummeriert"/>
              <w:numPr>
                <w:ilvl w:val="0"/>
                <w:numId w:val="0"/>
              </w:numPr>
              <w:tabs>
                <w:tab w:val="num" w:pos="850"/>
              </w:tabs>
              <w:ind w:firstLine="425"/>
            </w:pPr>
            <w:r>
              <w:t>(2)</w:t>
            </w:r>
            <w:r>
              <w:tab/>
            </w:r>
            <w:r>
              <w:rPr>
                <w:spacing w:val="60"/>
              </w:rPr>
              <w:t>unverändert</w:t>
            </w:r>
          </w:p>
        </w:tc>
      </w:tr>
      <w:tr w:rsidR="00350C71" w:rsidRPr="00350C71" w14:paraId="2DF95C0A" w14:textId="77777777" w:rsidTr="00350C71">
        <w:trPr>
          <w:cantSplit/>
        </w:trPr>
        <w:tc>
          <w:tcPr>
            <w:tcW w:w="4394" w:type="dxa"/>
          </w:tcPr>
          <w:p w14:paraId="5F08EFEC" w14:textId="77777777" w:rsidR="00350C71" w:rsidRPr="00350C71" w:rsidRDefault="00350C71" w:rsidP="00350C71">
            <w:pPr>
              <w:pStyle w:val="NummerierungStufe1manuell"/>
            </w:pPr>
            <w:r>
              <w:t>1.</w:t>
            </w:r>
            <w:r>
              <w:tab/>
              <w:t>eine entscheidungserhebliche Rechtsfrage grundsätzliche Bedeutung hat,</w:t>
            </w:r>
          </w:p>
        </w:tc>
        <w:tc>
          <w:tcPr>
            <w:tcW w:w="4394" w:type="dxa"/>
            <w:shd w:val="clear" w:color="auto" w:fill="auto"/>
          </w:tcPr>
          <w:p w14:paraId="74E91C8E" w14:textId="77777777" w:rsidR="00350C71" w:rsidRPr="00350C71" w:rsidRDefault="00350C71" w:rsidP="00350C71"/>
        </w:tc>
      </w:tr>
      <w:tr w:rsidR="00350C71" w:rsidRPr="00350C71" w14:paraId="4D0DD20D" w14:textId="77777777" w:rsidTr="00350C71">
        <w:trPr>
          <w:cantSplit/>
        </w:trPr>
        <w:tc>
          <w:tcPr>
            <w:tcW w:w="4394" w:type="dxa"/>
          </w:tcPr>
          <w:p w14:paraId="524CA733" w14:textId="77777777" w:rsidR="00350C71" w:rsidRPr="00350C71" w:rsidRDefault="00350C71" w:rsidP="00350C71">
            <w:pPr>
              <w:pStyle w:val="NummerierungStufe1manuell"/>
            </w:pPr>
            <w:r>
              <w:t>2.</w:t>
            </w:r>
            <w:r>
              <w:tab/>
              <w:t>das Urteil von einer Entscheidung des Bundesverfassungsgerichts, von einer Entscheidung des Gemeinsamen Senats der obersten Gerichtshöfe des Bundes, von einer Entscheidung des Bundesarbeitsgerichts oder, solange eine Entscheidung des Bundesarbeitsgerichts in der Rechtsfrage nicht ergangen ist, von einer Entscheidung einer anderen Kammer desselben Landesarbeitsgerichts oder eines anderen Landesarbeitsgerichts abweicht und die Entscheidung auf dieser Abweichung beruht oder</w:t>
            </w:r>
          </w:p>
        </w:tc>
        <w:tc>
          <w:tcPr>
            <w:tcW w:w="4394" w:type="dxa"/>
            <w:shd w:val="clear" w:color="auto" w:fill="auto"/>
          </w:tcPr>
          <w:p w14:paraId="61B738E0" w14:textId="77777777" w:rsidR="00350C71" w:rsidRPr="00350C71" w:rsidRDefault="00350C71" w:rsidP="00350C71"/>
        </w:tc>
      </w:tr>
      <w:tr w:rsidR="00350C71" w:rsidRPr="00350C71" w14:paraId="1F500BD3" w14:textId="77777777" w:rsidTr="00350C71">
        <w:trPr>
          <w:cantSplit/>
        </w:trPr>
        <w:tc>
          <w:tcPr>
            <w:tcW w:w="4394" w:type="dxa"/>
          </w:tcPr>
          <w:p w14:paraId="26400D0C" w14:textId="77777777" w:rsidR="00350C71" w:rsidRPr="00350C71" w:rsidRDefault="00350C71" w:rsidP="00350C71">
            <w:pPr>
              <w:pStyle w:val="NummerierungStufe1manuell"/>
            </w:pPr>
            <w:r>
              <w:t>3.</w:t>
            </w:r>
            <w:r>
              <w:tab/>
              <w:t>ein absoluter Revisionsgrund gemäß § 547 Nr. 1 bis 5 der Zivilprozessordnung oder eine entscheidungserhebliche Verletzung des Anspruchs auf rechtliches Gehör geltend gemacht wird und vorliegt.</w:t>
            </w:r>
          </w:p>
        </w:tc>
        <w:tc>
          <w:tcPr>
            <w:tcW w:w="4394" w:type="dxa"/>
            <w:shd w:val="clear" w:color="auto" w:fill="auto"/>
          </w:tcPr>
          <w:p w14:paraId="0241546A" w14:textId="77777777" w:rsidR="00350C71" w:rsidRPr="00350C71" w:rsidRDefault="00350C71" w:rsidP="00350C71"/>
        </w:tc>
      </w:tr>
      <w:tr w:rsidR="00350C71" w:rsidRPr="00350C71" w14:paraId="55D9DF7F" w14:textId="77777777" w:rsidTr="00350C71">
        <w:trPr>
          <w:cantSplit/>
        </w:trPr>
        <w:tc>
          <w:tcPr>
            <w:tcW w:w="4394" w:type="dxa"/>
          </w:tcPr>
          <w:p w14:paraId="5CE262AA" w14:textId="77777777" w:rsidR="00350C71" w:rsidRPr="00350C71" w:rsidRDefault="00350C71" w:rsidP="00350C71">
            <w:pPr>
              <w:pStyle w:val="JuristischerAbsatzmanuell"/>
            </w:pPr>
            <w:r>
              <w:lastRenderedPageBreak/>
              <w:t>(3)</w:t>
            </w:r>
            <w:r>
              <w:tab/>
              <w:t>Das Bundesarbeitsgericht ist an die Zulassung der Revision durch das Landesarbeitsgericht gebunden.</w:t>
            </w:r>
          </w:p>
        </w:tc>
        <w:tc>
          <w:tcPr>
            <w:tcW w:w="4394" w:type="dxa"/>
            <w:shd w:val="clear" w:color="auto" w:fill="auto"/>
          </w:tcPr>
          <w:p w14:paraId="73EFE966" w14:textId="77777777" w:rsidR="00350C71" w:rsidRPr="00350C71" w:rsidRDefault="00350C71" w:rsidP="00350C71">
            <w:pPr>
              <w:pStyle w:val="JuristischerAbsatznummeriert"/>
              <w:numPr>
                <w:ilvl w:val="0"/>
                <w:numId w:val="0"/>
              </w:numPr>
              <w:tabs>
                <w:tab w:val="num" w:pos="850"/>
              </w:tabs>
              <w:ind w:firstLine="425"/>
            </w:pPr>
            <w:r>
              <w:t>(3)</w:t>
            </w:r>
            <w:r>
              <w:tab/>
            </w:r>
            <w:r>
              <w:rPr>
                <w:spacing w:val="60"/>
              </w:rPr>
              <w:t>unverändert</w:t>
            </w:r>
          </w:p>
        </w:tc>
      </w:tr>
      <w:tr w:rsidR="00350C71" w:rsidRPr="00350C71" w14:paraId="10CB8EBB" w14:textId="77777777" w:rsidTr="00350C71">
        <w:trPr>
          <w:cantSplit/>
        </w:trPr>
        <w:tc>
          <w:tcPr>
            <w:tcW w:w="4394" w:type="dxa"/>
          </w:tcPr>
          <w:p w14:paraId="225FE547" w14:textId="77777777" w:rsidR="00350C71" w:rsidRPr="00350C71" w:rsidRDefault="00350C71" w:rsidP="00350C71">
            <w:pPr>
              <w:pStyle w:val="JuristischerAbsatzmanuell"/>
            </w:pPr>
            <w:r>
              <w:t>(4)</w:t>
            </w:r>
            <w:r>
              <w:tab/>
              <w:t>Gegen Urteile, durch die über die Anordnung, Abänderung oder Aufhebung eines Arrests oder einer einstweiligen Verfügung entschieden wird, ist die Revision nicht zulässig.</w:t>
            </w:r>
          </w:p>
        </w:tc>
        <w:tc>
          <w:tcPr>
            <w:tcW w:w="4394" w:type="dxa"/>
            <w:shd w:val="clear" w:color="auto" w:fill="auto"/>
          </w:tcPr>
          <w:p w14:paraId="53EB9BF9" w14:textId="77777777" w:rsidR="00350C71" w:rsidRPr="00350C71" w:rsidRDefault="00350C71" w:rsidP="00350C71">
            <w:pPr>
              <w:pStyle w:val="JuristischerAbsatznummeriert"/>
              <w:numPr>
                <w:ilvl w:val="0"/>
                <w:numId w:val="0"/>
              </w:numPr>
              <w:tabs>
                <w:tab w:val="num" w:pos="850"/>
              </w:tabs>
              <w:ind w:firstLine="425"/>
            </w:pPr>
            <w:r>
              <w:t>(4)</w:t>
            </w:r>
            <w:r>
              <w:tab/>
            </w:r>
            <w:r>
              <w:rPr>
                <w:spacing w:val="60"/>
              </w:rPr>
              <w:t>unverändert</w:t>
            </w:r>
          </w:p>
        </w:tc>
      </w:tr>
      <w:tr w:rsidR="00350C71" w:rsidRPr="00350C71" w14:paraId="59CF9426" w14:textId="77777777" w:rsidTr="00350C71">
        <w:trPr>
          <w:cantSplit/>
        </w:trPr>
        <w:tc>
          <w:tcPr>
            <w:tcW w:w="4394" w:type="dxa"/>
          </w:tcPr>
          <w:p w14:paraId="6C2F454B" w14:textId="77777777" w:rsidR="00350C71" w:rsidRPr="00350C71" w:rsidRDefault="00350C71" w:rsidP="00350C71">
            <w:pPr>
              <w:pStyle w:val="JuristischerAbsatzmanuell"/>
            </w:pPr>
            <w:r>
              <w:t>(5)</w:t>
            </w:r>
            <w:r>
              <w:tab/>
              <w:t xml:space="preserve">Für das Verfahren vor dem Bundesarbeitsgericht gelten, soweit dieses Gesetz nichts anderes bestimmt, die Vorschriften der Zivilprozeßordnung über die Revision mit Ausnahme </w:t>
            </w:r>
            <w:r>
              <w:rPr>
                <w:i/>
              </w:rPr>
              <w:t>des §</w:t>
            </w:r>
            <w:r>
              <w:t xml:space="preserve"> 566 entsprechend.</w:t>
            </w:r>
          </w:p>
        </w:tc>
        <w:tc>
          <w:tcPr>
            <w:tcW w:w="4394" w:type="dxa"/>
            <w:shd w:val="clear" w:color="auto" w:fill="auto"/>
          </w:tcPr>
          <w:p w14:paraId="6C823246" w14:textId="77777777" w:rsidR="00350C71" w:rsidRPr="00350C71" w:rsidRDefault="00350C71" w:rsidP="00350C71">
            <w:pPr>
              <w:pStyle w:val="JuristischerAbsatznummeriert"/>
              <w:numPr>
                <w:ilvl w:val="0"/>
                <w:numId w:val="0"/>
              </w:numPr>
              <w:tabs>
                <w:tab w:val="num" w:pos="850"/>
              </w:tabs>
              <w:ind w:firstLine="425"/>
            </w:pPr>
            <w:r>
              <w:t>(5)</w:t>
            </w:r>
            <w:r>
              <w:tab/>
              <w:t xml:space="preserve">Für das Verfahren vor dem Bundesarbeitsgericht gelten, soweit dieses Gesetz nichts anderes bestimmt, die Vorschriften der Zivilprozeßordnung über die Revision mit Ausnahme </w:t>
            </w:r>
            <w:r>
              <w:rPr>
                <w:b/>
              </w:rPr>
              <w:t>der §§ 552b, 565 und</w:t>
            </w:r>
            <w:r>
              <w:t xml:space="preserve"> 566 entsprechend.</w:t>
            </w:r>
          </w:p>
        </w:tc>
      </w:tr>
      <w:tr w:rsidR="00350C71" w:rsidRPr="00350C71" w14:paraId="297D06F0" w14:textId="77777777" w:rsidTr="00350C71">
        <w:trPr>
          <w:cantSplit/>
        </w:trPr>
        <w:tc>
          <w:tcPr>
            <w:tcW w:w="4394" w:type="dxa"/>
          </w:tcPr>
          <w:p w14:paraId="0B73653A" w14:textId="77777777" w:rsidR="00350C71" w:rsidRPr="00350C71" w:rsidRDefault="00350C71" w:rsidP="00350C71">
            <w:pPr>
              <w:pStyle w:val="JuristischerAbsatzmanuell"/>
            </w:pPr>
            <w:r>
              <w:t>(6)</w:t>
            </w:r>
            <w:r>
              <w:tab/>
              <w:t>Die Vorschriften der §§ 46c bis 46g, 49 Abs. 1, der §§ 50, 52 und 53, des § 57 Abs. 2, des § 61 Abs. 2 und des § 63 dieses Gesetzes über den elektronischen Rechtsverkehr, Ablehnung von Gerichtspersonen, Zustellung, Öffentlichkeit, Befugnisse des Vorsitzenden und der ehrenamtlichen Richter, gütliche Erledigung des Rechtsstreits sowie Inhalt des Urteils und Übersendung von Urteilen in Tarifvertragssachen und des § 169 Absatz 3 und 4 des Gerichtsverfassungsgesetzes über die Ton- und Fernseh-Rundfunkaufnahmen sowie Ton- und Filmaufnahmen bei der Entscheidungsverkündung gelten entsprechend.</w:t>
            </w:r>
          </w:p>
        </w:tc>
        <w:tc>
          <w:tcPr>
            <w:tcW w:w="4394" w:type="dxa"/>
            <w:shd w:val="clear" w:color="auto" w:fill="auto"/>
          </w:tcPr>
          <w:p w14:paraId="64FF195E" w14:textId="77777777" w:rsidR="00350C71" w:rsidRPr="00350C71" w:rsidRDefault="00350C71" w:rsidP="00350C71">
            <w:pPr>
              <w:pStyle w:val="JuristischerAbsatznummeriert"/>
              <w:numPr>
                <w:ilvl w:val="0"/>
                <w:numId w:val="0"/>
              </w:numPr>
              <w:tabs>
                <w:tab w:val="num" w:pos="850"/>
              </w:tabs>
              <w:ind w:firstLine="425"/>
            </w:pPr>
            <w:r>
              <w:t>(6)</w:t>
            </w:r>
            <w:r>
              <w:tab/>
            </w:r>
            <w:r>
              <w:rPr>
                <w:spacing w:val="60"/>
              </w:rPr>
              <w:t>unverändert</w:t>
            </w:r>
          </w:p>
        </w:tc>
      </w:tr>
    </w:tbl>
    <w:p w14:paraId="3C7FEC38" w14:textId="77777777" w:rsidR="00CD33D7" w:rsidRDefault="00CD33D7" w:rsidP="00350C71">
      <w:pPr>
        <w:sectPr w:rsidR="00CD33D7" w:rsidSect="004256E1">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4EDD0BD8" w14:textId="77777777" w:rsidTr="00350C71">
        <w:trPr>
          <w:cantSplit/>
          <w:tblHeader/>
        </w:trPr>
        <w:tc>
          <w:tcPr>
            <w:tcW w:w="4394" w:type="dxa"/>
          </w:tcPr>
          <w:p w14:paraId="129601AE" w14:textId="77777777" w:rsidR="00350C71" w:rsidRPr="00350C71" w:rsidRDefault="00350C71" w:rsidP="00350C71">
            <w:pPr>
              <w:pStyle w:val="Synopsentabelleberschriftlinks"/>
            </w:pPr>
            <w:r>
              <w:lastRenderedPageBreak/>
              <w:t xml:space="preserve">Rechtslage nach Inkrafttreten </w:t>
            </w:r>
            <w:r w:rsidR="00771CCE">
              <w:t xml:space="preserve">des </w:t>
            </w:r>
            <w:r>
              <w:t>VRUG</w:t>
            </w:r>
          </w:p>
        </w:tc>
        <w:tc>
          <w:tcPr>
            <w:tcW w:w="4394" w:type="dxa"/>
            <w:shd w:val="clear" w:color="auto" w:fill="auto"/>
          </w:tcPr>
          <w:p w14:paraId="1FCB21D1" w14:textId="77777777" w:rsidR="00350C71" w:rsidRPr="00350C71" w:rsidRDefault="00350C71" w:rsidP="00350C71">
            <w:pPr>
              <w:pStyle w:val="Synopsentabelleberschriftrechts"/>
            </w:pPr>
            <w:r>
              <w:t>Neue Rechtslage</w:t>
            </w:r>
          </w:p>
        </w:tc>
      </w:tr>
      <w:tr w:rsidR="00350C71" w:rsidRPr="00350C71" w14:paraId="78D33928" w14:textId="77777777" w:rsidTr="00350C71">
        <w:trPr>
          <w:cantSplit/>
        </w:trPr>
        <w:tc>
          <w:tcPr>
            <w:tcW w:w="4394" w:type="dxa"/>
          </w:tcPr>
          <w:p w14:paraId="111C2ACC" w14:textId="77777777" w:rsidR="00350C71" w:rsidRPr="00350C71" w:rsidRDefault="00350C71" w:rsidP="00350C71">
            <w:pPr>
              <w:pStyle w:val="ArtikelBezeichnermanuell"/>
            </w:pPr>
            <w:r>
              <w:t>Sozialgerichtsgesetz</w:t>
            </w:r>
          </w:p>
        </w:tc>
        <w:tc>
          <w:tcPr>
            <w:tcW w:w="4394" w:type="dxa"/>
            <w:shd w:val="clear" w:color="auto" w:fill="auto"/>
          </w:tcPr>
          <w:p w14:paraId="00A298F9" w14:textId="77777777" w:rsidR="00350C71" w:rsidRPr="00350C71" w:rsidRDefault="00350C71" w:rsidP="00350C71">
            <w:pPr>
              <w:pStyle w:val="ArtikelBezeichnermanuell"/>
            </w:pPr>
            <w:r>
              <w:t>Sozialgerichtsgesetz</w:t>
            </w:r>
          </w:p>
        </w:tc>
      </w:tr>
      <w:tr w:rsidR="00350C71" w:rsidRPr="00350C71" w14:paraId="5AD313B8" w14:textId="77777777" w:rsidTr="00350C71">
        <w:trPr>
          <w:cantSplit/>
        </w:trPr>
        <w:tc>
          <w:tcPr>
            <w:tcW w:w="4394" w:type="dxa"/>
          </w:tcPr>
          <w:p w14:paraId="5A44B648" w14:textId="77777777" w:rsidR="00350C71" w:rsidRPr="00350C71" w:rsidRDefault="00350C71" w:rsidP="00771CCE">
            <w:pPr>
              <w:pStyle w:val="Artikelberschrift"/>
            </w:pPr>
            <w:r>
              <w:t>( - SGG)</w:t>
            </w:r>
            <w:r>
              <w:br/>
              <w:t xml:space="preserve">vom: 03.09.1953 </w:t>
            </w:r>
            <w:r w:rsidR="00771CCE">
              <w:t>- zuletzt geändert durch Art. 17 VRUG</w:t>
            </w:r>
          </w:p>
        </w:tc>
        <w:tc>
          <w:tcPr>
            <w:tcW w:w="4394" w:type="dxa"/>
            <w:shd w:val="clear" w:color="auto" w:fill="auto"/>
          </w:tcPr>
          <w:p w14:paraId="1911CC30" w14:textId="77777777" w:rsidR="00350C71" w:rsidRPr="00350C71" w:rsidRDefault="00350C71" w:rsidP="00195E2C">
            <w:pPr>
              <w:pStyle w:val="Artikelberschrift"/>
            </w:pPr>
            <w:r>
              <w:t>( - SGG)</w:t>
            </w:r>
            <w:r>
              <w:br/>
              <w:t>vom: 03.09.1953 -</w:t>
            </w:r>
            <w:r w:rsidR="00195E2C">
              <w:t xml:space="preserve"> zuletzt geändert durch Art. 17 VRUG</w:t>
            </w:r>
          </w:p>
        </w:tc>
      </w:tr>
      <w:tr w:rsidR="00350C71" w:rsidRPr="00350C71" w14:paraId="69B3B310" w14:textId="77777777" w:rsidTr="00350C71">
        <w:trPr>
          <w:cantSplit/>
        </w:trPr>
        <w:tc>
          <w:tcPr>
            <w:tcW w:w="4394" w:type="dxa"/>
          </w:tcPr>
          <w:p w14:paraId="6EA86237" w14:textId="77777777" w:rsidR="00350C71" w:rsidRPr="00350C71" w:rsidRDefault="00350C71" w:rsidP="00350C71">
            <w:pPr>
              <w:pStyle w:val="ParagraphBezeichnermanuell"/>
            </w:pPr>
            <w:r>
              <w:t>§ 202</w:t>
            </w:r>
          </w:p>
        </w:tc>
        <w:tc>
          <w:tcPr>
            <w:tcW w:w="4394" w:type="dxa"/>
            <w:shd w:val="clear" w:color="auto" w:fill="auto"/>
          </w:tcPr>
          <w:p w14:paraId="4CCCD928" w14:textId="77777777" w:rsidR="00350C71" w:rsidRPr="00350C71" w:rsidRDefault="00350C71" w:rsidP="00350C71">
            <w:pPr>
              <w:pStyle w:val="ParagraphBezeichner"/>
              <w:numPr>
                <w:ilvl w:val="0"/>
                <w:numId w:val="0"/>
              </w:numPr>
            </w:pPr>
            <w:r>
              <w:t>§ 202</w:t>
            </w:r>
          </w:p>
        </w:tc>
      </w:tr>
      <w:tr w:rsidR="00350C71" w:rsidRPr="00350C71" w14:paraId="1A16A5DE" w14:textId="77777777" w:rsidTr="00350C71">
        <w:trPr>
          <w:cantSplit/>
        </w:trPr>
        <w:tc>
          <w:tcPr>
            <w:tcW w:w="4394" w:type="dxa"/>
          </w:tcPr>
          <w:p w14:paraId="2DE95D5B" w14:textId="77777777" w:rsidR="00350C71" w:rsidRPr="00350C71" w:rsidRDefault="00350C71" w:rsidP="00771CCE">
            <w:pPr>
              <w:pStyle w:val="JuristischerAbsatznichtnummeriert"/>
            </w:pPr>
            <w:r>
              <w:t>Soweit dieses Gesetz keine Bestimmungen über das Verfahren enthält, sind das Gerichtsverfassungsgesetz und die Zivilprozeßordnung einschließlich § 278 Absatz 5 und § 278a entsprechend anzuwenden, wenn die grundsätzlichen Unterschiede der beiden Verfahrensarten dies nicht ausschließen. Die Vorschriften des Siebzehnten Titels des Gerichtsverfassungsgesetzes sind mit der Maßgabe entsprechend anzuwenden, dass an die Stelle des Oberlandesgerichts das Landessozialgericht, an die Stelle des Bundesgerichtshofs das Bundessozialgericht und an die Stelle der Zivilprozessordnung das Sozialgerichtsgesetz tritt. In Streitigkeiten über Entscheidungen des Bundeskartellamts, die die freiwillige Vereinigung von Krankenkassen nach § 172a des Fünften Buches Sozialgesetzbuch betreffen, sind die §§ 63 bis 80 des Gesetzes gegen Wettbewerbsbeschränkungen mit der Maßgabe entsprechend anzuwenden, dass an die Stelle des Oberlandesgerichts das Landessozialgericht, an die Stelle des Bundesgerichtshofs das Bundessozialgericht und an die Stelle der Zivilprozessordnung das Sozialgerichtsgesetz tritt.</w:t>
            </w:r>
          </w:p>
        </w:tc>
        <w:tc>
          <w:tcPr>
            <w:tcW w:w="4394" w:type="dxa"/>
            <w:shd w:val="clear" w:color="auto" w:fill="auto"/>
          </w:tcPr>
          <w:p w14:paraId="6CAF3F27" w14:textId="77777777" w:rsidR="00350C71" w:rsidRPr="00350C71" w:rsidRDefault="00350C71" w:rsidP="002F147B">
            <w:pPr>
              <w:pStyle w:val="JuristischerAbsatznichtnummeriert"/>
            </w:pPr>
            <w:r>
              <w:t>Soweit dieses Gesetz keine Bestimmungen über das Verfahren enthält, sind das Gerichtsverfassungsgesetz und die Zivilprozeßordnung einschließlich § 278 Absatz 5 und § 278a entsprechend anzuwenden, wenn die grundsätzlichen Unterschiede der beiden Verfahrensarten dies nicht ausschließen</w:t>
            </w:r>
            <w:r w:rsidRPr="00747F5D">
              <w:rPr>
                <w:b/>
              </w:rPr>
              <w:t>;</w:t>
            </w:r>
            <w:r>
              <w:t xml:space="preserve"> </w:t>
            </w:r>
            <w:r>
              <w:rPr>
                <w:b/>
              </w:rPr>
              <w:t>das Leitentscheidungsverfahren nach den §§ 552b und 565</w:t>
            </w:r>
            <w:r>
              <w:t xml:space="preserve"> der Zivilprozessordnung ist nicht anzuwenden. Die Vorschriften des Siebzehnten Titels des Gerichtsverfassungsgesetzes sind mit der Maßgabe entsprechend anzuwenden, dass an die Stelle des Oberlandesgerichts das Landessozialgericht, an die Stelle des Bundesgerichtshofs das Bundessozialgericht und an die Stelle der Zivilprozessordnung das Sozialgerichtsgesetz tritt. In Streitigkeiten über Entscheidungen des Bundeskartellamts, die die freiwillige Vereinigung von Krankenkassen nach § 172a des Fünften Buches Sozialgesetzbuch betreffen, sind die §§ 63 bis 80 des Gesetzes gegen Wettbewerbsbeschränkungen mit der Maßgabe entsprechend anzuwenden, dass an die Stelle des Oberlandesgerichts das Landessozialgericht, an die Stelle des Bundesgerichtshofs das Bundessozialgericht und an die Stelle der Zivilprozessordnung das Sozialgerichtsgesetz tritt.</w:t>
            </w:r>
          </w:p>
        </w:tc>
      </w:tr>
    </w:tbl>
    <w:p w14:paraId="71E6024C" w14:textId="77777777" w:rsidR="00CD33D7" w:rsidRDefault="00CD33D7" w:rsidP="00350C71">
      <w:pPr>
        <w:sectPr w:rsidR="00CD33D7" w:rsidSect="004256E1">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275ACD19" w14:textId="77777777" w:rsidTr="00350C71">
        <w:trPr>
          <w:cantSplit/>
          <w:tblHeader/>
        </w:trPr>
        <w:tc>
          <w:tcPr>
            <w:tcW w:w="4394" w:type="dxa"/>
          </w:tcPr>
          <w:p w14:paraId="1FF316D8" w14:textId="77777777" w:rsidR="00350C71" w:rsidRPr="00350C71" w:rsidRDefault="00350C71" w:rsidP="00350C71">
            <w:pPr>
              <w:pStyle w:val="Synopsentabelleberschriftlinks"/>
            </w:pPr>
            <w:r>
              <w:lastRenderedPageBreak/>
              <w:t xml:space="preserve">Rechtslage nach Inkrafttreten </w:t>
            </w:r>
            <w:r w:rsidR="00283F2D">
              <w:t xml:space="preserve">des </w:t>
            </w:r>
            <w:r>
              <w:t>VRUG</w:t>
            </w:r>
          </w:p>
        </w:tc>
        <w:tc>
          <w:tcPr>
            <w:tcW w:w="4394" w:type="dxa"/>
            <w:shd w:val="clear" w:color="auto" w:fill="auto"/>
          </w:tcPr>
          <w:p w14:paraId="4BC03269" w14:textId="77777777" w:rsidR="00350C71" w:rsidRPr="00350C71" w:rsidRDefault="00350C71" w:rsidP="00350C71">
            <w:pPr>
              <w:pStyle w:val="Synopsentabelleberschriftrechts"/>
            </w:pPr>
            <w:r>
              <w:t>Neue Rechtslage</w:t>
            </w:r>
          </w:p>
        </w:tc>
      </w:tr>
      <w:tr w:rsidR="00350C71" w:rsidRPr="00350C71" w14:paraId="4ECEAF01" w14:textId="77777777" w:rsidTr="00350C71">
        <w:trPr>
          <w:cantSplit/>
        </w:trPr>
        <w:tc>
          <w:tcPr>
            <w:tcW w:w="4394" w:type="dxa"/>
          </w:tcPr>
          <w:p w14:paraId="617B0196" w14:textId="77777777" w:rsidR="00350C71" w:rsidRPr="00350C71" w:rsidRDefault="00350C71" w:rsidP="00350C71">
            <w:pPr>
              <w:pStyle w:val="ArtikelBezeichnermanuell"/>
            </w:pPr>
            <w:r>
              <w:t>Verwaltungsgerichtsordnung</w:t>
            </w:r>
          </w:p>
        </w:tc>
        <w:tc>
          <w:tcPr>
            <w:tcW w:w="4394" w:type="dxa"/>
            <w:shd w:val="clear" w:color="auto" w:fill="auto"/>
          </w:tcPr>
          <w:p w14:paraId="46F8B899" w14:textId="77777777" w:rsidR="00350C71" w:rsidRPr="00350C71" w:rsidRDefault="00350C71" w:rsidP="00350C71">
            <w:pPr>
              <w:pStyle w:val="ArtikelBezeichnermanuell"/>
            </w:pPr>
            <w:r>
              <w:t>Verwaltungsgerichtsordnung</w:t>
            </w:r>
          </w:p>
        </w:tc>
      </w:tr>
      <w:tr w:rsidR="00350C71" w:rsidRPr="00350C71" w14:paraId="70C7E2E2" w14:textId="77777777" w:rsidTr="00350C71">
        <w:trPr>
          <w:cantSplit/>
        </w:trPr>
        <w:tc>
          <w:tcPr>
            <w:tcW w:w="4394" w:type="dxa"/>
          </w:tcPr>
          <w:p w14:paraId="6A1CA901" w14:textId="77777777" w:rsidR="00350C71" w:rsidRPr="00350C71" w:rsidRDefault="00350C71" w:rsidP="00283F2D">
            <w:pPr>
              <w:pStyle w:val="Artikelberschrift"/>
            </w:pPr>
            <w:r>
              <w:t>( - VwGO)</w:t>
            </w:r>
            <w:r>
              <w:br/>
              <w:t>vom: 21.01.1960</w:t>
            </w:r>
            <w:r w:rsidR="00283F2D">
              <w:t xml:space="preserve"> - zuletzt geändert durch Art. 18 VRUG</w:t>
            </w:r>
            <w:r>
              <w:t xml:space="preserve"> </w:t>
            </w:r>
          </w:p>
        </w:tc>
        <w:tc>
          <w:tcPr>
            <w:tcW w:w="4394" w:type="dxa"/>
            <w:shd w:val="clear" w:color="auto" w:fill="auto"/>
          </w:tcPr>
          <w:p w14:paraId="688C7DED" w14:textId="77777777" w:rsidR="00350C71" w:rsidRPr="00350C71" w:rsidRDefault="00350C71" w:rsidP="00195E2C">
            <w:pPr>
              <w:pStyle w:val="Artikelberschrift"/>
            </w:pPr>
            <w:r>
              <w:t>( - VwGO)</w:t>
            </w:r>
            <w:r>
              <w:br/>
              <w:t>vom: 21.01.1960 - zuletzt geändert durch Art. 1</w:t>
            </w:r>
            <w:r w:rsidR="00195E2C">
              <w:t>8 VRUG</w:t>
            </w:r>
            <w:r>
              <w:t xml:space="preserve"> </w:t>
            </w:r>
          </w:p>
        </w:tc>
      </w:tr>
      <w:tr w:rsidR="00350C71" w:rsidRPr="00350C71" w14:paraId="238359CB" w14:textId="77777777" w:rsidTr="00350C71">
        <w:trPr>
          <w:cantSplit/>
        </w:trPr>
        <w:tc>
          <w:tcPr>
            <w:tcW w:w="4394" w:type="dxa"/>
          </w:tcPr>
          <w:p w14:paraId="3F57E69F" w14:textId="77777777" w:rsidR="00350C71" w:rsidRPr="00350C71" w:rsidRDefault="00350C71" w:rsidP="00350C71">
            <w:pPr>
              <w:pStyle w:val="ParagraphBezeichnermanuell"/>
            </w:pPr>
            <w:r>
              <w:t>§ 173</w:t>
            </w:r>
          </w:p>
        </w:tc>
        <w:tc>
          <w:tcPr>
            <w:tcW w:w="4394" w:type="dxa"/>
            <w:shd w:val="clear" w:color="auto" w:fill="auto"/>
          </w:tcPr>
          <w:p w14:paraId="2A37389B" w14:textId="77777777" w:rsidR="00350C71" w:rsidRPr="00350C71" w:rsidRDefault="00350C71" w:rsidP="00350C71">
            <w:pPr>
              <w:pStyle w:val="ParagraphBezeichner"/>
              <w:numPr>
                <w:ilvl w:val="0"/>
                <w:numId w:val="0"/>
              </w:numPr>
            </w:pPr>
            <w:r>
              <w:t>§ 173</w:t>
            </w:r>
          </w:p>
        </w:tc>
      </w:tr>
      <w:tr w:rsidR="00350C71" w:rsidRPr="00350C71" w14:paraId="778546AA" w14:textId="77777777" w:rsidTr="00350C71">
        <w:trPr>
          <w:cantSplit/>
        </w:trPr>
        <w:tc>
          <w:tcPr>
            <w:tcW w:w="4394" w:type="dxa"/>
          </w:tcPr>
          <w:p w14:paraId="01187F2A" w14:textId="77777777" w:rsidR="00350C71" w:rsidRPr="00350C71" w:rsidRDefault="00350C71" w:rsidP="00771CCE">
            <w:pPr>
              <w:pStyle w:val="JuristischerAbsatznichtnummeriert"/>
            </w:pPr>
            <w:r>
              <w:t>Soweit dieses Gesetz keine Bestimmungen über das Verfahren enthält, sind das Gerichtsverfassungsgesetz und die Zivilprozeßordnung einschließlich § 278 Absatz 5 und § 278a entsprechend anzuwenden, wenn die grundsätzlichen Unterschiede der beiden Verfahrensarten dies nicht ausschließen. Die Vorschriften des Siebzehnten Titels des Gerichtsverfassungsgesetzes sind mit der Maßgabe entsprechend anzuwenden, dass an die Stelle des Oberlandesgerichts das Oberverwaltungsgericht, an die Stelle des Bundesgerichtshofs das Bundesverwaltungsgericht und an die Stelle der Zivilprozessordnung die Verwaltungsgerichtsordnung tritt. Gericht im Sinne des § 1062 der Zivilprozeßordnung ist das zuständige Verwaltungsgericht, Gericht im Sinne des § 1065 der Zivilprozeßordnung das zuständige Oberverwaltungsgericht.</w:t>
            </w:r>
          </w:p>
        </w:tc>
        <w:tc>
          <w:tcPr>
            <w:tcW w:w="4394" w:type="dxa"/>
            <w:shd w:val="clear" w:color="auto" w:fill="auto"/>
          </w:tcPr>
          <w:p w14:paraId="23D32D80" w14:textId="77777777" w:rsidR="00350C71" w:rsidRPr="00350C71" w:rsidRDefault="00350C71" w:rsidP="00350C71">
            <w:pPr>
              <w:pStyle w:val="JuristischerAbsatznichtnummeriert"/>
            </w:pPr>
            <w:r>
              <w:t>Soweit dieses Gesetz keine Bestimmungen über das Verfahren enthält, sind das Gerichtsverfassungsgesetz und die Zivilprozeßordnung einschließlich § 278 Absatz 5 und § 278a entsprechend anzuwenden, wenn die grundsätzlichen Unterschiede der beiden Verfahrensarten dies nicht ausschließen</w:t>
            </w:r>
            <w:r w:rsidRPr="00747F5D">
              <w:rPr>
                <w:b/>
              </w:rPr>
              <w:t xml:space="preserve">; </w:t>
            </w:r>
            <w:r>
              <w:rPr>
                <w:b/>
              </w:rPr>
              <w:t>das Leitentscheidungsverfahren nach den §§ 552b und 565</w:t>
            </w:r>
            <w:r>
              <w:t xml:space="preserve"> der Zivilprozessordnung ist nicht anzuwenden. Die Vorschriften des Siebzehnten Titels des Gerichtsverfassungsgesetzes sind mit der Maßgabe entsprechend anzuwenden, dass an die Stelle des Oberlandesgerichts das Oberverwaltungsgericht, an die Stelle des Bundesgerichtshofs das Bundesverwaltungsgericht und an die Stelle der Zivilprozessordnung die Verwaltungsgerichtsordnung tritt. Gericht im Sinne des § 1062 der Zivilprozeßordnung ist das zuständige Verwaltungsgericht, Gericht im Sinne des § 1065 der Zivilprozeßordnung das zuständige Oberverwaltungsgericht.</w:t>
            </w:r>
          </w:p>
        </w:tc>
      </w:tr>
    </w:tbl>
    <w:p w14:paraId="4EF4D1D1" w14:textId="77777777" w:rsidR="00CD33D7" w:rsidRDefault="00CD33D7" w:rsidP="00350C71">
      <w:pPr>
        <w:sectPr w:rsidR="00CD33D7" w:rsidSect="004256E1">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350C71" w:rsidRPr="00350C71" w14:paraId="167C946F" w14:textId="77777777" w:rsidTr="00350C71">
        <w:trPr>
          <w:cantSplit/>
          <w:tblHeader/>
        </w:trPr>
        <w:tc>
          <w:tcPr>
            <w:tcW w:w="4394" w:type="dxa"/>
          </w:tcPr>
          <w:p w14:paraId="2122304B" w14:textId="77777777" w:rsidR="00350C71" w:rsidRPr="00350C71" w:rsidRDefault="00350C71" w:rsidP="00350C71">
            <w:pPr>
              <w:pStyle w:val="Synopsentabelleberschriftlinks"/>
            </w:pPr>
            <w:r>
              <w:lastRenderedPageBreak/>
              <w:t xml:space="preserve">Rechtslage nach Inkrafttreten </w:t>
            </w:r>
            <w:r w:rsidR="00283F2D">
              <w:t xml:space="preserve">des </w:t>
            </w:r>
            <w:r>
              <w:t>VRUG</w:t>
            </w:r>
          </w:p>
        </w:tc>
        <w:tc>
          <w:tcPr>
            <w:tcW w:w="4394" w:type="dxa"/>
            <w:shd w:val="clear" w:color="auto" w:fill="auto"/>
          </w:tcPr>
          <w:p w14:paraId="37A38044" w14:textId="77777777" w:rsidR="00350C71" w:rsidRPr="00350C71" w:rsidRDefault="00350C71" w:rsidP="00350C71">
            <w:pPr>
              <w:pStyle w:val="Synopsentabelleberschriftrechts"/>
            </w:pPr>
            <w:r>
              <w:t>Neue Rechtslage</w:t>
            </w:r>
          </w:p>
        </w:tc>
      </w:tr>
      <w:tr w:rsidR="00350C71" w:rsidRPr="00350C71" w14:paraId="7AC2E314" w14:textId="77777777" w:rsidTr="00350C71">
        <w:trPr>
          <w:cantSplit/>
        </w:trPr>
        <w:tc>
          <w:tcPr>
            <w:tcW w:w="4394" w:type="dxa"/>
          </w:tcPr>
          <w:p w14:paraId="44573719" w14:textId="77777777" w:rsidR="00350C71" w:rsidRPr="00350C71" w:rsidRDefault="00350C71" w:rsidP="00350C71">
            <w:pPr>
              <w:pStyle w:val="ArtikelBezeichnermanuell"/>
            </w:pPr>
            <w:r>
              <w:t>Finanzgerichtsordnung</w:t>
            </w:r>
          </w:p>
        </w:tc>
        <w:tc>
          <w:tcPr>
            <w:tcW w:w="4394" w:type="dxa"/>
            <w:shd w:val="clear" w:color="auto" w:fill="auto"/>
          </w:tcPr>
          <w:p w14:paraId="60E98C94" w14:textId="77777777" w:rsidR="00350C71" w:rsidRPr="00350C71" w:rsidRDefault="00350C71" w:rsidP="00350C71">
            <w:pPr>
              <w:pStyle w:val="ArtikelBezeichnermanuell"/>
            </w:pPr>
            <w:r>
              <w:t>Finanzgerichtsordnung</w:t>
            </w:r>
          </w:p>
        </w:tc>
      </w:tr>
      <w:tr w:rsidR="00350C71" w:rsidRPr="00350C71" w14:paraId="437A7414" w14:textId="77777777" w:rsidTr="00350C71">
        <w:trPr>
          <w:cantSplit/>
        </w:trPr>
        <w:tc>
          <w:tcPr>
            <w:tcW w:w="4394" w:type="dxa"/>
          </w:tcPr>
          <w:p w14:paraId="218E63E3" w14:textId="77777777" w:rsidR="00350C71" w:rsidRPr="00350C71" w:rsidRDefault="00350C71" w:rsidP="00283F2D">
            <w:pPr>
              <w:pStyle w:val="Artikelberschrift"/>
            </w:pPr>
            <w:r>
              <w:t>( - FGO)</w:t>
            </w:r>
            <w:r>
              <w:br/>
              <w:t xml:space="preserve">vom: 06.10.1965 </w:t>
            </w:r>
            <w:r w:rsidR="00283F2D">
              <w:t>- zuletzt geändert durch Art. 19 VRUG</w:t>
            </w:r>
          </w:p>
        </w:tc>
        <w:tc>
          <w:tcPr>
            <w:tcW w:w="4394" w:type="dxa"/>
            <w:shd w:val="clear" w:color="auto" w:fill="auto"/>
          </w:tcPr>
          <w:p w14:paraId="6E9ACB69" w14:textId="77777777" w:rsidR="00350C71" w:rsidRPr="00350C71" w:rsidRDefault="00350C71" w:rsidP="00195E2C">
            <w:pPr>
              <w:pStyle w:val="Artikelberschrift"/>
            </w:pPr>
            <w:r>
              <w:t>( - FGO)</w:t>
            </w:r>
            <w:r>
              <w:br/>
              <w:t>vom: 06.10.1965 - zuletzt geändert durch Art. 1</w:t>
            </w:r>
            <w:r w:rsidR="00195E2C">
              <w:t>9 VRUG</w:t>
            </w:r>
          </w:p>
        </w:tc>
      </w:tr>
      <w:tr w:rsidR="00350C71" w:rsidRPr="00350C71" w14:paraId="4AEC9C73" w14:textId="77777777" w:rsidTr="00350C71">
        <w:trPr>
          <w:cantSplit/>
        </w:trPr>
        <w:tc>
          <w:tcPr>
            <w:tcW w:w="4394" w:type="dxa"/>
          </w:tcPr>
          <w:p w14:paraId="4BC403B3" w14:textId="77777777" w:rsidR="00350C71" w:rsidRPr="00350C71" w:rsidRDefault="00350C71" w:rsidP="00350C71">
            <w:pPr>
              <w:pStyle w:val="ParagraphBezeichnermanuell"/>
            </w:pPr>
            <w:r>
              <w:t>§ 155</w:t>
            </w:r>
          </w:p>
        </w:tc>
        <w:tc>
          <w:tcPr>
            <w:tcW w:w="4394" w:type="dxa"/>
            <w:shd w:val="clear" w:color="auto" w:fill="auto"/>
          </w:tcPr>
          <w:p w14:paraId="39CEBB1A" w14:textId="77777777" w:rsidR="00350C71" w:rsidRPr="00350C71" w:rsidRDefault="00350C71" w:rsidP="00350C71">
            <w:pPr>
              <w:pStyle w:val="ParagraphBezeichner"/>
              <w:numPr>
                <w:ilvl w:val="0"/>
                <w:numId w:val="0"/>
              </w:numPr>
            </w:pPr>
            <w:r>
              <w:t>§ 155</w:t>
            </w:r>
          </w:p>
        </w:tc>
      </w:tr>
      <w:tr w:rsidR="00350C71" w14:paraId="362E1AD8" w14:textId="77777777" w:rsidTr="00350C71">
        <w:trPr>
          <w:cantSplit/>
        </w:trPr>
        <w:tc>
          <w:tcPr>
            <w:tcW w:w="4394" w:type="dxa"/>
          </w:tcPr>
          <w:p w14:paraId="723AD6F8" w14:textId="77777777" w:rsidR="00350C71" w:rsidRDefault="00350C71" w:rsidP="00283F2D">
            <w:pPr>
              <w:pStyle w:val="JuristischerAbsatznichtnummeriert"/>
            </w:pPr>
            <w:r>
              <w:t>Soweit dieses Gesetz keine Bestimmungen über das Verfahren enthält, sind das Gerichtsverfassungsgesetz und, soweit die grundsätzlichen Unterschiede der beiden Verfahrensarten es nicht ausschließen, die Zivilprozessordnung einschließlich § 278 Absatz 5 und § 278a sinngemäß anzuwenden. Die Vorschriften des Siebzehnten Titels des Gerichtsverfassungsgesetzes sind mit der Maßgabe entsprechend anzuwenden, dass an die Stelle des Oberlandesgerichts und des Bundesgerichtshofs der Bundesfinanzhof und an die Stelle der Zivilprozessordnung die Finanzgerichtsordnung tritt; die Vorschriften über das Verfahren im ersten Rechtszug sind entsprechend anzuwenden.</w:t>
            </w:r>
          </w:p>
        </w:tc>
        <w:tc>
          <w:tcPr>
            <w:tcW w:w="4394" w:type="dxa"/>
            <w:shd w:val="clear" w:color="auto" w:fill="auto"/>
          </w:tcPr>
          <w:p w14:paraId="5655D736" w14:textId="77777777" w:rsidR="00350C71" w:rsidRDefault="00350C71" w:rsidP="00350C71">
            <w:pPr>
              <w:pStyle w:val="JuristischerAbsatznichtnummeriert"/>
            </w:pPr>
            <w:r>
              <w:t>Soweit dieses Gesetz keine Bestimmungen über das Verfahren enthält, sind das Gerichtsverfassungsgesetz und, soweit die grundsätzlichen Unterschiede der beiden Verfahrensarten es nicht ausschließen, die Zivilprozessordnung einschließlich § 278 Absatz 5 und § 278a sinngemäß anzuwenden</w:t>
            </w:r>
            <w:r w:rsidRPr="00747F5D">
              <w:rPr>
                <w:b/>
              </w:rPr>
              <w:t xml:space="preserve">; </w:t>
            </w:r>
            <w:r>
              <w:rPr>
                <w:b/>
              </w:rPr>
              <w:t>das Leitentscheidungsverfahren nach den §§ 552b und 565</w:t>
            </w:r>
            <w:r>
              <w:t xml:space="preserve"> der Zivilprozessordnung ist nicht anzuwenden. Die Vorschriften des Siebzehnten Titels des Gerichtsverfassungsgesetzes sind mit der Maßgabe entsprechend anzuwenden, dass an die Stelle des Oberlandesgerichts und des Bundesgerichtshofs der Bundesfinanzhof und an die Stelle der Zivilprozessordnung die Finanzgerichtsordnung tritt; die Vorschriften über das Verfahren im ersten Rechtszug sind entsprechend anzuwenden.</w:t>
            </w:r>
          </w:p>
        </w:tc>
      </w:tr>
    </w:tbl>
    <w:p w14:paraId="21C89D59" w14:textId="77777777" w:rsidR="00350C71" w:rsidRPr="00350C71" w:rsidRDefault="00350C71" w:rsidP="0085140E"/>
    <w:sectPr w:rsidR="00350C71" w:rsidRPr="00350C71" w:rsidSect="004256E1">
      <w:pgSz w:w="11907" w:h="16839"/>
      <w:pgMar w:top="1134" w:right="141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4FB9" w14:textId="77777777" w:rsidR="002D589E" w:rsidRDefault="002D589E">
      <w:pPr>
        <w:spacing w:before="0" w:after="0"/>
      </w:pPr>
      <w:r>
        <w:separator/>
      </w:r>
    </w:p>
  </w:endnote>
  <w:endnote w:type="continuationSeparator" w:id="0">
    <w:p w14:paraId="15A1DE96" w14:textId="77777777" w:rsidR="002D589E" w:rsidRDefault="002D58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12CD" w14:textId="77777777" w:rsidR="002D589E" w:rsidRDefault="002D589E">
      <w:pPr>
        <w:spacing w:before="0" w:after="0"/>
      </w:pPr>
      <w:r>
        <w:separator/>
      </w:r>
    </w:p>
  </w:footnote>
  <w:footnote w:type="continuationSeparator" w:id="0">
    <w:p w14:paraId="0AD14DBC" w14:textId="77777777" w:rsidR="002D589E" w:rsidRDefault="002D58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FC2D" w14:textId="77777777" w:rsidR="004377CB" w:rsidRPr="004256E1" w:rsidRDefault="004256E1" w:rsidP="004256E1">
    <w:pPr>
      <w:pStyle w:val="Kopfzeile"/>
    </w:pPr>
    <w:r>
      <w:tab/>
      <w:t xml:space="preserve">- </w:t>
    </w:r>
    <w:r>
      <w:fldChar w:fldCharType="begin"/>
    </w:r>
    <w:r>
      <w:instrText xml:space="preserve"> PAGE  \* MERGEFORMAT </w:instrText>
    </w:r>
    <w:r>
      <w:fldChar w:fldCharType="separate"/>
    </w:r>
    <w:r w:rsidR="00831E93">
      <w:rPr>
        <w:noProof/>
      </w:rPr>
      <w:t>4</w:t>
    </w:r>
    <w:r>
      <w:fldChar w:fldCharType="end"/>
    </w:r>
    <w:r w:rsidRPr="004256E1">
      <w:t xml:space="preserve"> -</w:t>
    </w:r>
    <w:r w:rsidRPr="004256E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8D48" w14:textId="77777777" w:rsidR="004377CB" w:rsidRPr="004256E1" w:rsidRDefault="004256E1" w:rsidP="004256E1">
    <w:pPr>
      <w:pStyle w:val="Kopfzeile"/>
    </w:pPr>
    <w:r>
      <w:tab/>
    </w:r>
    <w:r w:rsidRPr="004256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BB403104"/>
    <w:lvl w:ilvl="0">
      <w:start w:val="1"/>
      <w:numFmt w:val="decimal"/>
      <w:pStyle w:val="Listennummer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DDB02A92"/>
    <w:lvl w:ilvl="0">
      <w:start w:val="1"/>
      <w:numFmt w:val="decimal"/>
      <w:pStyle w:val="Listennumm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2A09AB2"/>
    <w:lvl w:ilvl="0">
      <w:start w:val="1"/>
      <w:numFmt w:val="decimal"/>
      <w:pStyle w:val="Listennumm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46DE167C"/>
    <w:lvl w:ilvl="0">
      <w:start w:val="1"/>
      <w:numFmt w:val="decimal"/>
      <w:pStyle w:val="Listennumm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D65E8DBA"/>
    <w:lvl w:ilvl="0">
      <w:start w:val="1"/>
      <w:numFmt w:val="bullet"/>
      <w:pStyle w:val="Aufzhlungszeichen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89D4F0A2"/>
    <w:lvl w:ilvl="0">
      <w:start w:val="1"/>
      <w:numFmt w:val="bullet"/>
      <w:pStyle w:val="Aufzhlungszeichen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F86EB00"/>
    <w:lvl w:ilvl="0">
      <w:start w:val="1"/>
      <w:numFmt w:val="bullet"/>
      <w:pStyle w:val="Aufzhlungszeichen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0556FF9A"/>
    <w:lvl w:ilvl="0">
      <w:start w:val="1"/>
      <w:numFmt w:val="bullet"/>
      <w:pStyle w:val="Aufzhlungszeichen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55726C44"/>
    <w:lvl w:ilvl="0">
      <w:start w:val="1"/>
      <w:numFmt w:val="decimal"/>
      <w:pStyle w:val="Listennumm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0FA0B9B4"/>
    <w:lvl w:ilvl="0">
      <w:start w:val="1"/>
      <w:numFmt w:val="bullet"/>
      <w:pStyle w:val="Aufzhlungszeichen"/>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A2589B"/>
    <w:multiLevelType w:val="multilevel"/>
    <w:tmpl w:val="DEBA15C8"/>
    <w:lvl w:ilvl="0">
      <w:start w:val="1"/>
      <w:numFmt w:val="bullet"/>
      <w:lvlRestart w:val="0"/>
      <w:pStyle w:val="TabelleAufzhlung"/>
      <w:lvlText w:val="–"/>
      <w:lvlJc w:val="left"/>
      <w:pPr>
        <w:tabs>
          <w:tab w:val="num" w:pos="283"/>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7F1831"/>
    <w:multiLevelType w:val="hybridMultilevel"/>
    <w:tmpl w:val="993406CE"/>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2" w15:restartNumberingAfterBreak="0">
    <w:nsid w:val="0755749D"/>
    <w:multiLevelType w:val="multilevel"/>
    <w:tmpl w:val="E5DA7120"/>
    <w:lvl w:ilvl="0">
      <w:start w:val="1"/>
      <w:numFmt w:val="bullet"/>
      <w:lvlRestart w:val="0"/>
      <w:pStyle w:val="RevisionEingangsformelAufzhlungStammdokument"/>
      <w:lvlText w:val="–"/>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6E6F82"/>
    <w:multiLevelType w:val="multilevel"/>
    <w:tmpl w:val="3DE6ED52"/>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multilevel"/>
    <w:tmpl w:val="0F4896B6"/>
    <w:lvl w:ilvl="0">
      <w:start w:val="1"/>
      <w:numFmt w:val="bullet"/>
      <w:lvlRestart w:val="0"/>
      <w:pStyle w:val="AufzhlungStufe5"/>
      <w:lvlText w:val="–"/>
      <w:lvlJc w:val="left"/>
      <w:pPr>
        <w:tabs>
          <w:tab w:val="num" w:pos="2126"/>
        </w:tabs>
        <w:ind w:left="2126"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E85297"/>
    <w:multiLevelType w:val="multilevel"/>
    <w:tmpl w:val="19FC18C6"/>
    <w:lvl w:ilvl="0">
      <w:start w:val="1"/>
      <w:numFmt w:val="decimal"/>
      <w:lvlRestart w:val="0"/>
      <w:pStyle w:val="ArtikelBezeichner"/>
      <w:suff w:val="nothing"/>
      <w:lvlText w:val="Artikel %1"/>
      <w:lvlJc w:val="left"/>
      <w:pPr>
        <w:ind w:left="720"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b w:val="0"/>
      </w:rPr>
    </w:lvl>
    <w:lvl w:ilvl="3">
      <w:start w:val="1"/>
      <w:numFmt w:val="decimal"/>
      <w:pStyle w:val="NummerierungStufe1"/>
      <w:lvlText w:val="%4."/>
      <w:lvlJc w:val="left"/>
      <w:pPr>
        <w:tabs>
          <w:tab w:val="num" w:pos="425"/>
        </w:tabs>
        <w:ind w:left="425" w:hanging="425"/>
      </w:pPr>
      <w:rPr>
        <w:rFonts w:hint="default"/>
        <w:b w:val="0"/>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EB36AF"/>
    <w:multiLevelType w:val="multilevel"/>
    <w:tmpl w:val="D9BECD08"/>
    <w:lvl w:ilvl="0">
      <w:start w:val="1"/>
      <w:numFmt w:val="bullet"/>
      <w:lvlRestart w:val="0"/>
      <w:pStyle w:val="AufzhlungStufe1"/>
      <w:lvlText w:val="–"/>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D56528"/>
    <w:multiLevelType w:val="multilevel"/>
    <w:tmpl w:val="63CE6860"/>
    <w:lvl w:ilvl="0">
      <w:start w:val="1"/>
      <w:numFmt w:val="bullet"/>
      <w:lvlRestart w:val="0"/>
      <w:pStyle w:val="RevisionAufzhlungStufe1"/>
      <w:lvlText w:val="–"/>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876190"/>
    <w:multiLevelType w:val="multilevel"/>
    <w:tmpl w:val="A1F81A82"/>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multilevel"/>
    <w:tmpl w:val="4434E5DC"/>
    <w:lvl w:ilvl="0">
      <w:start w:val="1"/>
      <w:numFmt w:val="bullet"/>
      <w:lvlRestart w:val="0"/>
      <w:pStyle w:val="RevisionAufzhlungStufe4"/>
      <w:lvlText w:val="–"/>
      <w:lvlJc w:val="left"/>
      <w:pPr>
        <w:tabs>
          <w:tab w:val="num" w:pos="1701"/>
        </w:tabs>
        <w:ind w:left="1701"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F3799A"/>
    <w:multiLevelType w:val="multilevel"/>
    <w:tmpl w:val="ADAC182A"/>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10163D"/>
    <w:multiLevelType w:val="hybridMultilevel"/>
    <w:tmpl w:val="AA38BA30"/>
    <w:lvl w:ilvl="0" w:tplc="13C60F04">
      <w:start w:val="1"/>
      <w:numFmt w:val="decimal"/>
      <w:lvlText w:val="%1."/>
      <w:lvlJc w:val="center"/>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F25574"/>
    <w:multiLevelType w:val="multilevel"/>
    <w:tmpl w:val="7478AA28"/>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3" w15:restartNumberingAfterBreak="0">
    <w:nsid w:val="34834BD9"/>
    <w:multiLevelType w:val="multilevel"/>
    <w:tmpl w:val="533E0AE8"/>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C41A6C"/>
    <w:multiLevelType w:val="multilevel"/>
    <w:tmpl w:val="C708FD42"/>
    <w:lvl w:ilvl="0">
      <w:start w:val="1"/>
      <w:numFmt w:val="bullet"/>
      <w:lvlRestart w:val="0"/>
      <w:pStyle w:val="RevisionAufzhlungStufe5"/>
      <w:lvlText w:val="–"/>
      <w:lvlJc w:val="left"/>
      <w:pPr>
        <w:tabs>
          <w:tab w:val="num" w:pos="2126"/>
        </w:tabs>
        <w:ind w:left="2126"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B41AA7"/>
    <w:multiLevelType w:val="hybridMultilevel"/>
    <w:tmpl w:val="45B6D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2015960"/>
    <w:multiLevelType w:val="multilevel"/>
    <w:tmpl w:val="803E42FE"/>
    <w:lvl w:ilvl="0">
      <w:start w:val="1"/>
      <w:numFmt w:val="bullet"/>
      <w:lvlRestart w:val="0"/>
      <w:pStyle w:val="EingangsformelAufzhlungnderungsdokument"/>
      <w:lvlText w:val="–"/>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E05348"/>
    <w:multiLevelType w:val="multilevel"/>
    <w:tmpl w:val="6C72C436"/>
    <w:lvl w:ilvl="0">
      <w:start w:val="1"/>
      <w:numFmt w:val="bullet"/>
      <w:lvlRestart w:val="0"/>
      <w:pStyle w:val="RevisionAufzhlungStufe2"/>
      <w:lvlText w:val="–"/>
      <w:lvlJc w:val="left"/>
      <w:pPr>
        <w:tabs>
          <w:tab w:val="num" w:pos="850"/>
        </w:tabs>
        <w:ind w:left="850"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04040"/>
    <w:multiLevelType w:val="hybridMultilevel"/>
    <w:tmpl w:val="267819E0"/>
    <w:lvl w:ilvl="0" w:tplc="13C60F04">
      <w:start w:val="1"/>
      <w:numFmt w:val="decimal"/>
      <w:lvlText w:val="%1."/>
      <w:lvlJc w:val="center"/>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910653"/>
    <w:multiLevelType w:val="multilevel"/>
    <w:tmpl w:val="69705D12"/>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rPr>
        <w:b w:val="0"/>
        <w:color w:val="auto"/>
      </w:r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8E32B9"/>
    <w:multiLevelType w:val="multilevel"/>
    <w:tmpl w:val="9D8815EC"/>
    <w:lvl w:ilvl="0">
      <w:start w:val="1"/>
      <w:numFmt w:val="bullet"/>
      <w:lvlRestart w:val="0"/>
      <w:pStyle w:val="AufzhlungStufe4"/>
      <w:lvlText w:val="–"/>
      <w:lvlJc w:val="left"/>
      <w:pPr>
        <w:tabs>
          <w:tab w:val="num" w:pos="1701"/>
        </w:tabs>
        <w:ind w:left="1701"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F620F6"/>
    <w:multiLevelType w:val="multilevel"/>
    <w:tmpl w:val="86E437D8"/>
    <w:lvl w:ilvl="0">
      <w:start w:val="1"/>
      <w:numFmt w:val="bullet"/>
      <w:lvlRestart w:val="0"/>
      <w:pStyle w:val="AufzhlungStufe2"/>
      <w:lvlText w:val="–"/>
      <w:lvlJc w:val="left"/>
      <w:pPr>
        <w:tabs>
          <w:tab w:val="num" w:pos="850"/>
        </w:tabs>
        <w:ind w:left="850"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ED6052"/>
    <w:multiLevelType w:val="multilevel"/>
    <w:tmpl w:val="D792A1CE"/>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F26547"/>
    <w:multiLevelType w:val="multilevel"/>
    <w:tmpl w:val="01685EEE"/>
    <w:lvl w:ilvl="0">
      <w:start w:val="1"/>
      <w:numFmt w:val="decimal"/>
      <w:lvlRestart w:val="0"/>
      <w:pStyle w:val="AnlageBezeichnernichtnummeriert"/>
      <w:suff w:val="nothing"/>
      <w:lvlText w:val=""/>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0E5FFE"/>
    <w:multiLevelType w:val="multilevel"/>
    <w:tmpl w:val="381CE1D8"/>
    <w:lvl w:ilvl="0">
      <w:start w:val="1"/>
      <w:numFmt w:val="bullet"/>
      <w:lvlRestart w:val="0"/>
      <w:pStyle w:val="RevisionAufzhlungStufe3"/>
      <w:lvlText w:val="–"/>
      <w:lvlJc w:val="left"/>
      <w:pPr>
        <w:tabs>
          <w:tab w:val="num" w:pos="1276"/>
        </w:tabs>
        <w:ind w:left="1276" w:hanging="4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993AE0"/>
    <w:multiLevelType w:val="multilevel"/>
    <w:tmpl w:val="A90A8C54"/>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EAE5ADE"/>
    <w:multiLevelType w:val="multilevel"/>
    <w:tmpl w:val="FF0E7454"/>
    <w:lvl w:ilvl="0">
      <w:start w:val="1"/>
      <w:numFmt w:val="bullet"/>
      <w:lvlRestart w:val="0"/>
      <w:pStyle w:val="EingangsformelAufzhlungStammdokument"/>
      <w:lvlText w:val="–"/>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97490C"/>
    <w:multiLevelType w:val="multilevel"/>
    <w:tmpl w:val="35824D1C"/>
    <w:lvl w:ilvl="0">
      <w:start w:val="1"/>
      <w:numFmt w:val="decimal"/>
      <w:lvlRestart w:val="0"/>
      <w:pStyle w:val="TabelleListe"/>
      <w:lvlText w:val="%1."/>
      <w:lvlJc w:val="left"/>
      <w:pPr>
        <w:tabs>
          <w:tab w:val="num" w:pos="283"/>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4D2A11"/>
    <w:multiLevelType w:val="multilevel"/>
    <w:tmpl w:val="AD865A04"/>
    <w:lvl w:ilvl="0">
      <w:start w:val="1"/>
      <w:numFmt w:val="bullet"/>
      <w:lvlRestart w:val="0"/>
      <w:pStyle w:val="AufzhlungStufe3"/>
      <w:lvlText w:val="–"/>
      <w:lvlJc w:val="left"/>
      <w:pPr>
        <w:tabs>
          <w:tab w:val="num" w:pos="1276"/>
        </w:tabs>
        <w:ind w:left="1276" w:hanging="4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4180275">
    <w:abstractNumId w:val="0"/>
  </w:num>
  <w:num w:numId="2" w16cid:durableId="549263268">
    <w:abstractNumId w:val="1"/>
  </w:num>
  <w:num w:numId="3" w16cid:durableId="1714647389">
    <w:abstractNumId w:val="2"/>
  </w:num>
  <w:num w:numId="4" w16cid:durableId="1724209273">
    <w:abstractNumId w:val="3"/>
  </w:num>
  <w:num w:numId="5" w16cid:durableId="1979874061">
    <w:abstractNumId w:val="4"/>
  </w:num>
  <w:num w:numId="6" w16cid:durableId="594286619">
    <w:abstractNumId w:val="5"/>
  </w:num>
  <w:num w:numId="7" w16cid:durableId="298077290">
    <w:abstractNumId w:val="6"/>
  </w:num>
  <w:num w:numId="8" w16cid:durableId="2002540045">
    <w:abstractNumId w:val="7"/>
  </w:num>
  <w:num w:numId="9" w16cid:durableId="1241987057">
    <w:abstractNumId w:val="8"/>
  </w:num>
  <w:num w:numId="10" w16cid:durableId="974454807">
    <w:abstractNumId w:val="9"/>
  </w:num>
  <w:num w:numId="11" w16cid:durableId="1359508069">
    <w:abstractNumId w:val="10"/>
  </w:num>
  <w:num w:numId="12" w16cid:durableId="1902713520">
    <w:abstractNumId w:val="12"/>
  </w:num>
  <w:num w:numId="13" w16cid:durableId="1430199502">
    <w:abstractNumId w:val="13"/>
  </w:num>
  <w:num w:numId="14" w16cid:durableId="139424713">
    <w:abstractNumId w:val="14"/>
  </w:num>
  <w:num w:numId="15" w16cid:durableId="1293747832">
    <w:abstractNumId w:val="15"/>
  </w:num>
  <w:num w:numId="16" w16cid:durableId="1646423777">
    <w:abstractNumId w:val="16"/>
  </w:num>
  <w:num w:numId="17" w16cid:durableId="1651132438">
    <w:abstractNumId w:val="17"/>
  </w:num>
  <w:num w:numId="18" w16cid:durableId="1048650955">
    <w:abstractNumId w:val="18"/>
  </w:num>
  <w:num w:numId="19" w16cid:durableId="606423094">
    <w:abstractNumId w:val="19"/>
  </w:num>
  <w:num w:numId="20" w16cid:durableId="1720737494">
    <w:abstractNumId w:val="20"/>
  </w:num>
  <w:num w:numId="21" w16cid:durableId="1210453975">
    <w:abstractNumId w:val="22"/>
  </w:num>
  <w:num w:numId="22" w16cid:durableId="1680351663">
    <w:abstractNumId w:val="23"/>
  </w:num>
  <w:num w:numId="23" w16cid:durableId="1593583694">
    <w:abstractNumId w:val="24"/>
  </w:num>
  <w:num w:numId="24" w16cid:durableId="1608808022">
    <w:abstractNumId w:val="26"/>
  </w:num>
  <w:num w:numId="25" w16cid:durableId="712654956">
    <w:abstractNumId w:val="27"/>
  </w:num>
  <w:num w:numId="26" w16cid:durableId="1957787721">
    <w:abstractNumId w:val="29"/>
  </w:num>
  <w:num w:numId="27" w16cid:durableId="2108455112">
    <w:abstractNumId w:val="30"/>
  </w:num>
  <w:num w:numId="28" w16cid:durableId="749469917">
    <w:abstractNumId w:val="31"/>
  </w:num>
  <w:num w:numId="29" w16cid:durableId="233395315">
    <w:abstractNumId w:val="32"/>
  </w:num>
  <w:num w:numId="30" w16cid:durableId="1048991431">
    <w:abstractNumId w:val="33"/>
  </w:num>
  <w:num w:numId="31" w16cid:durableId="1145586739">
    <w:abstractNumId w:val="34"/>
  </w:num>
  <w:num w:numId="32" w16cid:durableId="1123034942">
    <w:abstractNumId w:val="35"/>
  </w:num>
  <w:num w:numId="33" w16cid:durableId="298465458">
    <w:abstractNumId w:val="36"/>
  </w:num>
  <w:num w:numId="34" w16cid:durableId="2078093294">
    <w:abstractNumId w:val="37"/>
  </w:num>
  <w:num w:numId="35" w16cid:durableId="690107248">
    <w:abstractNumId w:val="38"/>
  </w:num>
  <w:num w:numId="36" w16cid:durableId="818769123">
    <w:abstractNumId w:val="15"/>
    <w:lvlOverride w:ilvl="0">
      <w:startOverride w:val="1"/>
    </w:lvlOverride>
    <w:lvlOverride w:ilvl="1">
      <w:startOverride w:val="1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3559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5794575">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93281">
    <w:abstractNumId w:val="15"/>
    <w:lvlOverride w:ilvl="0">
      <w:startOverride w:val="1"/>
    </w:lvlOverride>
    <w:lvlOverride w:ilvl="1">
      <w:startOverride w:val="5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6106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234580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6399619">
    <w:abstractNumId w:val="15"/>
  </w:num>
  <w:num w:numId="43" w16cid:durableId="466826290">
    <w:abstractNumId w:val="15"/>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999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9347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233207">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2827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9082055">
    <w:abstractNumId w:val="15"/>
    <w:lvlOverride w:ilvl="0">
      <w:startOverride w:val="1"/>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63885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0443176">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2015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0230480">
    <w:abstractNumId w:val="15"/>
    <w:lvlOverride w:ilvl="0">
      <w:startOverride w:val="1"/>
    </w:lvlOverride>
    <w:lvlOverride w:ilvl="1">
      <w:startOverride w:val="2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48479022">
    <w:abstractNumId w:val="15"/>
    <w:lvlOverride w:ilvl="0">
      <w:startOverride w:val="1"/>
    </w:lvlOverride>
    <w:lvlOverride w:ilvl="1">
      <w:startOverride w:val="17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4228778">
    <w:abstractNumId w:val="15"/>
    <w:lvlOverride w:ilvl="0">
      <w:startOverride w:val="1"/>
    </w:lvlOverride>
    <w:lvlOverride w:ilvl="1">
      <w:startOverride w:val="1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4777940">
    <w:abstractNumId w:val="11"/>
  </w:num>
  <w:num w:numId="56" w16cid:durableId="603733382">
    <w:abstractNumId w:val="25"/>
  </w:num>
  <w:num w:numId="57" w16cid:durableId="1883439798">
    <w:abstractNumId w:val="21"/>
  </w:num>
  <w:num w:numId="58" w16cid:durableId="1159270649">
    <w:abstractNumId w:val="28"/>
  </w:num>
  <w:num w:numId="59" w16cid:durableId="320697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6865583">
    <w:abstractNumId w:val="15"/>
    <w:lvlOverride w:ilvl="0">
      <w:startOverride w:val="1"/>
    </w:lvlOverride>
    <w:lvlOverride w:ilvl="1">
      <w:startOverride w:val="5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9015273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comment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1"/>
    <w:docVar w:name="BefehlsHistorie_DocumentOpen" w:val="3590,1379ms"/>
    <w:docVar w:name="BefehlsKontext_ErmittelnOPC_Maximum" w:val="1ms"/>
    <w:docVar w:name="BefehlsKontext_ErmittelnOPC_Schnitt" w:val="1ms"/>
    <w:docVar w:name="BefehlsKontext_KonvertierenOPC2OOXML_Maximum" w:val="1ms"/>
    <w:docVar w:name="BefehlsKontext_KonvertierenOPC2OOXML_Schnitt" w:val="1ms"/>
    <w:docVar w:name="BefehlsKontext_SpeichernOOXML_Maximum" w:val="0ms"/>
    <w:docVar w:name="BefehlsKontext_SpeichernOOXML_Schnitt" w:val="0ms"/>
    <w:docVar w:name="BMJ" w:val="True"/>
    <w:docVar w:name="CUSTOMER" w:val="8"/>
    <w:docVar w:name="EN_DocFileDateTimeAtOpen" w:val="05.06.2023 16:03:20"/>
    <w:docVar w:name="eNorm_NAME_EMBEDDED_ARB_DOK ORIGINAL" w:val="BRK_2023-04-11_13-16-26_arbdok.docx"/>
    <w:docVar w:name="eNorm_Variable_Bestandsrecht-Konverter" w:val="TRUE"/>
    <w:docVar w:name="LW_DocType" w:val="AENDER"/>
    <w:docVar w:name="LWCons_Langue" w:val="DE"/>
  </w:docVars>
  <w:rsids>
    <w:rsidRoot w:val="00CD33D7"/>
    <w:rsid w:val="00065027"/>
    <w:rsid w:val="000A58F5"/>
    <w:rsid w:val="00195E2C"/>
    <w:rsid w:val="001B3B9D"/>
    <w:rsid w:val="00231720"/>
    <w:rsid w:val="00283F2D"/>
    <w:rsid w:val="002D589E"/>
    <w:rsid w:val="002F147B"/>
    <w:rsid w:val="0034766D"/>
    <w:rsid w:val="00350C71"/>
    <w:rsid w:val="003E68EA"/>
    <w:rsid w:val="004256E1"/>
    <w:rsid w:val="004363A5"/>
    <w:rsid w:val="004377CB"/>
    <w:rsid w:val="004702A8"/>
    <w:rsid w:val="004A70CF"/>
    <w:rsid w:val="004F636A"/>
    <w:rsid w:val="005873C0"/>
    <w:rsid w:val="00656B30"/>
    <w:rsid w:val="00661DA7"/>
    <w:rsid w:val="00690A65"/>
    <w:rsid w:val="006F015D"/>
    <w:rsid w:val="00747F5D"/>
    <w:rsid w:val="00771CCE"/>
    <w:rsid w:val="00831E93"/>
    <w:rsid w:val="0085140E"/>
    <w:rsid w:val="00852BC6"/>
    <w:rsid w:val="009C783F"/>
    <w:rsid w:val="00B25625"/>
    <w:rsid w:val="00B97764"/>
    <w:rsid w:val="00CD33D7"/>
    <w:rsid w:val="00DA21FE"/>
    <w:rsid w:val="00E03763"/>
    <w:rsid w:val="00E55084"/>
    <w:rsid w:val="00EA58AE"/>
    <w:rsid w:val="00EB5863"/>
    <w:rsid w:val="00F10C04"/>
    <w:rsid w:val="00FB2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9255"/>
  <w15:docId w15:val="{95C843EC-CB4C-49F1-B0C3-C4AD5F3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pPr>
    <w:rPr>
      <w:rFonts w:ascii="Arial" w:hAnsi="Arial" w:cs="Arial"/>
    </w:rPr>
  </w:style>
  <w:style w:type="paragraph" w:styleId="berschrift1">
    <w:name w:val="heading 1"/>
    <w:basedOn w:val="Standard"/>
    <w:next w:val="Text"/>
    <w:uiPriority w:val="9"/>
    <w:qFormat/>
    <w:pPr>
      <w:keepNext/>
      <w:numPr>
        <w:numId w:val="13"/>
      </w:numPr>
      <w:spacing w:before="240" w:after="60"/>
      <w:outlineLvl w:val="0"/>
    </w:pPr>
    <w:rPr>
      <w:rFonts w:eastAsiaTheme="majorEastAsia"/>
      <w:b/>
      <w:bCs/>
      <w:kern w:val="32"/>
      <w:szCs w:val="28"/>
    </w:rPr>
  </w:style>
  <w:style w:type="paragraph" w:styleId="berschrift2">
    <w:name w:val="heading 2"/>
    <w:basedOn w:val="Standard"/>
    <w:next w:val="Text"/>
    <w:uiPriority w:val="9"/>
    <w:semiHidden/>
    <w:unhideWhenUsed/>
    <w:qFormat/>
    <w:pPr>
      <w:keepNext/>
      <w:numPr>
        <w:ilvl w:val="1"/>
        <w:numId w:val="13"/>
      </w:numPr>
      <w:spacing w:before="240" w:after="60"/>
      <w:outlineLvl w:val="1"/>
    </w:pPr>
    <w:rPr>
      <w:rFonts w:eastAsiaTheme="majorEastAsia"/>
      <w:b/>
      <w:bCs/>
      <w:i/>
      <w:szCs w:val="26"/>
    </w:rPr>
  </w:style>
  <w:style w:type="paragraph" w:styleId="berschrift3">
    <w:name w:val="heading 3"/>
    <w:basedOn w:val="Standard"/>
    <w:next w:val="Text"/>
    <w:uiPriority w:val="9"/>
    <w:semiHidden/>
    <w:unhideWhenUsed/>
    <w:qFormat/>
    <w:pPr>
      <w:keepNext/>
      <w:numPr>
        <w:ilvl w:val="2"/>
        <w:numId w:val="13"/>
      </w:numPr>
      <w:spacing w:before="240" w:after="60"/>
      <w:outlineLvl w:val="2"/>
    </w:pPr>
    <w:rPr>
      <w:rFonts w:eastAsiaTheme="majorEastAsia"/>
      <w:b/>
      <w:bCs/>
    </w:rPr>
  </w:style>
  <w:style w:type="paragraph" w:styleId="berschrift4">
    <w:name w:val="heading 4"/>
    <w:basedOn w:val="Standard"/>
    <w:next w:val="Text"/>
    <w:uiPriority w:val="9"/>
    <w:semiHidden/>
    <w:unhideWhenUsed/>
    <w:qFormat/>
    <w:pPr>
      <w:keepNext/>
      <w:numPr>
        <w:ilvl w:val="3"/>
        <w:numId w:val="13"/>
      </w:numPr>
      <w:spacing w:before="240" w:after="60"/>
      <w:outlineLvl w:val="3"/>
    </w:pPr>
    <w:rPr>
      <w:rFonts w:eastAsiaTheme="majorEastAsia"/>
      <w:b/>
      <w:bCs/>
      <w:i/>
      <w:iCs/>
    </w:rPr>
  </w:style>
  <w:style w:type="paragraph" w:styleId="berschrift5">
    <w:name w:val="heading 5"/>
    <w:basedOn w:val="Standard"/>
    <w:next w:val="Standard"/>
    <w:uiPriority w:val="9"/>
    <w:semiHidden/>
    <w:unhideWhenUsed/>
    <w:qFormat/>
    <w:pPr>
      <w:keepNext/>
      <w:keepLines/>
      <w:spacing w:before="40" w:after="0"/>
      <w:outlineLvl w:val="4"/>
    </w:pPr>
    <w:rPr>
      <w:rFonts w:ascii="Cambria" w:eastAsia="Times New Roman" w:hAnsi="Cambria" w:cs="Times New Roman"/>
      <w:color w:val="365F91"/>
    </w:rPr>
  </w:style>
  <w:style w:type="paragraph" w:styleId="berschrift6">
    <w:name w:val="heading 6"/>
    <w:basedOn w:val="Standard"/>
    <w:next w:val="Standard"/>
    <w:uiPriority w:val="9"/>
    <w:semiHidden/>
    <w:unhideWhenUsed/>
    <w:qFormat/>
    <w:pPr>
      <w:keepNext/>
      <w:keepLines/>
      <w:spacing w:before="40" w:after="0"/>
      <w:outlineLvl w:val="5"/>
    </w:pPr>
    <w:rPr>
      <w:rFonts w:ascii="Cambria" w:eastAsia="Times New Roman" w:hAnsi="Cambria" w:cs="Times New Roman"/>
      <w:color w:val="243F60"/>
    </w:rPr>
  </w:style>
  <w:style w:type="paragraph" w:styleId="berschrift7">
    <w:name w:val="heading 7"/>
    <w:basedOn w:val="Standard"/>
    <w:next w:val="Standard"/>
    <w:uiPriority w:val="9"/>
    <w:semiHidden/>
    <w:unhideWhenUsed/>
    <w:qFormat/>
    <w:pPr>
      <w:keepNext/>
      <w:keepLines/>
      <w:spacing w:before="40" w:after="0"/>
      <w:outlineLvl w:val="6"/>
    </w:pPr>
    <w:rPr>
      <w:rFonts w:ascii="Cambria" w:eastAsia="Times New Roman" w:hAnsi="Cambria" w:cs="Times New Roman"/>
      <w:i/>
      <w:iCs/>
      <w:color w:val="243F60"/>
    </w:rPr>
  </w:style>
  <w:style w:type="paragraph" w:styleId="berschrift8">
    <w:name w:val="heading 8"/>
    <w:basedOn w:val="Standard"/>
    <w:next w:val="Standard"/>
    <w:uiPriority w:val="9"/>
    <w:semiHidden/>
    <w:unhideWhenUsed/>
    <w:qFormat/>
    <w:pPr>
      <w:keepNext/>
      <w:keepLines/>
      <w:spacing w:before="40" w:after="0"/>
      <w:outlineLvl w:val="7"/>
    </w:pPr>
    <w:rPr>
      <w:rFonts w:ascii="Cambria" w:eastAsia="Times New Roman" w:hAnsi="Cambria" w:cs="Times New Roman"/>
      <w:color w:val="272727"/>
      <w:sz w:val="21"/>
      <w:szCs w:val="21"/>
    </w:rPr>
  </w:style>
  <w:style w:type="paragraph" w:styleId="berschrift9">
    <w:name w:val="heading 9"/>
    <w:basedOn w:val="Standard"/>
    <w:next w:val="Standard"/>
    <w:uiPriority w:val="9"/>
    <w:semiHidden/>
    <w:unhideWhenUsed/>
    <w:qFormat/>
    <w:pPr>
      <w:keepNext/>
      <w:keepLines/>
      <w:spacing w:before="40" w:after="0"/>
      <w:outlineLvl w:val="8"/>
    </w:pPr>
    <w:rPr>
      <w:rFonts w:ascii="Cambria" w:eastAsia="Times New Roman" w:hAnsi="Cambria"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nil"/>
        <w:insideV w:val="nil"/>
      </w:tblBorders>
    </w:tblPr>
  </w:style>
  <w:style w:type="paragraph" w:styleId="Abbildungsverzeichnis">
    <w:name w:val="table of figures"/>
    <w:basedOn w:val="Standard"/>
    <w:next w:val="Standard"/>
    <w:uiPriority w:val="99"/>
    <w:semiHidden/>
    <w:unhideWhenUsed/>
    <w:pPr>
      <w:spacing w:after="0"/>
    </w:p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rPr>
      <w:rFonts w:ascii="Arial" w:hAnsi="Arial" w:cs="Arial"/>
    </w:rPr>
  </w:style>
  <w:style w:type="paragraph" w:styleId="Aufzhlungszeichen">
    <w:name w:val="List Bullet"/>
    <w:basedOn w:val="Standard"/>
    <w:uiPriority w:val="99"/>
    <w:semiHidden/>
    <w:unhideWhenUsed/>
    <w:pPr>
      <w:numPr>
        <w:numId w:val="10"/>
      </w:numPr>
      <w:contextualSpacing/>
    </w:pPr>
  </w:style>
  <w:style w:type="paragraph" w:styleId="Aufzhlungszeichen2">
    <w:name w:val="List Bullet 2"/>
    <w:basedOn w:val="Standard"/>
    <w:uiPriority w:val="99"/>
    <w:semiHidden/>
    <w:unhideWhenUsed/>
    <w:pPr>
      <w:numPr>
        <w:numId w:val="8"/>
      </w:numPr>
      <w:contextualSpacing/>
    </w:pPr>
  </w:style>
  <w:style w:type="paragraph" w:styleId="Aufzhlungszeichen3">
    <w:name w:val="List Bullet 3"/>
    <w:basedOn w:val="Standard"/>
    <w:uiPriority w:val="99"/>
    <w:semiHidden/>
    <w:unhideWhenUsed/>
    <w:pPr>
      <w:numPr>
        <w:numId w:val="7"/>
      </w:numPr>
      <w:contextualSpacing/>
    </w:pPr>
  </w:style>
  <w:style w:type="paragraph" w:styleId="Aufzhlungszeichen4">
    <w:name w:val="List Bullet 4"/>
    <w:basedOn w:val="Standard"/>
    <w:uiPriority w:val="99"/>
    <w:semiHidden/>
    <w:unhideWhenUsed/>
    <w:pPr>
      <w:numPr>
        <w:numId w:val="6"/>
      </w:numPr>
      <w:contextualSpacing/>
    </w:pPr>
  </w:style>
  <w:style w:type="paragraph" w:styleId="Aufzhlungszeichen5">
    <w:name w:val="List Bullet 5"/>
    <w:basedOn w:val="Standard"/>
    <w:uiPriority w:val="99"/>
    <w:semiHidden/>
    <w:unhideWhenUsed/>
    <w:pPr>
      <w:numPr>
        <w:numId w:val="5"/>
      </w:numPr>
      <w:contextualSpacing/>
    </w:pPr>
  </w:style>
  <w:style w:type="paragraph" w:styleId="Beschriftung">
    <w:name w:val="caption"/>
    <w:basedOn w:val="Standard"/>
    <w:next w:val="Standard"/>
    <w:uiPriority w:val="35"/>
    <w:semiHidden/>
    <w:unhideWhenUsed/>
    <w:qFormat/>
    <w:pPr>
      <w:spacing w:before="0" w:after="200"/>
    </w:pPr>
    <w:rPr>
      <w:i/>
      <w:iCs/>
      <w:color w:val="1F497D"/>
      <w:sz w:val="18"/>
      <w:szCs w:val="18"/>
    </w:rPr>
  </w:style>
  <w:style w:type="paragraph" w:styleId="Blocktext">
    <w:name w:val="Block Text"/>
    <w:basedOn w:val="Standard"/>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cs="Times New Roman"/>
      <w:i/>
      <w:iCs/>
      <w:color w:val="4F81BD"/>
    </w:r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rPr>
      <w:rFonts w:ascii="Arial" w:hAnsi="Arial" w:cs="Arial"/>
    </w:rPr>
  </w:style>
  <w:style w:type="paragraph" w:styleId="Dokumentstruktur">
    <w:name w:val="Document Map"/>
    <w:basedOn w:val="Standard"/>
    <w:link w:val="DokumentstrukturZchn"/>
    <w:uiPriority w:val="99"/>
    <w:semiHidden/>
    <w:unhideWhenUsed/>
    <w:pPr>
      <w:spacing w:before="0"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paragraph" w:styleId="E-Mail-Signatur">
    <w:name w:val="E-mail Signature"/>
    <w:basedOn w:val="Standard"/>
    <w:link w:val="E-Mail-SignaturZchn"/>
    <w:uiPriority w:val="99"/>
    <w:semiHidden/>
    <w:unhideWhenUsed/>
    <w:pPr>
      <w:spacing w:before="0" w:after="0"/>
    </w:pPr>
  </w:style>
  <w:style w:type="character" w:customStyle="1" w:styleId="E-Mail-SignaturZchn">
    <w:name w:val="E-Mail-Signatur Zchn"/>
    <w:basedOn w:val="Absatz-Standardschriftart"/>
    <w:link w:val="E-Mail-Signatur"/>
    <w:uiPriority w:val="99"/>
    <w:semiHidden/>
    <w:rPr>
      <w:rFonts w:ascii="Arial" w:hAnsi="Arial" w:cs="Arial"/>
    </w:rPr>
  </w:style>
  <w:style w:type="paragraph" w:styleId="Endnotentext">
    <w:name w:val="endnote text"/>
    <w:basedOn w:val="Standard"/>
    <w:link w:val="EndnotentextZchn"/>
    <w:uiPriority w:val="99"/>
    <w:semiHidden/>
    <w:unhideWhenUsed/>
    <w:pPr>
      <w:spacing w:before="0" w:after="0"/>
    </w:pPr>
    <w:rPr>
      <w:sz w:val="20"/>
      <w:szCs w:val="20"/>
    </w:rPr>
  </w:style>
  <w:style w:type="character" w:customStyle="1" w:styleId="EndnotentextZchn">
    <w:name w:val="Endnotentext Zchn"/>
    <w:basedOn w:val="Absatz-Standardschriftart"/>
    <w:link w:val="Endnotentext"/>
    <w:uiPriority w:val="99"/>
    <w:semiHidden/>
    <w:rPr>
      <w:rFonts w:ascii="Arial" w:hAnsi="Arial" w:cs="Arial"/>
      <w:sz w:val="20"/>
      <w:szCs w:val="20"/>
    </w:rPr>
  </w:style>
  <w:style w:type="paragraph" w:styleId="Fu-Endnotenberschrift">
    <w:name w:val="Note Heading"/>
    <w:basedOn w:val="Standard"/>
    <w:next w:val="Standard"/>
    <w:uiPriority w:val="99"/>
    <w:semiHidden/>
    <w:unhideWhenUsed/>
    <w:pPr>
      <w:spacing w:before="0" w:after="0"/>
    </w:pPr>
  </w:style>
  <w:style w:type="character" w:customStyle="1" w:styleId="Fu-EndnotenberschriftZchn">
    <w:name w:val="Fuß/-Endnotenüberschrift Zchn"/>
    <w:basedOn w:val="Absatz-Standardschriftart"/>
    <w:uiPriority w:val="99"/>
    <w:semiHidden/>
    <w:rPr>
      <w:rFonts w:ascii="Arial" w:hAnsi="Arial" w:cs="Arial"/>
    </w:rPr>
  </w:style>
  <w:style w:type="paragraph" w:styleId="Gruformel">
    <w:name w:val="Closing"/>
    <w:basedOn w:val="Standard"/>
    <w:uiPriority w:val="99"/>
    <w:semiHidden/>
    <w:unhideWhenUsed/>
    <w:pPr>
      <w:spacing w:before="0" w:after="0"/>
      <w:ind w:left="4252"/>
    </w:pPr>
  </w:style>
  <w:style w:type="character" w:customStyle="1" w:styleId="GruformelZchn">
    <w:name w:val="Grußformel Zchn"/>
    <w:basedOn w:val="Absatz-Standardschriftart"/>
    <w:uiPriority w:val="99"/>
    <w:semiHidden/>
    <w:rPr>
      <w:rFonts w:ascii="Arial" w:hAnsi="Arial" w:cs="Arial"/>
    </w:rPr>
  </w:style>
  <w:style w:type="paragraph" w:styleId="HTMLAdresse">
    <w:name w:val="HTML Address"/>
    <w:basedOn w:val="Standard"/>
    <w:link w:val="HTMLAdresseZchn"/>
    <w:uiPriority w:val="99"/>
    <w:semiHidden/>
    <w:unhideWhenUsed/>
    <w:pPr>
      <w:spacing w:before="0" w:after="0"/>
    </w:pPr>
    <w:rPr>
      <w:i/>
      <w:iCs/>
    </w:rPr>
  </w:style>
  <w:style w:type="character" w:customStyle="1" w:styleId="HTMLAdresseZchn">
    <w:name w:val="HTML Adresse Zchn"/>
    <w:basedOn w:val="Absatz-Standardschriftart"/>
    <w:link w:val="HTMLAdresse"/>
    <w:uiPriority w:val="99"/>
    <w:semiHidden/>
    <w:rPr>
      <w:rFonts w:ascii="Arial" w:hAnsi="Arial" w:cs="Arial"/>
      <w:i/>
      <w:iCs/>
    </w:rPr>
  </w:style>
  <w:style w:type="paragraph" w:styleId="HTMLVorformatiert">
    <w:name w:val="HTML Preformatted"/>
    <w:basedOn w:val="Standard"/>
    <w:link w:val="HTMLVorformatiertZchn"/>
    <w:uiPriority w:val="99"/>
    <w:semiHidden/>
    <w:unhideWhenUsed/>
    <w:pPr>
      <w:spacing w:before="0"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Arial"/>
      <w:sz w:val="20"/>
      <w:szCs w:val="20"/>
    </w:rPr>
  </w:style>
  <w:style w:type="paragraph" w:styleId="Index1">
    <w:name w:val="index 1"/>
    <w:basedOn w:val="Standard"/>
    <w:next w:val="Standard"/>
    <w:uiPriority w:val="99"/>
    <w:semiHidden/>
    <w:unhideWhenUsed/>
    <w:pPr>
      <w:spacing w:before="0" w:after="0"/>
      <w:ind w:left="220" w:hanging="220"/>
    </w:pPr>
  </w:style>
  <w:style w:type="paragraph" w:styleId="Index2">
    <w:name w:val="index 2"/>
    <w:basedOn w:val="Standard"/>
    <w:next w:val="Standard"/>
    <w:uiPriority w:val="99"/>
    <w:semiHidden/>
    <w:unhideWhenUsed/>
    <w:pPr>
      <w:spacing w:before="0" w:after="0"/>
      <w:ind w:left="440" w:hanging="220"/>
    </w:pPr>
  </w:style>
  <w:style w:type="paragraph" w:styleId="Index3">
    <w:name w:val="index 3"/>
    <w:basedOn w:val="Standard"/>
    <w:next w:val="Standard"/>
    <w:uiPriority w:val="99"/>
    <w:semiHidden/>
    <w:unhideWhenUsed/>
    <w:pPr>
      <w:spacing w:before="0" w:after="0"/>
      <w:ind w:left="660" w:hanging="220"/>
    </w:pPr>
  </w:style>
  <w:style w:type="paragraph" w:styleId="Index4">
    <w:name w:val="index 4"/>
    <w:basedOn w:val="Standard"/>
    <w:next w:val="Standard"/>
    <w:uiPriority w:val="99"/>
    <w:semiHidden/>
    <w:unhideWhenUsed/>
    <w:pPr>
      <w:spacing w:before="0" w:after="0"/>
      <w:ind w:left="880" w:hanging="220"/>
    </w:pPr>
  </w:style>
  <w:style w:type="paragraph" w:styleId="Index5">
    <w:name w:val="index 5"/>
    <w:basedOn w:val="Standard"/>
    <w:next w:val="Standard"/>
    <w:uiPriority w:val="99"/>
    <w:semiHidden/>
    <w:unhideWhenUsed/>
    <w:pPr>
      <w:spacing w:before="0" w:after="0"/>
      <w:ind w:left="1100" w:hanging="220"/>
    </w:pPr>
  </w:style>
  <w:style w:type="paragraph" w:styleId="Index6">
    <w:name w:val="index 6"/>
    <w:basedOn w:val="Standard"/>
    <w:next w:val="Standard"/>
    <w:uiPriority w:val="99"/>
    <w:semiHidden/>
    <w:unhideWhenUsed/>
    <w:pPr>
      <w:spacing w:before="0" w:after="0"/>
      <w:ind w:left="1320" w:hanging="220"/>
    </w:pPr>
  </w:style>
  <w:style w:type="paragraph" w:styleId="Index7">
    <w:name w:val="index 7"/>
    <w:basedOn w:val="Standard"/>
    <w:next w:val="Standard"/>
    <w:uiPriority w:val="99"/>
    <w:semiHidden/>
    <w:unhideWhenUsed/>
    <w:pPr>
      <w:spacing w:before="0" w:after="0"/>
      <w:ind w:left="1540" w:hanging="220"/>
    </w:pPr>
  </w:style>
  <w:style w:type="paragraph" w:styleId="Index8">
    <w:name w:val="index 8"/>
    <w:basedOn w:val="Standard"/>
    <w:next w:val="Standard"/>
    <w:uiPriority w:val="99"/>
    <w:semiHidden/>
    <w:unhideWhenUsed/>
    <w:pPr>
      <w:spacing w:before="0" w:after="0"/>
      <w:ind w:left="1760" w:hanging="220"/>
    </w:pPr>
  </w:style>
  <w:style w:type="paragraph" w:styleId="Index9">
    <w:name w:val="index 9"/>
    <w:basedOn w:val="Standard"/>
    <w:next w:val="Standard"/>
    <w:uiPriority w:val="99"/>
    <w:semiHidden/>
    <w:unhideWhenUsed/>
    <w:pPr>
      <w:spacing w:before="0" w:after="0"/>
      <w:ind w:left="1980" w:hanging="220"/>
    </w:pPr>
  </w:style>
  <w:style w:type="paragraph" w:styleId="Indexberschrift">
    <w:name w:val="index heading"/>
    <w:basedOn w:val="Standard"/>
    <w:next w:val="Index1"/>
    <w:uiPriority w:val="99"/>
    <w:semiHidden/>
    <w:unhideWhenUsed/>
    <w:rPr>
      <w:rFonts w:ascii="Cambria" w:eastAsia="Times New Roman" w:hAnsi="Cambria" w:cs="Times New Roman"/>
      <w:b/>
      <w:bCs/>
    </w:rPr>
  </w:style>
  <w:style w:type="paragraph" w:customStyle="1" w:styleId="Inhaltsverzeichnisberschrift1">
    <w:name w:val="Inhaltsverzeichnisüberschrift1"/>
    <w:basedOn w:val="berschrift1"/>
    <w:next w:val="Standard"/>
    <w:uiPriority w:val="39"/>
    <w:semiHidden/>
    <w:unhideWhenUsed/>
    <w:qFormat/>
    <w:pPr>
      <w:keepLines/>
      <w:numPr>
        <w:numId w:val="0"/>
      </w:numPr>
      <w:spacing w:after="0"/>
    </w:pPr>
    <w:rPr>
      <w:rFonts w:ascii="Cambria" w:hAnsi="Cambria" w:cs="Times New Roman"/>
      <w:b w:val="0"/>
      <w:bCs w:val="0"/>
      <w:color w:val="365F91"/>
      <w:kern w:val="0"/>
      <w:sz w:val="32"/>
      <w:szCs w:val="32"/>
    </w:rPr>
  </w:style>
  <w:style w:type="paragraph" w:customStyle="1" w:styleId="IntensivesZitat1">
    <w:name w:val="Intensives Zitat1"/>
    <w:basedOn w:val="Standard"/>
    <w:next w:val="Standard"/>
    <w:link w:val="IntensivesZitatZchn"/>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IntensivesZitatZchn">
    <w:name w:val="Intensives Zitat Zchn"/>
    <w:basedOn w:val="Absatz-Standardschriftart"/>
    <w:link w:val="IntensivesZitat1"/>
    <w:uiPriority w:val="30"/>
    <w:rPr>
      <w:rFonts w:ascii="Arial" w:hAnsi="Arial" w:cs="Arial"/>
      <w:i/>
      <w:iCs/>
      <w:color w:val="4F81BD"/>
    </w:rPr>
  </w:style>
  <w:style w:type="paragraph" w:customStyle="1" w:styleId="KeinLeerraum1">
    <w:name w:val="Kein Leerraum1"/>
    <w:uiPriority w:val="1"/>
    <w:qFormat/>
    <w:pPr>
      <w:jc w:val="both"/>
    </w:pPr>
    <w:rPr>
      <w:rFonts w:ascii="Arial" w:hAnsi="Arial" w:cs="Arial"/>
      <w:lang w:eastAsia="en-US"/>
    </w:rPr>
  </w:style>
  <w:style w:type="paragraph" w:customStyle="1" w:styleId="Kommentartext1">
    <w:name w:val="Kommentartext1"/>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1"/>
    <w:uiPriority w:val="99"/>
    <w:semiHidden/>
    <w:rPr>
      <w:rFonts w:ascii="Arial" w:hAnsi="Arial" w:cs="Arial"/>
      <w:sz w:val="20"/>
      <w:szCs w:val="20"/>
    </w:rPr>
  </w:style>
  <w:style w:type="paragraph" w:customStyle="1" w:styleId="Kommentarthema1">
    <w:name w:val="Kommentarthema1"/>
    <w:basedOn w:val="Kommentartext1"/>
    <w:next w:val="Kommentartext1"/>
    <w:link w:val="KommentarthemaZchn"/>
    <w:uiPriority w:val="99"/>
    <w:semiHidden/>
    <w:unhideWhenUsed/>
    <w:rPr>
      <w:b/>
      <w:bCs/>
    </w:rPr>
  </w:style>
  <w:style w:type="character" w:customStyle="1" w:styleId="KommentarthemaZchn">
    <w:name w:val="Kommentarthema Zchn"/>
    <w:basedOn w:val="Absatz-Standardschriftart"/>
    <w:link w:val="Kommentarthema1"/>
    <w:uiPriority w:val="99"/>
    <w:semiHidden/>
    <w:rPr>
      <w:rFonts w:ascii="Arial" w:hAnsi="Arial" w:cs="Arial"/>
      <w:b/>
      <w:bCs/>
      <w:sz w:val="20"/>
      <w:szCs w:val="20"/>
    </w:r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absatz">
    <w:name w:val="List Paragraph"/>
    <w:basedOn w:val="Standard"/>
    <w:uiPriority w:val="34"/>
    <w:qFormat/>
    <w:pPr>
      <w:ind w:left="720"/>
      <w:contextualSpacing/>
    </w:pPr>
  </w:style>
  <w:style w:type="paragraph" w:styleId="Listenfortsetzung">
    <w:name w:val="List Continue"/>
    <w:basedOn w:val="Standard"/>
    <w:uiPriority w:val="99"/>
    <w:semiHidden/>
    <w:unhideWhenUsed/>
    <w:pPr>
      <w:ind w:left="283"/>
      <w:contextualSpacing/>
    </w:pPr>
  </w:style>
  <w:style w:type="paragraph" w:styleId="Listenfortsetzung2">
    <w:name w:val="List Continue 2"/>
    <w:basedOn w:val="Standard"/>
    <w:uiPriority w:val="99"/>
    <w:semiHidden/>
    <w:unhideWhenUsed/>
    <w:pPr>
      <w:ind w:left="566"/>
      <w:contextualSpacing/>
    </w:pPr>
  </w:style>
  <w:style w:type="paragraph" w:styleId="Listenfortsetzung3">
    <w:name w:val="List Continue 3"/>
    <w:basedOn w:val="Standard"/>
    <w:uiPriority w:val="99"/>
    <w:semiHidden/>
    <w:unhideWhenUsed/>
    <w:pPr>
      <w:ind w:left="849"/>
      <w:contextualSpacing/>
    </w:pPr>
  </w:style>
  <w:style w:type="paragraph" w:styleId="Listenfortsetzung4">
    <w:name w:val="List Continue 4"/>
    <w:basedOn w:val="Standard"/>
    <w:uiPriority w:val="99"/>
    <w:semiHidden/>
    <w:unhideWhenUsed/>
    <w:pPr>
      <w:ind w:left="1132"/>
      <w:contextualSpacing/>
    </w:pPr>
  </w:style>
  <w:style w:type="paragraph" w:styleId="Listenfortsetzung5">
    <w:name w:val="List Continue 5"/>
    <w:basedOn w:val="Standard"/>
    <w:uiPriority w:val="99"/>
    <w:semiHidden/>
    <w:unhideWhenUsed/>
    <w:pPr>
      <w:ind w:left="1415"/>
      <w:contextualSpacing/>
    </w:pPr>
  </w:style>
  <w:style w:type="paragraph" w:styleId="Listennummer">
    <w:name w:val="List Number"/>
    <w:basedOn w:val="Standard"/>
    <w:uiPriority w:val="99"/>
    <w:semiHidden/>
    <w:unhideWhenUsed/>
    <w:pPr>
      <w:numPr>
        <w:numId w:val="9"/>
      </w:numPr>
      <w:contextualSpacing/>
    </w:pPr>
  </w:style>
  <w:style w:type="paragraph" w:styleId="Listennummer2">
    <w:name w:val="List Number 2"/>
    <w:basedOn w:val="Standard"/>
    <w:uiPriority w:val="99"/>
    <w:semiHidden/>
    <w:unhideWhenUsed/>
    <w:pPr>
      <w:numPr>
        <w:numId w:val="4"/>
      </w:numPr>
      <w:contextualSpacing/>
    </w:pPr>
  </w:style>
  <w:style w:type="paragraph" w:styleId="Listennummer3">
    <w:name w:val="List Number 3"/>
    <w:basedOn w:val="Standard"/>
    <w:uiPriority w:val="99"/>
    <w:semiHidden/>
    <w:unhideWhenUsed/>
    <w:pPr>
      <w:numPr>
        <w:numId w:val="3"/>
      </w:numPr>
      <w:contextualSpacing/>
    </w:pPr>
  </w:style>
  <w:style w:type="paragraph" w:styleId="Listennummer4">
    <w:name w:val="List Number 4"/>
    <w:basedOn w:val="Standard"/>
    <w:uiPriority w:val="99"/>
    <w:semiHidden/>
    <w:unhideWhenUsed/>
    <w:pPr>
      <w:numPr>
        <w:numId w:val="2"/>
      </w:numPr>
      <w:contextualSpacing/>
    </w:pPr>
  </w:style>
  <w:style w:type="paragraph" w:styleId="Listennummer5">
    <w:name w:val="List Number 5"/>
    <w:basedOn w:val="Standard"/>
    <w:uiPriority w:val="99"/>
    <w:semiHidden/>
    <w:unhideWhenUsed/>
    <w:pPr>
      <w:numPr>
        <w:numId w:val="1"/>
      </w:numPr>
      <w:contextualSpacing/>
    </w:pPr>
  </w:style>
  <w:style w:type="paragraph" w:customStyle="1" w:styleId="Literaturverzeichnis1">
    <w:name w:val="Literaturverzeichnis1"/>
    <w:basedOn w:val="Standard"/>
    <w:next w:val="Standard"/>
    <w:uiPriority w:val="37"/>
    <w:semiHidden/>
    <w:unhideWhenUsed/>
  </w:style>
  <w:style w:type="paragraph" w:customStyle="1" w:styleId="MacroText">
    <w:name w:val="Macro Text"/>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nsolas" w:hAnsi="Consolas" w:cs="Arial"/>
      <w:lang w:eastAsia="en-US"/>
    </w:rPr>
  </w:style>
  <w:style w:type="character" w:customStyle="1" w:styleId="MakrotextZchn">
    <w:name w:val="Makrotext Zchn"/>
    <w:basedOn w:val="Absatz-Standardschriftart"/>
    <w:link w:val="MacroText"/>
    <w:uiPriority w:val="99"/>
    <w:semiHidden/>
    <w:rPr>
      <w:rFonts w:ascii="Consolas" w:hAnsi="Consolas" w:cs="Arial"/>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Cambria" w:eastAsia="Times New Roman" w:hAnsi="Cambria" w:cs="Times New Roman"/>
      <w:sz w:val="24"/>
      <w:szCs w:val="24"/>
    </w:rPr>
  </w:style>
  <w:style w:type="character" w:customStyle="1" w:styleId="NachrichtenkopfZchn">
    <w:name w:val="Nachrichtenkopf Zchn"/>
    <w:basedOn w:val="Absatz-Standardschriftart"/>
    <w:link w:val="Nachrichtenkopf"/>
    <w:uiPriority w:val="99"/>
    <w:semiHidden/>
    <w:rPr>
      <w:rFonts w:ascii="Cambria" w:eastAsia="Times New Roman" w:hAnsi="Cambria" w:cs="Times New Roman"/>
      <w:sz w:val="24"/>
      <w:szCs w:val="24"/>
      <w:shd w:val="pct20" w:color="auto" w:fill="auto"/>
    </w:rPr>
  </w:style>
  <w:style w:type="paragraph" w:styleId="NurText">
    <w:name w:val="Plain Text"/>
    <w:basedOn w:val="Standard"/>
    <w:link w:val="NurTextZchn"/>
    <w:uiPriority w:val="99"/>
    <w:semiHidden/>
    <w:unhideWhenUsed/>
    <w:pPr>
      <w:spacing w:before="0" w:after="0"/>
    </w:pPr>
    <w:rPr>
      <w:rFonts w:ascii="Consolas" w:hAnsi="Consolas"/>
      <w:sz w:val="21"/>
      <w:szCs w:val="21"/>
    </w:rPr>
  </w:style>
  <w:style w:type="character" w:customStyle="1" w:styleId="NurTextZchn">
    <w:name w:val="Nur Text Zchn"/>
    <w:basedOn w:val="Absatz-Standardschriftart"/>
    <w:link w:val="NurText"/>
    <w:uiPriority w:val="99"/>
    <w:semiHidden/>
    <w:rPr>
      <w:rFonts w:ascii="Consolas" w:hAnsi="Consolas" w:cs="Arial"/>
      <w:sz w:val="21"/>
      <w:szCs w:val="21"/>
    </w:rPr>
  </w:style>
  <w:style w:type="paragraph" w:styleId="Rechtsgrundlagenverzeichnis">
    <w:name w:val="table of authorities"/>
    <w:basedOn w:val="Standard"/>
    <w:next w:val="Standard"/>
    <w:uiPriority w:val="99"/>
    <w:semiHidden/>
    <w:unhideWhenUsed/>
    <w:pPr>
      <w:spacing w:after="0"/>
      <w:ind w:left="220" w:hanging="220"/>
    </w:pPr>
  </w:style>
  <w:style w:type="paragraph" w:styleId="RGV-berschrift">
    <w:name w:val="toa heading"/>
    <w:basedOn w:val="Standard"/>
    <w:next w:val="Standard"/>
    <w:uiPriority w:val="99"/>
    <w:semiHidden/>
    <w:unhideWhenUsed/>
    <w:rPr>
      <w:rFonts w:ascii="Cambria" w:eastAsia="Times New Roman" w:hAnsi="Cambria" w:cs="Times New Roman"/>
      <w:b/>
      <w:bCs/>
      <w:sz w:val="24"/>
      <w:szCs w:val="24"/>
    </w:rPr>
  </w:style>
  <w:style w:type="paragraph" w:styleId="Sprechblasentext">
    <w:name w:val="Balloon Text"/>
    <w:basedOn w:val="Standard"/>
    <w:link w:val="SprechblasentextZchn"/>
    <w:uiPriority w:val="99"/>
    <w:semiHidden/>
    <w:unhideWhenUsed/>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styleId="Standardeinzug">
    <w:name w:val="Normal Indent"/>
    <w:basedOn w:val="Standard"/>
    <w:uiPriority w:val="99"/>
    <w:semiHidden/>
    <w:unhideWhenUsed/>
    <w:pPr>
      <w:ind w:left="708"/>
    </w:pPr>
  </w:style>
  <w:style w:type="paragraph" w:styleId="Textkrper">
    <w:name w:val="Body Text"/>
    <w:basedOn w:val="Standard"/>
    <w:uiPriority w:val="99"/>
    <w:semiHidden/>
    <w:unhideWhenUsed/>
  </w:style>
  <w:style w:type="character" w:customStyle="1" w:styleId="TextkrperZchn">
    <w:name w:val="Textkörper Zchn"/>
    <w:basedOn w:val="Absatz-Standardschriftart"/>
    <w:uiPriority w:val="99"/>
    <w:semiHidden/>
    <w:rPr>
      <w:rFonts w:ascii="Arial" w:hAnsi="Arial" w:cs="Arial"/>
    </w:rPr>
  </w:style>
  <w:style w:type="paragraph" w:styleId="Textkrper2">
    <w:name w:val="Body Text 2"/>
    <w:basedOn w:val="Standard"/>
    <w:uiPriority w:val="99"/>
    <w:semiHidden/>
    <w:unhideWhenUsed/>
    <w:pPr>
      <w:spacing w:line="480" w:lineRule="auto"/>
    </w:pPr>
  </w:style>
  <w:style w:type="character" w:customStyle="1" w:styleId="Textkrper2Zchn">
    <w:name w:val="Textkörper 2 Zchn"/>
    <w:basedOn w:val="Absatz-Standardschriftart"/>
    <w:uiPriority w:val="99"/>
    <w:semiHidden/>
    <w:rPr>
      <w:rFonts w:ascii="Arial" w:hAnsi="Arial" w:cs="Arial"/>
    </w:rPr>
  </w:style>
  <w:style w:type="paragraph" w:styleId="Textkrper3">
    <w:name w:val="Body Text 3"/>
    <w:basedOn w:val="Standard"/>
    <w:uiPriority w:val="99"/>
    <w:semiHidden/>
    <w:unhideWhenUsed/>
    <w:rPr>
      <w:sz w:val="16"/>
      <w:szCs w:val="16"/>
    </w:rPr>
  </w:style>
  <w:style w:type="character" w:customStyle="1" w:styleId="Textkrper3Zchn">
    <w:name w:val="Textkörper 3 Zchn"/>
    <w:basedOn w:val="Absatz-Standardschriftart"/>
    <w:uiPriority w:val="99"/>
    <w:semiHidden/>
    <w:rPr>
      <w:rFonts w:ascii="Arial" w:hAnsi="Arial" w:cs="Arial"/>
      <w:sz w:val="16"/>
      <w:szCs w:val="16"/>
    </w:rPr>
  </w:style>
  <w:style w:type="paragraph" w:styleId="Textkrper-Einzug2">
    <w:name w:val="Body Text Indent 2"/>
    <w:basedOn w:val="Standard"/>
    <w:uiPriority w:val="99"/>
    <w:semiHidden/>
    <w:unhideWhenUsed/>
    <w:pPr>
      <w:spacing w:line="480" w:lineRule="auto"/>
      <w:ind w:left="283"/>
    </w:pPr>
  </w:style>
  <w:style w:type="character" w:customStyle="1" w:styleId="Textkrper-Einzug2Zchn">
    <w:name w:val="Textkörper-Einzug 2 Zchn"/>
    <w:basedOn w:val="Absatz-Standardschriftart"/>
    <w:uiPriority w:val="99"/>
    <w:semiHidden/>
    <w:rPr>
      <w:rFonts w:ascii="Arial" w:hAnsi="Arial" w:cs="Arial"/>
    </w:rPr>
  </w:style>
  <w:style w:type="paragraph" w:styleId="Textkrper-Einzug3">
    <w:name w:val="Body Text Indent 3"/>
    <w:basedOn w:val="Standard"/>
    <w:uiPriority w:val="99"/>
    <w:semiHidden/>
    <w:unhideWhenUsed/>
    <w:pPr>
      <w:ind w:left="283"/>
    </w:pPr>
    <w:rPr>
      <w:sz w:val="16"/>
      <w:szCs w:val="16"/>
    </w:rPr>
  </w:style>
  <w:style w:type="character" w:customStyle="1" w:styleId="Textkrper-Einzug3Zchn">
    <w:name w:val="Textkörper-Einzug 3 Zchn"/>
    <w:basedOn w:val="Absatz-Standardschriftart"/>
    <w:uiPriority w:val="99"/>
    <w:semiHidden/>
    <w:rPr>
      <w:rFonts w:ascii="Arial" w:hAnsi="Arial" w:cs="Arial"/>
      <w:sz w:val="16"/>
      <w:szCs w:val="16"/>
    </w:rPr>
  </w:style>
  <w:style w:type="paragraph" w:styleId="Textkrper-Erstzeileneinzug">
    <w:name w:val="Body Text First Indent"/>
    <w:basedOn w:val="Textkrper"/>
    <w:uiPriority w:val="99"/>
    <w:semiHidden/>
    <w:unhideWhenUsed/>
    <w:pPr>
      <w:ind w:firstLine="360"/>
    </w:pPr>
  </w:style>
  <w:style w:type="character" w:customStyle="1" w:styleId="Textkrper-ErstzeileneinzugZchn">
    <w:name w:val="Textkörper-Erstzeileneinzug Zchn"/>
    <w:basedOn w:val="Absatz-Standardschriftart"/>
    <w:uiPriority w:val="99"/>
    <w:semiHidden/>
    <w:rPr>
      <w:rFonts w:ascii="Arial" w:hAnsi="Arial" w:cs="Arial"/>
    </w:rPr>
  </w:style>
  <w:style w:type="paragraph" w:styleId="Textkrper-Zeileneinzug">
    <w:name w:val="Body Text Indent"/>
    <w:basedOn w:val="Standard"/>
    <w:uiPriority w:val="99"/>
    <w:semiHidden/>
    <w:unhideWhenUsed/>
    <w:pPr>
      <w:ind w:left="283"/>
    </w:pPr>
  </w:style>
  <w:style w:type="character" w:customStyle="1" w:styleId="Textkrper-ZeileneinzugZchn">
    <w:name w:val="Textkörper-Zeileneinzug Zchn"/>
    <w:basedOn w:val="Absatz-Standardschriftart"/>
    <w:uiPriority w:val="99"/>
    <w:semiHidden/>
    <w:rPr>
      <w:rFonts w:ascii="Arial" w:hAnsi="Arial" w:cs="Arial"/>
    </w:rPr>
  </w:style>
  <w:style w:type="paragraph" w:styleId="Textkrper-Erstzeileneinzug2">
    <w:name w:val="Body Text First Indent 2"/>
    <w:basedOn w:val="Textkrper-Zeileneinzug"/>
    <w:uiPriority w:val="99"/>
    <w:semiHidden/>
    <w:unhideWhenUsed/>
    <w:pPr>
      <w:ind w:left="360" w:firstLine="360"/>
    </w:pPr>
  </w:style>
  <w:style w:type="character" w:customStyle="1" w:styleId="Textkrper-Erstzeileneinzug2Zchn">
    <w:name w:val="Textkörper-Erstzeileneinzug 2 Zchn"/>
    <w:basedOn w:val="Absatz-Standardschriftart"/>
    <w:uiPriority w:val="99"/>
    <w:semiHidden/>
    <w:rPr>
      <w:rFonts w:ascii="Arial" w:hAnsi="Arial" w:cs="Arial"/>
    </w:rPr>
  </w:style>
  <w:style w:type="paragraph" w:styleId="Titel">
    <w:name w:val="Title"/>
    <w:basedOn w:val="Standard"/>
    <w:next w:val="Standard"/>
    <w:link w:val="TitelZchn"/>
    <w:uiPriority w:val="10"/>
    <w:qFormat/>
    <w:pPr>
      <w:spacing w:before="0" w:after="0"/>
      <w:contextualSpacing/>
    </w:pPr>
    <w:rPr>
      <w:rFonts w:ascii="Cambria" w:eastAsia="Times New Roman" w:hAnsi="Cambria" w:cs="Times New Roman"/>
      <w:spacing w:val="-10"/>
      <w:kern w:val="28"/>
      <w:sz w:val="56"/>
      <w:szCs w:val="56"/>
    </w:rPr>
  </w:style>
  <w:style w:type="character" w:customStyle="1" w:styleId="TitelZchn">
    <w:name w:val="Titel Zchn"/>
    <w:basedOn w:val="Absatz-Standardschriftart"/>
    <w:link w:val="Titel"/>
    <w:uiPriority w:val="10"/>
    <w:rPr>
      <w:rFonts w:ascii="Cambria" w:eastAsia="Times New Roman" w:hAnsi="Cambria" w:cs="Times New Roman"/>
      <w:spacing w:val="-10"/>
      <w:kern w:val="28"/>
      <w:sz w:val="56"/>
      <w:szCs w:val="56"/>
    </w:rPr>
  </w:style>
  <w:style w:type="character" w:customStyle="1" w:styleId="berschrift5Zchn">
    <w:name w:val="Überschrift 5 Zchn"/>
    <w:basedOn w:val="Absatz-Standardschriftart"/>
    <w:uiPriority w:val="9"/>
    <w:semiHidden/>
    <w:rPr>
      <w:rFonts w:ascii="Cambria" w:eastAsia="Times New Roman" w:hAnsi="Cambria" w:cs="Times New Roman"/>
      <w:color w:val="365F91"/>
    </w:rPr>
  </w:style>
  <w:style w:type="character" w:customStyle="1" w:styleId="berschrift6Zchn">
    <w:name w:val="Überschrift 6 Zchn"/>
    <w:basedOn w:val="Absatz-Standardschriftart"/>
    <w:uiPriority w:val="9"/>
    <w:semiHidden/>
    <w:rPr>
      <w:rFonts w:ascii="Cambria" w:eastAsia="Times New Roman" w:hAnsi="Cambria" w:cs="Times New Roman"/>
      <w:color w:val="243F60"/>
    </w:rPr>
  </w:style>
  <w:style w:type="character" w:customStyle="1" w:styleId="berschrift7Zchn">
    <w:name w:val="Überschrift 7 Zchn"/>
    <w:basedOn w:val="Absatz-Standardschriftart"/>
    <w:uiPriority w:val="9"/>
    <w:semiHidden/>
    <w:rPr>
      <w:rFonts w:ascii="Cambria" w:eastAsia="Times New Roman" w:hAnsi="Cambria" w:cs="Times New Roman"/>
      <w:i/>
      <w:iCs/>
      <w:color w:val="243F60"/>
    </w:rPr>
  </w:style>
  <w:style w:type="character" w:customStyle="1" w:styleId="berschrift8Zchn">
    <w:name w:val="Überschrift 8 Zchn"/>
    <w:basedOn w:val="Absatz-Standardschriftart"/>
    <w:uiPriority w:val="9"/>
    <w:semiHidden/>
    <w:rPr>
      <w:rFonts w:ascii="Cambria" w:eastAsia="Times New Roman" w:hAnsi="Cambria" w:cs="Times New Roman"/>
      <w:color w:val="272727"/>
      <w:sz w:val="21"/>
      <w:szCs w:val="21"/>
    </w:rPr>
  </w:style>
  <w:style w:type="character" w:customStyle="1" w:styleId="berschrift9Zchn">
    <w:name w:val="Überschrift 9 Zchn"/>
    <w:basedOn w:val="Absatz-Standardschriftart"/>
    <w:uiPriority w:val="9"/>
    <w:semiHidden/>
    <w:rPr>
      <w:rFonts w:ascii="Cambria" w:eastAsia="Times New Roman" w:hAnsi="Cambria" w:cs="Times New Roman"/>
      <w:i/>
      <w:iCs/>
      <w:color w:val="272727"/>
      <w:sz w:val="21"/>
      <w:szCs w:val="21"/>
    </w:rPr>
  </w:style>
  <w:style w:type="paragraph" w:customStyle="1" w:styleId="Umschlagabsenderadresse1">
    <w:name w:val="Umschlagabsenderadresse1"/>
    <w:basedOn w:val="Standard"/>
    <w:uiPriority w:val="99"/>
    <w:semiHidden/>
    <w:unhideWhenUsed/>
    <w:pPr>
      <w:spacing w:before="0" w:after="0"/>
    </w:pPr>
    <w:rPr>
      <w:rFonts w:ascii="Cambria" w:eastAsia="Times New Roman" w:hAnsi="Cambria" w:cs="Times New Roman"/>
      <w:sz w:val="20"/>
      <w:szCs w:val="20"/>
    </w:rPr>
  </w:style>
  <w:style w:type="paragraph" w:customStyle="1" w:styleId="Umschlagadresse1">
    <w:name w:val="Umschlagadresse1"/>
    <w:basedOn w:val="Standard"/>
    <w:uiPriority w:val="99"/>
    <w:semiHidden/>
    <w:unhideWhenUsed/>
    <w:pPr>
      <w:framePr w:dropCap="none" w:lines="1" w:w="4320" w:h="2160" w:hRule="exact" w:hSpace="141" w:wrap="auto" w:hAnchor="page" w:xAlign="center" w:yAlign="bottom"/>
      <w:spacing w:before="0" w:after="0"/>
      <w:ind w:left="1"/>
    </w:pPr>
    <w:rPr>
      <w:rFonts w:ascii="Cambria" w:eastAsia="Times New Roman" w:hAnsi="Cambria" w:cs="Times New Roman"/>
      <w:sz w:val="24"/>
      <w:szCs w:val="24"/>
    </w:rPr>
  </w:style>
  <w:style w:type="paragraph" w:styleId="Unterschrift">
    <w:name w:val="Signature"/>
    <w:basedOn w:val="Standard"/>
    <w:link w:val="UnterschriftZchn"/>
    <w:uiPriority w:val="99"/>
    <w:semiHidden/>
    <w:unhideWhenUsed/>
    <w:pPr>
      <w:spacing w:before="0" w:after="0"/>
      <w:ind w:left="4252"/>
    </w:pPr>
  </w:style>
  <w:style w:type="character" w:customStyle="1" w:styleId="UnterschriftZchn">
    <w:name w:val="Unterschrift Zchn"/>
    <w:basedOn w:val="Absatz-Standardschriftart"/>
    <w:link w:val="Unterschrift"/>
    <w:uiPriority w:val="99"/>
    <w:semiHidden/>
    <w:rPr>
      <w:rFonts w:ascii="Arial" w:hAnsi="Arial" w:cs="Arial"/>
    </w:rPr>
  </w:style>
  <w:style w:type="paragraph" w:styleId="Untertitel">
    <w:name w:val="Subtitle"/>
    <w:basedOn w:val="Standard"/>
    <w:next w:val="Standard"/>
    <w:link w:val="UntertitelZchn"/>
    <w:uiPriority w:val="11"/>
    <w:qFormat/>
    <w:pPr>
      <w:numPr>
        <w:ilvl w:val="1"/>
      </w:numPr>
      <w:spacing w:after="160"/>
    </w:pPr>
    <w:rPr>
      <w:rFonts w:ascii="Calibri" w:eastAsia="Times New Roman" w:hAnsi="Calibri" w:cs="Times New Roman"/>
      <w:color w:val="5A5A5A"/>
      <w:spacing w:val="15"/>
    </w:rPr>
  </w:style>
  <w:style w:type="character" w:customStyle="1" w:styleId="UntertitelZchn">
    <w:name w:val="Untertitel Zchn"/>
    <w:basedOn w:val="Absatz-Standardschriftart"/>
    <w:link w:val="Untertitel"/>
    <w:uiPriority w:val="11"/>
    <w:rPr>
      <w:rFonts w:eastAsia="Times New Roman"/>
      <w:color w:val="5A5A5A"/>
      <w:spacing w:val="15"/>
    </w:rPr>
  </w:style>
  <w:style w:type="paragraph" w:styleId="Zitat">
    <w:name w:val="Quote"/>
    <w:basedOn w:val="Standard"/>
    <w:next w:val="Standard"/>
    <w:link w:val="ZitatZchn"/>
    <w:uiPriority w:val="29"/>
    <w:qFormat/>
    <w:pPr>
      <w:spacing w:before="200" w:after="160"/>
      <w:ind w:left="864" w:right="864"/>
      <w:jc w:val="center"/>
    </w:pPr>
    <w:rPr>
      <w:i/>
      <w:iCs/>
      <w:color w:val="404040"/>
    </w:rPr>
  </w:style>
  <w:style w:type="character" w:customStyle="1" w:styleId="ZitatZchn">
    <w:name w:val="Zitat Zchn"/>
    <w:basedOn w:val="Absatz-Standardschriftart"/>
    <w:link w:val="Zitat"/>
    <w:uiPriority w:val="29"/>
    <w:rPr>
      <w:rFonts w:ascii="Arial" w:hAnsi="Arial" w:cs="Arial"/>
      <w:i/>
      <w:iCs/>
      <w:color w:val="404040"/>
    </w:rPr>
  </w:style>
  <w:style w:type="character" w:customStyle="1" w:styleId="Kommentarzeichen1">
    <w:name w:val="Kommentarzeichen1"/>
    <w:basedOn w:val="Absatz-Standardschriftart"/>
    <w:uiPriority w:val="99"/>
    <w:semiHidden/>
    <w:unhideWhenUsed/>
    <w:rPr>
      <w:sz w:val="16"/>
      <w:szCs w:val="16"/>
    </w:rPr>
  </w:style>
  <w:style w:type="paragraph" w:styleId="Funotentext">
    <w:name w:val="footnote text"/>
    <w:basedOn w:val="Standard"/>
    <w:uiPriority w:val="99"/>
    <w:semiHidden/>
    <w:unhideWhenUsed/>
    <w:pPr>
      <w:spacing w:before="0" w:after="0"/>
      <w:ind w:left="720" w:hanging="720"/>
    </w:pPr>
    <w:rPr>
      <w:sz w:val="18"/>
      <w:szCs w:val="20"/>
    </w:rPr>
  </w:style>
  <w:style w:type="character" w:customStyle="1" w:styleId="FunotentextZchn">
    <w:name w:val="Fußnotentext Zchn"/>
    <w:basedOn w:val="Absatz-Standardschriftart"/>
    <w:uiPriority w:val="99"/>
    <w:semiHidden/>
    <w:rPr>
      <w:rFonts w:ascii="Arial" w:hAnsi="Arial" w:cs="Arial"/>
      <w:sz w:val="18"/>
      <w:szCs w:val="20"/>
    </w:rPr>
  </w:style>
  <w:style w:type="paragraph" w:styleId="Fuzeile">
    <w:name w:val="footer"/>
    <w:basedOn w:val="Standard"/>
    <w:uiPriority w:val="99"/>
    <w:unhideWhenUsed/>
    <w:pPr>
      <w:tabs>
        <w:tab w:val="center" w:pos="4394"/>
        <w:tab w:val="right" w:pos="8787"/>
      </w:tabs>
      <w:spacing w:before="360" w:after="0"/>
    </w:pPr>
  </w:style>
  <w:style w:type="character" w:customStyle="1" w:styleId="FuzeileZchn">
    <w:name w:val="Fußzeile Zchn"/>
    <w:basedOn w:val="Absatz-Standardschriftart"/>
    <w:uiPriority w:val="99"/>
    <w:rPr>
      <w:rFonts w:ascii="Arial" w:hAnsi="Arial" w:cs="Arial"/>
    </w:rPr>
  </w:style>
  <w:style w:type="paragraph" w:styleId="Verzeichnis2">
    <w:name w:val="toc 2"/>
    <w:basedOn w:val="Standard"/>
    <w:next w:val="Standard"/>
    <w:uiPriority w:val="39"/>
    <w:semiHidden/>
    <w:unhideWhenUsed/>
    <w:pPr>
      <w:keepNext/>
      <w:spacing w:before="240" w:line="360" w:lineRule="auto"/>
      <w:jc w:val="center"/>
    </w:pPr>
  </w:style>
  <w:style w:type="paragraph" w:styleId="Verzeichnis3">
    <w:name w:val="toc 3"/>
    <w:basedOn w:val="Standard"/>
    <w:next w:val="Standard"/>
    <w:uiPriority w:val="39"/>
    <w:semiHidden/>
    <w:unhideWhenUsed/>
    <w:pPr>
      <w:keepNext/>
      <w:spacing w:before="240" w:line="360" w:lineRule="auto"/>
      <w:jc w:val="center"/>
    </w:pPr>
    <w:rPr>
      <w:b/>
      <w:spacing w:val="60"/>
      <w:sz w:val="18"/>
    </w:rPr>
  </w:style>
  <w:style w:type="paragraph" w:styleId="Verzeichnis4">
    <w:name w:val="toc 4"/>
    <w:basedOn w:val="Standard"/>
    <w:next w:val="Standard"/>
    <w:uiPriority w:val="39"/>
    <w:semiHidden/>
    <w:unhideWhenUsed/>
    <w:pPr>
      <w:keepNext/>
      <w:spacing w:before="240" w:line="360" w:lineRule="auto"/>
      <w:jc w:val="center"/>
    </w:pPr>
    <w:rPr>
      <w:b/>
      <w:sz w:val="18"/>
    </w:rPr>
  </w:style>
  <w:style w:type="paragraph" w:styleId="Verzeichnis5">
    <w:name w:val="toc 5"/>
    <w:basedOn w:val="Standard"/>
    <w:next w:val="Standard"/>
    <w:uiPriority w:val="39"/>
    <w:semiHidden/>
    <w:unhideWhenUsed/>
    <w:pPr>
      <w:keepNext/>
      <w:spacing w:before="240" w:line="360" w:lineRule="auto"/>
      <w:jc w:val="center"/>
    </w:pPr>
    <w:rPr>
      <w:spacing w:val="60"/>
      <w:sz w:val="18"/>
    </w:rPr>
  </w:style>
  <w:style w:type="paragraph" w:styleId="Verzeichnis6">
    <w:name w:val="toc 6"/>
    <w:basedOn w:val="Standard"/>
    <w:next w:val="Standard"/>
    <w:uiPriority w:val="39"/>
    <w:semiHidden/>
    <w:unhideWhenUsed/>
    <w:pPr>
      <w:keepNext/>
      <w:spacing w:before="240" w:line="360" w:lineRule="auto"/>
      <w:jc w:val="center"/>
    </w:pPr>
    <w:rPr>
      <w:sz w:val="18"/>
    </w:rPr>
  </w:style>
  <w:style w:type="paragraph" w:styleId="Verzeichnis7">
    <w:name w:val="toc 7"/>
    <w:basedOn w:val="Standard"/>
    <w:next w:val="Standard"/>
    <w:uiPriority w:val="39"/>
    <w:semiHidden/>
    <w:unhideWhenUsed/>
    <w:pPr>
      <w:keepNext/>
      <w:spacing w:before="240" w:line="360" w:lineRule="auto"/>
      <w:jc w:val="center"/>
    </w:pPr>
    <w:rPr>
      <w:b/>
      <w:spacing w:val="60"/>
      <w:sz w:val="16"/>
    </w:rPr>
  </w:style>
  <w:style w:type="paragraph" w:styleId="Verzeichnis8">
    <w:name w:val="toc 8"/>
    <w:basedOn w:val="Standard"/>
    <w:next w:val="Standard"/>
    <w:uiPriority w:val="39"/>
    <w:semiHidden/>
    <w:unhideWhenUsed/>
    <w:pPr>
      <w:keepNext/>
      <w:spacing w:before="240" w:line="360" w:lineRule="auto"/>
      <w:jc w:val="center"/>
    </w:pPr>
    <w:rPr>
      <w:b/>
      <w:sz w:val="16"/>
    </w:rPr>
  </w:style>
  <w:style w:type="paragraph" w:customStyle="1" w:styleId="Formel">
    <w:name w:val="Formel"/>
    <w:basedOn w:val="Standard"/>
    <w:pPr>
      <w:spacing w:before="240" w:after="240"/>
      <w:jc w:val="center"/>
    </w:pPr>
  </w:style>
  <w:style w:type="paragraph" w:customStyle="1" w:styleId="Grafik">
    <w:name w:val="Grafik"/>
    <w:basedOn w:val="Standard"/>
    <w:next w:val="GrafikTitel"/>
    <w:pPr>
      <w:spacing w:before="240" w:after="240"/>
      <w:jc w:val="center"/>
    </w:pPr>
  </w:style>
  <w:style w:type="paragraph" w:customStyle="1" w:styleId="Text">
    <w:name w:val="Text"/>
    <w:basedOn w:val="Standard"/>
    <w:pPr>
      <w:spacing w:before="0"/>
    </w:pPr>
  </w:style>
  <w:style w:type="paragraph" w:customStyle="1" w:styleId="GrafikTitel">
    <w:name w:val="Grafik Titel"/>
    <w:basedOn w:val="Standard"/>
    <w:next w:val="Grafik"/>
    <w:pPr>
      <w:spacing w:before="0"/>
      <w:jc w:val="center"/>
    </w:pPr>
    <w:rPr>
      <w:i/>
      <w:sz w:val="18"/>
    </w:rPr>
  </w:style>
  <w:style w:type="paragraph" w:customStyle="1" w:styleId="TabelleTitel">
    <w:name w:val="Tabelle Titel"/>
    <w:basedOn w:val="Standard"/>
    <w:pPr>
      <w:spacing w:before="240"/>
      <w:jc w:val="center"/>
    </w:pPr>
  </w:style>
  <w:style w:type="paragraph" w:customStyle="1" w:styleId="Tabelleberschrift">
    <w:name w:val="Tabelle Überschrift"/>
    <w:basedOn w:val="Standard"/>
    <w:next w:val="TabelleText"/>
    <w:pPr>
      <w:spacing w:before="60" w:after="60"/>
    </w:pPr>
    <w:rPr>
      <w:b/>
      <w:sz w:val="18"/>
    </w:rPr>
  </w:style>
  <w:style w:type="paragraph" w:customStyle="1" w:styleId="TabelleText">
    <w:name w:val="Tabelle Text"/>
    <w:basedOn w:val="Standard"/>
    <w:pPr>
      <w:spacing w:before="60" w:after="60"/>
    </w:pPr>
    <w:rPr>
      <w:sz w:val="18"/>
    </w:rPr>
  </w:style>
  <w:style w:type="paragraph" w:customStyle="1" w:styleId="TabelleAufzhlung">
    <w:name w:val="Tabelle Aufzählung"/>
    <w:basedOn w:val="Standard"/>
    <w:pPr>
      <w:numPr>
        <w:numId w:val="11"/>
      </w:numPr>
      <w:spacing w:before="60" w:after="60"/>
    </w:pPr>
    <w:rPr>
      <w:sz w:val="18"/>
    </w:rPr>
  </w:style>
  <w:style w:type="paragraph" w:customStyle="1" w:styleId="TabelleListe">
    <w:name w:val="Tabelle Liste"/>
    <w:basedOn w:val="Standard"/>
    <w:pPr>
      <w:numPr>
        <w:numId w:val="34"/>
      </w:numPr>
      <w:spacing w:before="60" w:after="60"/>
    </w:pPr>
    <w:rPr>
      <w:sz w:val="18"/>
    </w:rPr>
  </w:style>
  <w:style w:type="character" w:customStyle="1" w:styleId="Binnenverweis">
    <w:name w:val="Binnenverweis"/>
    <w:basedOn w:val="Absatz-Standardschriftart"/>
    <w:rPr>
      <w:noProof/>
      <w:u w:val="none"/>
      <w:shd w:val="clear" w:color="auto" w:fill="E0E0E0"/>
    </w:rPr>
  </w:style>
  <w:style w:type="character" w:customStyle="1" w:styleId="Einzelverweisziel">
    <w:name w:val="Einzelverweisziel"/>
    <w:basedOn w:val="Absatz-Standardschriftart"/>
    <w:rPr>
      <w:shd w:val="clear" w:color="auto" w:fill="F3F3F3"/>
    </w:rPr>
  </w:style>
  <w:style w:type="character" w:customStyle="1" w:styleId="Verweis">
    <w:name w:val="Verweis"/>
    <w:basedOn w:val="Absatz-Standardschriftart"/>
    <w:rPr>
      <w:color w:val="000080"/>
      <w:shd w:val="clear" w:color="auto" w:fill="auto"/>
    </w:rPr>
  </w:style>
  <w:style w:type="character" w:customStyle="1" w:styleId="VerweisBezugsstelle">
    <w:name w:val="Verweis Bezugsstelle"/>
    <w:basedOn w:val="Absatz-Standardschriftart"/>
    <w:rPr>
      <w:color w:val="000080"/>
      <w:shd w:val="clear" w:color="auto" w:fill="auto"/>
    </w:rPr>
  </w:style>
  <w:style w:type="paragraph" w:customStyle="1" w:styleId="VerweisBegrndung">
    <w:name w:val="Verweis Begründung"/>
    <w:basedOn w:val="Standard"/>
    <w:next w:val="Text"/>
    <w:pPr>
      <w:keepNext/>
      <w:outlineLvl w:val="2"/>
    </w:pPr>
    <w:rPr>
      <w:b/>
      <w:noProof/>
    </w:rPr>
  </w:style>
  <w:style w:type="paragraph" w:customStyle="1" w:styleId="ListeStufe1">
    <w:name w:val="Liste (Stufe 1)"/>
    <w:basedOn w:val="Standard"/>
    <w:pPr>
      <w:numPr>
        <w:numId w:val="21"/>
      </w:numPr>
      <w:tabs>
        <w:tab w:val="left" w:pos="0"/>
      </w:tabs>
    </w:pPr>
  </w:style>
  <w:style w:type="paragraph" w:customStyle="1" w:styleId="ListeFolgeabsatzStufe1">
    <w:name w:val="Liste Folgeabsatz (Stufe 1)"/>
    <w:basedOn w:val="Standard"/>
    <w:pPr>
      <w:numPr>
        <w:ilvl w:val="1"/>
        <w:numId w:val="21"/>
      </w:numPr>
    </w:pPr>
  </w:style>
  <w:style w:type="paragraph" w:customStyle="1" w:styleId="ListeStufe2">
    <w:name w:val="Liste (Stufe 2)"/>
    <w:basedOn w:val="Standard"/>
    <w:pPr>
      <w:numPr>
        <w:ilvl w:val="2"/>
        <w:numId w:val="21"/>
      </w:numPr>
    </w:pPr>
  </w:style>
  <w:style w:type="paragraph" w:customStyle="1" w:styleId="ListeFolgeabsatzStufe2">
    <w:name w:val="Liste Folgeabsatz (Stufe 2)"/>
    <w:basedOn w:val="Standard"/>
    <w:pPr>
      <w:numPr>
        <w:ilvl w:val="3"/>
        <w:numId w:val="21"/>
      </w:numPr>
    </w:pPr>
  </w:style>
  <w:style w:type="paragraph" w:customStyle="1" w:styleId="ListeStufe3">
    <w:name w:val="Liste (Stufe 3)"/>
    <w:basedOn w:val="Standard"/>
    <w:pPr>
      <w:numPr>
        <w:ilvl w:val="4"/>
        <w:numId w:val="21"/>
      </w:numPr>
    </w:pPr>
  </w:style>
  <w:style w:type="paragraph" w:customStyle="1" w:styleId="ListeFolgeabsatzStufe3">
    <w:name w:val="Liste Folgeabsatz (Stufe 3)"/>
    <w:basedOn w:val="Standard"/>
    <w:pPr>
      <w:numPr>
        <w:ilvl w:val="5"/>
        <w:numId w:val="21"/>
      </w:numPr>
    </w:pPr>
  </w:style>
  <w:style w:type="paragraph" w:customStyle="1" w:styleId="ListeStufe4">
    <w:name w:val="Liste (Stufe 4)"/>
    <w:basedOn w:val="Standard"/>
    <w:pPr>
      <w:numPr>
        <w:ilvl w:val="6"/>
        <w:numId w:val="21"/>
      </w:numPr>
    </w:pPr>
  </w:style>
  <w:style w:type="paragraph" w:customStyle="1" w:styleId="ListeFolgeabsatzStufe4">
    <w:name w:val="Liste Folgeabsatz (Stufe 4)"/>
    <w:basedOn w:val="Standard"/>
    <w:pPr>
      <w:numPr>
        <w:ilvl w:val="7"/>
        <w:numId w:val="21"/>
      </w:numPr>
    </w:pPr>
  </w:style>
  <w:style w:type="paragraph" w:customStyle="1" w:styleId="ListeStufe1manuell">
    <w:name w:val="Liste (Stufe 1) (manuell)"/>
    <w:basedOn w:val="Standard"/>
    <w:pPr>
      <w:tabs>
        <w:tab w:val="left" w:pos="425"/>
      </w:tabs>
      <w:ind w:left="425" w:hanging="425"/>
    </w:pPr>
  </w:style>
  <w:style w:type="paragraph" w:customStyle="1" w:styleId="ListeStufe2manuell">
    <w:name w:val="Liste (Stufe 2) (manuell)"/>
    <w:basedOn w:val="Standard"/>
    <w:pPr>
      <w:tabs>
        <w:tab w:val="left" w:pos="850"/>
      </w:tabs>
      <w:ind w:left="850" w:hanging="425"/>
    </w:pPr>
  </w:style>
  <w:style w:type="paragraph" w:customStyle="1" w:styleId="ListeStufe3manuell">
    <w:name w:val="Liste (Stufe 3) (manuell)"/>
    <w:basedOn w:val="Standard"/>
    <w:pPr>
      <w:tabs>
        <w:tab w:val="left" w:pos="1276"/>
      </w:tabs>
      <w:ind w:left="1276" w:hanging="425"/>
    </w:pPr>
  </w:style>
  <w:style w:type="paragraph" w:customStyle="1" w:styleId="ListeStufe4manuell">
    <w:name w:val="Liste (Stufe 4) (manuell)"/>
    <w:basedOn w:val="Standard"/>
    <w:pPr>
      <w:tabs>
        <w:tab w:val="left" w:pos="1984"/>
      </w:tabs>
      <w:ind w:left="1984" w:hanging="709"/>
    </w:pPr>
  </w:style>
  <w:style w:type="paragraph" w:customStyle="1" w:styleId="ListeFolgeabsatzStufe1manuell">
    <w:name w:val="Liste Folgeabsatz (Stufe 1) (manuell)"/>
    <w:basedOn w:val="Standard"/>
    <w:pPr>
      <w:tabs>
        <w:tab w:val="left" w:pos="425"/>
      </w:tabs>
      <w:ind w:left="425"/>
    </w:pPr>
  </w:style>
  <w:style w:type="paragraph" w:customStyle="1" w:styleId="ListeFolgeabsatzStufe2manuell">
    <w:name w:val="Liste Folgeabsatz (Stufe 2) (manuell)"/>
    <w:basedOn w:val="Standard"/>
    <w:pPr>
      <w:tabs>
        <w:tab w:val="left" w:pos="850"/>
      </w:tabs>
      <w:ind w:left="850"/>
    </w:pPr>
  </w:style>
  <w:style w:type="paragraph" w:customStyle="1" w:styleId="ListeFolgeabsatzStufe3manuell">
    <w:name w:val="Liste Folgeabsatz (Stufe 3) (manuell)"/>
    <w:basedOn w:val="Standard"/>
    <w:pPr>
      <w:tabs>
        <w:tab w:val="left" w:pos="1276"/>
      </w:tabs>
      <w:ind w:left="1276"/>
    </w:pPr>
  </w:style>
  <w:style w:type="paragraph" w:customStyle="1" w:styleId="ListeFolgeabsatzStufe4manuell">
    <w:name w:val="Liste Folgeabsatz (Stufe 4) (manuell)"/>
    <w:basedOn w:val="Standard"/>
    <w:pPr>
      <w:tabs>
        <w:tab w:val="left" w:pos="1984"/>
      </w:tabs>
      <w:ind w:left="1984"/>
    </w:pPr>
  </w:style>
  <w:style w:type="paragraph" w:customStyle="1" w:styleId="AufzhlungStufe1">
    <w:name w:val="Aufzählung (Stufe 1)"/>
    <w:basedOn w:val="Standard"/>
    <w:pPr>
      <w:numPr>
        <w:numId w:val="16"/>
      </w:numPr>
      <w:tabs>
        <w:tab w:val="left" w:pos="0"/>
      </w:tabs>
    </w:pPr>
  </w:style>
  <w:style w:type="paragraph" w:customStyle="1" w:styleId="AufzhlungFolgeabsatzStufe1">
    <w:name w:val="Aufzählung Folgeabsatz (Stufe 1)"/>
    <w:basedOn w:val="Standard"/>
    <w:pPr>
      <w:tabs>
        <w:tab w:val="left" w:pos="425"/>
      </w:tabs>
      <w:ind w:left="425"/>
    </w:pPr>
  </w:style>
  <w:style w:type="paragraph" w:customStyle="1" w:styleId="AufzhlungStufe2">
    <w:name w:val="Aufzählung (Stufe 2)"/>
    <w:basedOn w:val="Standard"/>
    <w:pPr>
      <w:numPr>
        <w:numId w:val="28"/>
      </w:numPr>
      <w:tabs>
        <w:tab w:val="left" w:pos="425"/>
      </w:tabs>
    </w:pPr>
  </w:style>
  <w:style w:type="paragraph" w:customStyle="1" w:styleId="AufzhlungFolgeabsatzStufe2">
    <w:name w:val="Aufzählung Folgeabsatz (Stufe 2)"/>
    <w:basedOn w:val="Standard"/>
    <w:pPr>
      <w:tabs>
        <w:tab w:val="left" w:pos="794"/>
      </w:tabs>
      <w:ind w:left="850"/>
    </w:pPr>
  </w:style>
  <w:style w:type="paragraph" w:customStyle="1" w:styleId="AufzhlungStufe3">
    <w:name w:val="Aufzählung (Stufe 3)"/>
    <w:basedOn w:val="Standard"/>
    <w:pPr>
      <w:numPr>
        <w:numId w:val="35"/>
      </w:numPr>
      <w:tabs>
        <w:tab w:val="left" w:pos="850"/>
      </w:tabs>
    </w:pPr>
  </w:style>
  <w:style w:type="paragraph" w:customStyle="1" w:styleId="AufzhlungFolgeabsatzStufe3">
    <w:name w:val="Aufzählung Folgeabsatz (Stufe 3)"/>
    <w:basedOn w:val="Standard"/>
    <w:pPr>
      <w:tabs>
        <w:tab w:val="left" w:pos="1276"/>
      </w:tabs>
      <w:ind w:left="1276"/>
    </w:pPr>
  </w:style>
  <w:style w:type="paragraph" w:customStyle="1" w:styleId="AufzhlungStufe4">
    <w:name w:val="Aufzählung (Stufe 4)"/>
    <w:basedOn w:val="Standard"/>
    <w:pPr>
      <w:numPr>
        <w:numId w:val="27"/>
      </w:numPr>
      <w:tabs>
        <w:tab w:val="left" w:pos="1276"/>
      </w:tabs>
    </w:pPr>
  </w:style>
  <w:style w:type="paragraph" w:customStyle="1" w:styleId="AufzhlungFolgeabsatzStufe4">
    <w:name w:val="Aufzählung Folgeabsatz (Stufe 4)"/>
    <w:basedOn w:val="Standard"/>
    <w:pPr>
      <w:tabs>
        <w:tab w:val="left" w:pos="1701"/>
      </w:tabs>
      <w:ind w:left="1701"/>
    </w:pPr>
  </w:style>
  <w:style w:type="paragraph" w:customStyle="1" w:styleId="AufzhlungStufe5">
    <w:name w:val="Aufzählung (Stufe 5)"/>
    <w:basedOn w:val="Standard"/>
    <w:pPr>
      <w:numPr>
        <w:numId w:val="14"/>
      </w:numPr>
      <w:tabs>
        <w:tab w:val="left" w:pos="1701"/>
      </w:tabs>
    </w:pPr>
  </w:style>
  <w:style w:type="paragraph" w:customStyle="1" w:styleId="AufzhlungFolgeabsatzStufe5">
    <w:name w:val="Aufzählung Folgeabsatz (Stufe 5)"/>
    <w:basedOn w:val="Standard"/>
    <w:pPr>
      <w:tabs>
        <w:tab w:val="left" w:pos="2126"/>
      </w:tabs>
      <w:ind w:left="2126"/>
    </w:pPr>
  </w:style>
  <w:style w:type="character" w:styleId="Funotenzeichen">
    <w:name w:val="footnote reference"/>
    <w:basedOn w:val="Absatz-Standardschriftart"/>
    <w:uiPriority w:val="99"/>
    <w:semiHidden/>
    <w:unhideWhenUsed/>
    <w:rPr>
      <w:shd w:val="clear" w:color="auto" w:fill="auto"/>
      <w:vertAlign w:val="superscript"/>
    </w:rPr>
  </w:style>
  <w:style w:type="paragraph" w:styleId="Kopfzeile">
    <w:name w:val="header"/>
    <w:basedOn w:val="Standard"/>
    <w:link w:val="KopfzeileZchn"/>
    <w:uiPriority w:val="99"/>
    <w:unhideWhenUsed/>
    <w:pPr>
      <w:tabs>
        <w:tab w:val="center" w:pos="4394"/>
        <w:tab w:val="right" w:pos="8787"/>
      </w:tabs>
      <w:spacing w:before="0" w:after="0"/>
    </w:pPr>
  </w:style>
  <w:style w:type="character" w:customStyle="1" w:styleId="KopfzeileZchn">
    <w:name w:val="Kopfzeile Zchn"/>
    <w:basedOn w:val="Absatz-Standardschriftart"/>
    <w:link w:val="Kopfzeile"/>
    <w:uiPriority w:val="99"/>
    <w:rPr>
      <w:rFonts w:ascii="Arial" w:hAnsi="Arial" w:cs="Arial"/>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Hinweistext">
    <w:name w:val="Hinweistext"/>
    <w:basedOn w:val="Standard"/>
    <w:next w:val="Text"/>
    <w:rPr>
      <w:color w:val="008000"/>
    </w:rPr>
  </w:style>
  <w:style w:type="paragraph" w:customStyle="1" w:styleId="NummerierungStufe1">
    <w:name w:val="Nummerierung (Stufe 1)"/>
    <w:basedOn w:val="Standard"/>
    <w:pPr>
      <w:numPr>
        <w:ilvl w:val="3"/>
        <w:numId w:val="42"/>
      </w:numPr>
    </w:pPr>
  </w:style>
  <w:style w:type="paragraph" w:customStyle="1" w:styleId="NummerierungStufe2">
    <w:name w:val="Nummerierung (Stufe 2)"/>
    <w:basedOn w:val="Standard"/>
    <w:pPr>
      <w:numPr>
        <w:ilvl w:val="4"/>
        <w:numId w:val="42"/>
      </w:numPr>
    </w:pPr>
  </w:style>
  <w:style w:type="paragraph" w:customStyle="1" w:styleId="NummerierungStufe3">
    <w:name w:val="Nummerierung (Stufe 3)"/>
    <w:basedOn w:val="Standard"/>
    <w:pPr>
      <w:numPr>
        <w:ilvl w:val="5"/>
        <w:numId w:val="42"/>
      </w:numPr>
    </w:pPr>
  </w:style>
  <w:style w:type="paragraph" w:customStyle="1" w:styleId="NummerierungStufe4">
    <w:name w:val="Nummerierung (Stufe 4)"/>
    <w:basedOn w:val="Standard"/>
    <w:pPr>
      <w:numPr>
        <w:ilvl w:val="6"/>
        <w:numId w:val="42"/>
      </w:numPr>
    </w:pPr>
  </w:style>
  <w:style w:type="paragraph" w:customStyle="1" w:styleId="NummerierungFolgeabsatzStufe1">
    <w:name w:val="Nummerierung Folgeabsatz (Stufe 1)"/>
    <w:basedOn w:val="Standard"/>
    <w:pPr>
      <w:tabs>
        <w:tab w:val="left" w:pos="425"/>
      </w:tabs>
      <w:ind w:left="425"/>
    </w:pPr>
  </w:style>
  <w:style w:type="paragraph" w:customStyle="1" w:styleId="NummerierungFolgeabsatzStufe2">
    <w:name w:val="Nummerierung Folgeabsatz (Stufe 2)"/>
    <w:basedOn w:val="Standard"/>
    <w:pPr>
      <w:tabs>
        <w:tab w:val="left" w:pos="850"/>
      </w:tabs>
      <w:ind w:left="850"/>
    </w:pPr>
  </w:style>
  <w:style w:type="paragraph" w:customStyle="1" w:styleId="NummerierungFolgeabsatzStufe3">
    <w:name w:val="Nummerierung Folgeabsatz (Stufe 3)"/>
    <w:basedOn w:val="Standard"/>
    <w:pPr>
      <w:tabs>
        <w:tab w:val="left" w:pos="1276"/>
      </w:tabs>
      <w:ind w:left="1276"/>
    </w:pPr>
  </w:style>
  <w:style w:type="paragraph" w:customStyle="1" w:styleId="NummerierungFolgeabsatzStufe4">
    <w:name w:val="Nummerierung Folgeabsatz (Stufe 4)"/>
    <w:basedOn w:val="Standard"/>
    <w:pPr>
      <w:tabs>
        <w:tab w:val="left" w:pos="1984"/>
      </w:tabs>
      <w:ind w:left="1984"/>
    </w:pPr>
  </w:style>
  <w:style w:type="paragraph" w:customStyle="1" w:styleId="NummerierungStufe1manuell">
    <w:name w:val="Nummerierung (Stufe 1) (manuell)"/>
    <w:basedOn w:val="Standard"/>
    <w:pPr>
      <w:tabs>
        <w:tab w:val="left" w:pos="425"/>
      </w:tabs>
      <w:ind w:left="425" w:hanging="425"/>
    </w:pPr>
  </w:style>
  <w:style w:type="paragraph" w:customStyle="1" w:styleId="NummerierungStufe2manuell">
    <w:name w:val="Nummerierung (Stufe 2) (manuell)"/>
    <w:basedOn w:val="Standard"/>
    <w:pPr>
      <w:tabs>
        <w:tab w:val="left" w:pos="850"/>
      </w:tabs>
      <w:ind w:left="850" w:hanging="425"/>
    </w:pPr>
  </w:style>
  <w:style w:type="paragraph" w:customStyle="1" w:styleId="NummerierungStufe3manuell">
    <w:name w:val="Nummerierung (Stufe 3) (manuell)"/>
    <w:basedOn w:val="Standard"/>
    <w:pPr>
      <w:tabs>
        <w:tab w:val="left" w:pos="1276"/>
      </w:tabs>
      <w:ind w:left="1276" w:hanging="425"/>
    </w:pPr>
  </w:style>
  <w:style w:type="paragraph" w:customStyle="1" w:styleId="NummerierungStufe4manuell">
    <w:name w:val="Nummerierung (Stufe 4) (manuell)"/>
    <w:basedOn w:val="Standard"/>
    <w:pPr>
      <w:tabs>
        <w:tab w:val="left" w:pos="1984"/>
      </w:tabs>
      <w:ind w:left="1984" w:hanging="709"/>
    </w:pPr>
  </w:style>
  <w:style w:type="paragraph" w:customStyle="1" w:styleId="AnlageBezeichnernummeriert">
    <w:name w:val="Anlage Bezeichner (nummeriert)"/>
    <w:basedOn w:val="Standard"/>
    <w:next w:val="AnlageVerweis"/>
    <w:pPr>
      <w:numPr>
        <w:numId w:val="22"/>
      </w:numPr>
      <w:spacing w:before="240"/>
      <w:jc w:val="right"/>
      <w:outlineLvl w:val="2"/>
    </w:pPr>
    <w:rPr>
      <w:b/>
      <w:sz w:val="26"/>
    </w:rPr>
  </w:style>
  <w:style w:type="paragraph" w:customStyle="1" w:styleId="AnlageBezeichnernichtnummeriert">
    <w:name w:val="Anlage Bezeichner (nicht nummeriert)"/>
    <w:basedOn w:val="Standard"/>
    <w:next w:val="AnlageVerweis"/>
    <w:pPr>
      <w:numPr>
        <w:numId w:val="30"/>
      </w:numPr>
      <w:spacing w:before="240"/>
      <w:jc w:val="right"/>
      <w:outlineLvl w:val="2"/>
    </w:pPr>
    <w:rPr>
      <w:b/>
      <w:sz w:val="26"/>
    </w:rPr>
  </w:style>
  <w:style w:type="paragraph" w:customStyle="1" w:styleId="Anlageberschrift">
    <w:name w:val="Anlage Überschrift"/>
    <w:basedOn w:val="Standard"/>
    <w:next w:val="Text"/>
    <w:pPr>
      <w:jc w:val="center"/>
    </w:pPr>
    <w:rPr>
      <w:b/>
      <w:sz w:val="26"/>
    </w:rPr>
  </w:style>
  <w:style w:type="paragraph" w:customStyle="1" w:styleId="AnlageVerzeichnisTitel">
    <w:name w:val="Anlage Verzeichnis Titel"/>
    <w:basedOn w:val="Standard"/>
    <w:next w:val="AnlageVerzeichnis1"/>
    <w:pPr>
      <w:jc w:val="center"/>
    </w:pPr>
    <w:rPr>
      <w:b/>
      <w:sz w:val="26"/>
    </w:rPr>
  </w:style>
  <w:style w:type="paragraph" w:customStyle="1" w:styleId="AnlageVerzeichnis1">
    <w:name w:val="Anlage Verzeichnis 1"/>
    <w:basedOn w:val="Standard"/>
    <w:pPr>
      <w:jc w:val="center"/>
    </w:pPr>
    <w:rPr>
      <w:b/>
      <w:sz w:val="24"/>
    </w:rPr>
  </w:style>
  <w:style w:type="paragraph" w:customStyle="1" w:styleId="AnlageVerzeichnis2">
    <w:name w:val="Anlage Verzeichnis 2"/>
    <w:basedOn w:val="Standard"/>
    <w:pPr>
      <w:jc w:val="center"/>
    </w:pPr>
    <w:rPr>
      <w:b/>
      <w:i/>
      <w:sz w:val="24"/>
    </w:rPr>
  </w:style>
  <w:style w:type="paragraph" w:customStyle="1" w:styleId="AnlageVerzeichnis3">
    <w:name w:val="Anlage Verzeichnis 3"/>
    <w:basedOn w:val="Standard"/>
    <w:pPr>
      <w:jc w:val="center"/>
    </w:pPr>
    <w:rPr>
      <w:b/>
    </w:rPr>
  </w:style>
  <w:style w:type="paragraph" w:customStyle="1" w:styleId="AnlageVerzeichnis4">
    <w:name w:val="Anlage Verzeichnis 4"/>
    <w:basedOn w:val="Standard"/>
    <w:pPr>
      <w:jc w:val="center"/>
    </w:pPr>
    <w:rPr>
      <w:b/>
      <w:i/>
    </w:rPr>
  </w:style>
  <w:style w:type="paragraph" w:customStyle="1" w:styleId="AnlageBezeichnermanuell">
    <w:name w:val="Anlage Bezeichner (manuell)"/>
    <w:basedOn w:val="Standard"/>
    <w:next w:val="AnlageVerweis"/>
    <w:pPr>
      <w:spacing w:before="240"/>
      <w:jc w:val="center"/>
      <w:outlineLvl w:val="2"/>
    </w:pPr>
    <w:rPr>
      <w:b/>
      <w:sz w:val="26"/>
    </w:rPr>
  </w:style>
  <w:style w:type="paragraph" w:customStyle="1" w:styleId="AnlageVerweis">
    <w:name w:val="Anlage Verweis"/>
    <w:basedOn w:val="Standard"/>
    <w:next w:val="Anlageberschrift"/>
    <w:pPr>
      <w:spacing w:before="0"/>
      <w:jc w:val="right"/>
    </w:pPr>
  </w:style>
  <w:style w:type="character" w:customStyle="1" w:styleId="berschrift1Zchn">
    <w:name w:val="Überschrift 1 Zchn"/>
    <w:basedOn w:val="Absatz-Standardschriftart"/>
    <w:uiPriority w:val="9"/>
    <w:rPr>
      <w:rFonts w:ascii="Arial" w:eastAsiaTheme="majorEastAsia" w:hAnsi="Arial" w:cs="Arial"/>
      <w:b/>
      <w:bCs/>
      <w:kern w:val="32"/>
      <w:szCs w:val="28"/>
    </w:rPr>
  </w:style>
  <w:style w:type="character" w:customStyle="1" w:styleId="berschrift2Zchn">
    <w:name w:val="Überschrift 2 Zchn"/>
    <w:basedOn w:val="Absatz-Standardschriftart"/>
    <w:uiPriority w:val="9"/>
    <w:semiHidden/>
    <w:rPr>
      <w:rFonts w:ascii="Arial" w:eastAsiaTheme="majorEastAsia" w:hAnsi="Arial" w:cs="Arial"/>
      <w:b/>
      <w:bCs/>
      <w:i/>
      <w:szCs w:val="26"/>
    </w:rPr>
  </w:style>
  <w:style w:type="character" w:customStyle="1" w:styleId="berschrift3Zchn">
    <w:name w:val="Überschrift 3 Zchn"/>
    <w:basedOn w:val="Absatz-Standardschriftart"/>
    <w:uiPriority w:val="9"/>
    <w:semiHidden/>
    <w:rPr>
      <w:rFonts w:ascii="Arial" w:eastAsiaTheme="majorEastAsia" w:hAnsi="Arial" w:cs="Arial"/>
      <w:b/>
      <w:bCs/>
    </w:rPr>
  </w:style>
  <w:style w:type="character" w:customStyle="1" w:styleId="berschrift4Zchn">
    <w:name w:val="Überschrift 4 Zchn"/>
    <w:basedOn w:val="Absatz-Standardschriftart"/>
    <w:uiPriority w:val="9"/>
    <w:semiHidden/>
    <w:rPr>
      <w:rFonts w:ascii="Arial" w:eastAsiaTheme="majorEastAsia" w:hAnsi="Arial" w:cs="Arial"/>
      <w:b/>
      <w:bCs/>
      <w:i/>
      <w:iCs/>
    </w:rPr>
  </w:style>
  <w:style w:type="paragraph" w:customStyle="1" w:styleId="Sonderelementberschriftlinks">
    <w:name w:val="Sonderelement Überschrift (links)"/>
    <w:basedOn w:val="Standard"/>
    <w:next w:val="Standard"/>
    <w:pPr>
      <w:keepNext/>
    </w:pPr>
  </w:style>
  <w:style w:type="paragraph" w:customStyle="1" w:styleId="Sonderelementberschriftrechts">
    <w:name w:val="Sonderelement Überschrift (rechts)"/>
    <w:basedOn w:val="Standard"/>
    <w:next w:val="Standard"/>
    <w:pPr>
      <w:keepNext/>
    </w:pPr>
  </w:style>
  <w:style w:type="paragraph" w:customStyle="1" w:styleId="Synopsentabelleberschriftlinks">
    <w:name w:val="Synopsentabelle Überschrift (links)"/>
    <w:basedOn w:val="Standard"/>
    <w:next w:val="Standard"/>
    <w:pPr>
      <w:spacing w:before="160" w:after="160"/>
      <w:jc w:val="center"/>
    </w:pPr>
    <w:rPr>
      <w:b/>
    </w:rPr>
  </w:style>
  <w:style w:type="paragraph" w:customStyle="1" w:styleId="Synopsentabelleberschriftrechts">
    <w:name w:val="Synopsentabelle Überschrift (rechts)"/>
    <w:basedOn w:val="Standard"/>
    <w:next w:val="Standard"/>
    <w:pPr>
      <w:spacing w:before="160" w:after="160"/>
      <w:jc w:val="center"/>
    </w:pPr>
    <w:rPr>
      <w:b/>
    </w:rPr>
  </w:style>
  <w:style w:type="paragraph" w:customStyle="1" w:styleId="BezeichnungStammdokument">
    <w:name w:val="Bezeichnung (Stammdokument)"/>
    <w:basedOn w:val="Standard"/>
    <w:next w:val="Kurzbezeichnung-AbkrzungStammdokument"/>
    <w:pPr>
      <w:jc w:val="center"/>
      <w:outlineLvl w:val="1"/>
    </w:pPr>
    <w:rPr>
      <w:b/>
      <w:sz w:val="28"/>
    </w:rPr>
  </w:style>
  <w:style w:type="paragraph" w:customStyle="1" w:styleId="Kurzbezeichnung-AbkrzungStammdokument">
    <w:name w:val="Kurzbezeichnung - Abkürzung (Stammdokument)"/>
    <w:basedOn w:val="Standard"/>
    <w:next w:val="AusfertigungsdatumStammdokument"/>
    <w:pPr>
      <w:jc w:val="center"/>
    </w:pPr>
    <w:rPr>
      <w:b/>
      <w:sz w:val="26"/>
    </w:rPr>
  </w:style>
  <w:style w:type="paragraph" w:customStyle="1" w:styleId="AusfertigungsdatumStammdokument">
    <w:name w:val="Ausfertigungsdatum (Stammdokument)"/>
    <w:basedOn w:val="Standard"/>
    <w:next w:val="EingangsformelStandardStammdokument"/>
    <w:pPr>
      <w:jc w:val="center"/>
    </w:pPr>
    <w:rPr>
      <w:b/>
    </w:rPr>
  </w:style>
  <w:style w:type="paragraph" w:customStyle="1" w:styleId="EingangsformelStandardStammdokument">
    <w:name w:val="Eingangsformel Standard (Stammdokument)"/>
    <w:basedOn w:val="Standard"/>
    <w:next w:val="EingangsformelAufzhlungStammdokument"/>
    <w:pPr>
      <w:ind w:firstLine="425"/>
    </w:pPr>
  </w:style>
  <w:style w:type="paragraph" w:customStyle="1" w:styleId="EingangsformelAufzhlungStammdokument">
    <w:name w:val="Eingangsformel Aufzählung (Stammdokument)"/>
    <w:basedOn w:val="Standard"/>
    <w:pPr>
      <w:numPr>
        <w:numId w:val="33"/>
      </w:numPr>
    </w:pPr>
  </w:style>
  <w:style w:type="paragraph" w:customStyle="1" w:styleId="EingangsformelFolgeabsatzStammdokument">
    <w:name w:val="Eingangsformel Folgeabsatz (Stammdokument)"/>
    <w:basedOn w:val="Standard"/>
  </w:style>
  <w:style w:type="paragraph" w:styleId="Verzeichnis9">
    <w:name w:val="toc 9"/>
    <w:basedOn w:val="Standard"/>
    <w:next w:val="Standard"/>
    <w:uiPriority w:val="39"/>
    <w:semiHidden/>
    <w:unhideWhenUsed/>
    <w:pPr>
      <w:tabs>
        <w:tab w:val="left" w:pos="624"/>
      </w:tabs>
    </w:pPr>
    <w:rPr>
      <w:sz w:val="16"/>
    </w:rPr>
  </w:style>
  <w:style w:type="paragraph" w:customStyle="1" w:styleId="VerzeichnisTitelStammdokument">
    <w:name w:val="Verzeichnis Titel (Stammdokument)"/>
    <w:basedOn w:val="Standard"/>
    <w:pPr>
      <w:jc w:val="center"/>
    </w:pPr>
  </w:style>
  <w:style w:type="paragraph" w:customStyle="1" w:styleId="ParagraphBezeichner">
    <w:name w:val="Paragraph Bezeichner"/>
    <w:basedOn w:val="Standard"/>
    <w:next w:val="Paragraphberschrift"/>
    <w:pPr>
      <w:keepNext/>
      <w:numPr>
        <w:ilvl w:val="1"/>
        <w:numId w:val="42"/>
      </w:numPr>
      <w:spacing w:before="480"/>
      <w:jc w:val="center"/>
      <w:outlineLvl w:val="3"/>
    </w:pPr>
  </w:style>
  <w:style w:type="paragraph" w:customStyle="1" w:styleId="Paragraphberschrift">
    <w:name w:val="Paragraph Überschrift"/>
    <w:basedOn w:val="Standard"/>
    <w:next w:val="JuristischerAbsatznummeriert"/>
    <w:pPr>
      <w:keepNext/>
      <w:jc w:val="center"/>
      <w:outlineLvl w:val="3"/>
    </w:pPr>
    <w:rPr>
      <w:b/>
    </w:rPr>
  </w:style>
  <w:style w:type="paragraph" w:customStyle="1" w:styleId="JuristischerAbsatznummeriert">
    <w:name w:val="Juristischer Absatz (nummeriert)"/>
    <w:basedOn w:val="Standard"/>
    <w:pPr>
      <w:numPr>
        <w:ilvl w:val="2"/>
        <w:numId w:val="42"/>
      </w:numPr>
      <w:outlineLvl w:val="4"/>
    </w:pPr>
  </w:style>
  <w:style w:type="paragraph" w:customStyle="1" w:styleId="JuristischerAbsatznichtnummeriert">
    <w:name w:val="Juristischer Absatz (nicht nummeriert)"/>
    <w:basedOn w:val="Standard"/>
    <w:next w:val="NummerierungStufe1"/>
    <w:pPr>
      <w:ind w:firstLine="425"/>
      <w:outlineLvl w:val="4"/>
    </w:pPr>
  </w:style>
  <w:style w:type="paragraph" w:customStyle="1" w:styleId="JuristischerAbsatzFolgeabsatz">
    <w:name w:val="Juristischer Absatz Folgeabsatz"/>
    <w:basedOn w:val="Standard"/>
    <w:pPr>
      <w:tabs>
        <w:tab w:val="left" w:pos="0"/>
      </w:tabs>
    </w:pPr>
  </w:style>
  <w:style w:type="paragraph" w:customStyle="1" w:styleId="BuchBezeichner">
    <w:name w:val="Buch Bezeichner"/>
    <w:basedOn w:val="Standard"/>
    <w:next w:val="Buchberschrift"/>
    <w:pPr>
      <w:keepNext/>
      <w:numPr>
        <w:numId w:val="32"/>
      </w:numPr>
      <w:spacing w:before="480"/>
      <w:jc w:val="center"/>
      <w:outlineLvl w:val="2"/>
    </w:pPr>
    <w:rPr>
      <w:b/>
      <w:sz w:val="26"/>
    </w:rPr>
  </w:style>
  <w:style w:type="paragraph" w:customStyle="1" w:styleId="Buchberschrift">
    <w:name w:val="Buch Überschrift"/>
    <w:basedOn w:val="Standard"/>
    <w:next w:val="ParagraphBezeichner"/>
    <w:pPr>
      <w:keepNext/>
      <w:numPr>
        <w:numId w:val="20"/>
      </w:numPr>
      <w:spacing w:after="240"/>
      <w:jc w:val="center"/>
      <w:outlineLvl w:val="2"/>
    </w:pPr>
    <w:rPr>
      <w:b/>
      <w:sz w:val="26"/>
    </w:rPr>
  </w:style>
  <w:style w:type="paragraph" w:customStyle="1" w:styleId="TeilBezeichner">
    <w:name w:val="Teil Bezeichner"/>
    <w:basedOn w:val="Standard"/>
    <w:next w:val="Teilberschrift"/>
    <w:pPr>
      <w:keepNext/>
      <w:numPr>
        <w:ilvl w:val="1"/>
        <w:numId w:val="32"/>
      </w:numPr>
      <w:spacing w:before="480"/>
      <w:jc w:val="center"/>
      <w:outlineLvl w:val="2"/>
    </w:pPr>
    <w:rPr>
      <w:spacing w:val="60"/>
      <w:sz w:val="26"/>
    </w:rPr>
  </w:style>
  <w:style w:type="paragraph" w:customStyle="1" w:styleId="Teilberschrift">
    <w:name w:val="Teil Überschrift"/>
    <w:basedOn w:val="Standard"/>
    <w:next w:val="ParagraphBezeichner"/>
    <w:pPr>
      <w:keepNext/>
      <w:numPr>
        <w:ilvl w:val="1"/>
        <w:numId w:val="20"/>
      </w:numPr>
      <w:spacing w:after="240"/>
      <w:jc w:val="center"/>
      <w:outlineLvl w:val="2"/>
    </w:pPr>
    <w:rPr>
      <w:spacing w:val="60"/>
      <w:sz w:val="26"/>
    </w:rPr>
  </w:style>
  <w:style w:type="paragraph" w:customStyle="1" w:styleId="KapitelBezeichner">
    <w:name w:val="Kapitel Bezeichner"/>
    <w:basedOn w:val="Standard"/>
    <w:next w:val="Kapitelberschrift"/>
    <w:pPr>
      <w:keepNext/>
      <w:numPr>
        <w:ilvl w:val="2"/>
        <w:numId w:val="32"/>
      </w:numPr>
      <w:spacing w:before="480"/>
      <w:jc w:val="center"/>
      <w:outlineLvl w:val="2"/>
    </w:pPr>
    <w:rPr>
      <w:sz w:val="26"/>
    </w:rPr>
  </w:style>
  <w:style w:type="paragraph" w:customStyle="1" w:styleId="Kapitelberschrift">
    <w:name w:val="Kapitel Überschrift"/>
    <w:basedOn w:val="Standard"/>
    <w:next w:val="ParagraphBezeichner"/>
    <w:pPr>
      <w:keepNext/>
      <w:numPr>
        <w:ilvl w:val="2"/>
        <w:numId w:val="20"/>
      </w:numPr>
      <w:spacing w:after="240"/>
      <w:jc w:val="center"/>
      <w:outlineLvl w:val="2"/>
    </w:pPr>
    <w:rPr>
      <w:sz w:val="26"/>
    </w:rPr>
  </w:style>
  <w:style w:type="paragraph" w:customStyle="1" w:styleId="AbschnittBezeichner">
    <w:name w:val="Abschnitt Bezeichner"/>
    <w:basedOn w:val="Standard"/>
    <w:next w:val="Abschnittberschrift"/>
    <w:pPr>
      <w:keepNext/>
      <w:numPr>
        <w:ilvl w:val="3"/>
        <w:numId w:val="32"/>
      </w:numPr>
      <w:spacing w:before="480"/>
      <w:jc w:val="center"/>
      <w:outlineLvl w:val="2"/>
    </w:pPr>
    <w:rPr>
      <w:b/>
      <w:spacing w:val="60"/>
    </w:rPr>
  </w:style>
  <w:style w:type="paragraph" w:customStyle="1" w:styleId="Abschnittberschrift">
    <w:name w:val="Abschnitt Überschrift"/>
    <w:basedOn w:val="Standard"/>
    <w:next w:val="ParagraphBezeichner"/>
    <w:pPr>
      <w:keepNext/>
      <w:numPr>
        <w:ilvl w:val="3"/>
        <w:numId w:val="20"/>
      </w:numPr>
      <w:spacing w:after="240"/>
      <w:jc w:val="center"/>
      <w:outlineLvl w:val="2"/>
    </w:pPr>
    <w:rPr>
      <w:b/>
      <w:spacing w:val="60"/>
    </w:rPr>
  </w:style>
  <w:style w:type="paragraph" w:customStyle="1" w:styleId="UnterabschnittBezeichner">
    <w:name w:val="Unterabschnitt Bezeichner"/>
    <w:basedOn w:val="Standard"/>
    <w:next w:val="Unterabschnittberschrift"/>
    <w:pPr>
      <w:keepNext/>
      <w:numPr>
        <w:ilvl w:val="4"/>
        <w:numId w:val="32"/>
      </w:numPr>
      <w:spacing w:before="480"/>
      <w:jc w:val="center"/>
      <w:outlineLvl w:val="2"/>
    </w:pPr>
  </w:style>
  <w:style w:type="paragraph" w:customStyle="1" w:styleId="Unterabschnittberschrift">
    <w:name w:val="Unterabschnitt Überschrift"/>
    <w:basedOn w:val="Standard"/>
    <w:next w:val="ParagraphBezeichner"/>
    <w:pPr>
      <w:keepNext/>
      <w:numPr>
        <w:ilvl w:val="4"/>
        <w:numId w:val="20"/>
      </w:numPr>
      <w:spacing w:after="240"/>
      <w:jc w:val="center"/>
      <w:outlineLvl w:val="2"/>
    </w:pPr>
  </w:style>
  <w:style w:type="paragraph" w:customStyle="1" w:styleId="TitelBezeichner">
    <w:name w:val="Titel Bezeichner"/>
    <w:basedOn w:val="Standard"/>
    <w:next w:val="Titelberschrift"/>
    <w:pPr>
      <w:keepNext/>
      <w:numPr>
        <w:ilvl w:val="5"/>
        <w:numId w:val="32"/>
      </w:numPr>
      <w:spacing w:before="480"/>
      <w:jc w:val="center"/>
      <w:outlineLvl w:val="2"/>
    </w:pPr>
    <w:rPr>
      <w:spacing w:val="60"/>
    </w:rPr>
  </w:style>
  <w:style w:type="paragraph" w:customStyle="1" w:styleId="Titelberschrift">
    <w:name w:val="Titel Überschrift"/>
    <w:basedOn w:val="Standard"/>
    <w:next w:val="ParagraphBezeichner"/>
    <w:pPr>
      <w:keepNext/>
      <w:numPr>
        <w:ilvl w:val="5"/>
        <w:numId w:val="20"/>
      </w:numPr>
      <w:spacing w:after="240"/>
      <w:jc w:val="center"/>
      <w:outlineLvl w:val="2"/>
    </w:pPr>
    <w:rPr>
      <w:spacing w:val="60"/>
    </w:rPr>
  </w:style>
  <w:style w:type="paragraph" w:customStyle="1" w:styleId="UntertitelBezeichner">
    <w:name w:val="Untertitel Bezeichner"/>
    <w:basedOn w:val="Standard"/>
    <w:next w:val="Untertitelberschrift"/>
    <w:pPr>
      <w:keepNext/>
      <w:numPr>
        <w:ilvl w:val="6"/>
        <w:numId w:val="32"/>
      </w:numPr>
      <w:spacing w:before="480"/>
      <w:jc w:val="center"/>
      <w:outlineLvl w:val="2"/>
    </w:pPr>
    <w:rPr>
      <w:b/>
    </w:rPr>
  </w:style>
  <w:style w:type="paragraph" w:customStyle="1" w:styleId="Untertitelberschrift">
    <w:name w:val="Untertitel Überschrift"/>
    <w:basedOn w:val="Standard"/>
    <w:next w:val="ParagraphBezeichner"/>
    <w:pPr>
      <w:keepNext/>
      <w:numPr>
        <w:ilvl w:val="6"/>
        <w:numId w:val="20"/>
      </w:numPr>
      <w:spacing w:after="240"/>
      <w:jc w:val="center"/>
      <w:outlineLvl w:val="2"/>
    </w:pPr>
    <w:rPr>
      <w:b/>
    </w:rPr>
  </w:style>
  <w:style w:type="paragraph" w:customStyle="1" w:styleId="ParagraphBezeichnermanuell">
    <w:name w:val="Paragraph Bezeichner (manuell)"/>
    <w:basedOn w:val="Standard"/>
    <w:pPr>
      <w:keepNext/>
      <w:spacing w:before="480"/>
      <w:jc w:val="center"/>
    </w:pPr>
  </w:style>
  <w:style w:type="paragraph" w:customStyle="1" w:styleId="JuristischerAbsatzmanuell">
    <w:name w:val="Juristischer Absatz (manuell)"/>
    <w:basedOn w:val="Standard"/>
    <w:pPr>
      <w:tabs>
        <w:tab w:val="left" w:pos="850"/>
      </w:tabs>
      <w:ind w:firstLine="425"/>
      <w:outlineLvl w:val="4"/>
    </w:pPr>
  </w:style>
  <w:style w:type="paragraph" w:customStyle="1" w:styleId="BuchBezeichnermanuell">
    <w:name w:val="Buch Bezeichner (manuell)"/>
    <w:basedOn w:val="Standard"/>
    <w:pPr>
      <w:keepNext/>
      <w:spacing w:before="480"/>
      <w:jc w:val="center"/>
    </w:pPr>
    <w:rPr>
      <w:b/>
      <w:sz w:val="26"/>
    </w:rPr>
  </w:style>
  <w:style w:type="paragraph" w:customStyle="1" w:styleId="TeilBezeichnermanuell">
    <w:name w:val="Teil Bezeichner (manuell)"/>
    <w:basedOn w:val="Standard"/>
    <w:pPr>
      <w:keepNext/>
      <w:spacing w:before="480"/>
      <w:jc w:val="center"/>
    </w:pPr>
    <w:rPr>
      <w:spacing w:val="60"/>
      <w:sz w:val="26"/>
    </w:rPr>
  </w:style>
  <w:style w:type="paragraph" w:customStyle="1" w:styleId="KapitelBezeichnermanuell">
    <w:name w:val="Kapitel Bezeichner (manuell)"/>
    <w:basedOn w:val="Standard"/>
    <w:pPr>
      <w:keepNext/>
      <w:spacing w:before="480"/>
      <w:jc w:val="center"/>
    </w:pPr>
    <w:rPr>
      <w:sz w:val="26"/>
    </w:rPr>
  </w:style>
  <w:style w:type="paragraph" w:customStyle="1" w:styleId="AbschnittBezeichnermanuell">
    <w:name w:val="Abschnitt Bezeichner (manuell)"/>
    <w:basedOn w:val="Standard"/>
    <w:pPr>
      <w:keepNext/>
      <w:spacing w:before="480"/>
      <w:jc w:val="center"/>
    </w:pPr>
    <w:rPr>
      <w:b/>
      <w:spacing w:val="60"/>
    </w:rPr>
  </w:style>
  <w:style w:type="paragraph" w:customStyle="1" w:styleId="UnterabschnittBezeichnermanuell">
    <w:name w:val="Unterabschnitt Bezeichner (manuell)"/>
    <w:basedOn w:val="Standard"/>
    <w:pPr>
      <w:keepNext/>
      <w:spacing w:before="480"/>
      <w:jc w:val="center"/>
    </w:pPr>
  </w:style>
  <w:style w:type="paragraph" w:customStyle="1" w:styleId="TitelBezeichnermanuell">
    <w:name w:val="Titel Bezeichner (manuell)"/>
    <w:basedOn w:val="Standard"/>
    <w:pPr>
      <w:keepNext/>
      <w:spacing w:before="480"/>
      <w:jc w:val="center"/>
    </w:pPr>
    <w:rPr>
      <w:spacing w:val="60"/>
    </w:rPr>
  </w:style>
  <w:style w:type="paragraph" w:customStyle="1" w:styleId="UntertitelBezeichnermanuell">
    <w:name w:val="Untertitel Bezeichner (manuell)"/>
    <w:basedOn w:val="Standard"/>
    <w:pPr>
      <w:keepNext/>
      <w:spacing w:before="480"/>
      <w:jc w:val="center"/>
    </w:pPr>
    <w:rPr>
      <w:b/>
    </w:rPr>
  </w:style>
  <w:style w:type="paragraph" w:customStyle="1" w:styleId="Schlussformel">
    <w:name w:val="Schlussformel"/>
    <w:basedOn w:val="Standard"/>
    <w:next w:val="OrtDatum"/>
    <w:pPr>
      <w:spacing w:before="240"/>
    </w:pPr>
  </w:style>
  <w:style w:type="paragraph" w:customStyle="1" w:styleId="Dokumentstatus">
    <w:name w:val="Dokumentstatus"/>
    <w:basedOn w:val="Standard"/>
    <w:rPr>
      <w:b/>
      <w:sz w:val="30"/>
    </w:rPr>
  </w:style>
  <w:style w:type="paragraph" w:customStyle="1" w:styleId="Organisation">
    <w:name w:val="Organisation"/>
    <w:basedOn w:val="Standard"/>
    <w:next w:val="Person"/>
    <w:pPr>
      <w:jc w:val="center"/>
    </w:pPr>
    <w:rPr>
      <w:spacing w:val="60"/>
    </w:rPr>
  </w:style>
  <w:style w:type="paragraph" w:customStyle="1" w:styleId="Vertretung">
    <w:name w:val="Vertretung"/>
    <w:basedOn w:val="Standard"/>
    <w:next w:val="Person"/>
    <w:pPr>
      <w:jc w:val="center"/>
    </w:pPr>
    <w:rPr>
      <w:spacing w:val="60"/>
    </w:rPr>
  </w:style>
  <w:style w:type="paragraph" w:customStyle="1" w:styleId="OrtDatum">
    <w:name w:val="Ort/Datum"/>
    <w:basedOn w:val="Standard"/>
    <w:next w:val="Organisation"/>
    <w:pPr>
      <w:jc w:val="right"/>
    </w:pPr>
  </w:style>
  <w:style w:type="paragraph" w:customStyle="1" w:styleId="Person">
    <w:name w:val="Person"/>
    <w:basedOn w:val="Standard"/>
    <w:next w:val="Organisation"/>
    <w:pPr>
      <w:jc w:val="center"/>
    </w:pPr>
    <w:rPr>
      <w:spacing w:val="60"/>
    </w:rPr>
  </w:style>
  <w:style w:type="paragraph" w:customStyle="1" w:styleId="BegrndungTitel">
    <w:name w:val="Begründung Titel"/>
    <w:basedOn w:val="Standard"/>
    <w:next w:val="Text"/>
    <w:pPr>
      <w:keepNext/>
      <w:spacing w:before="240" w:after="60"/>
      <w:outlineLvl w:val="0"/>
    </w:pPr>
    <w:rPr>
      <w:b/>
      <w:kern w:val="32"/>
      <w:sz w:val="26"/>
    </w:rPr>
  </w:style>
  <w:style w:type="paragraph" w:customStyle="1" w:styleId="BegrndungAllgemeinerTeil">
    <w:name w:val="Begründung (Allgemeiner Teil)"/>
    <w:basedOn w:val="Standard"/>
    <w:next w:val="Text"/>
    <w:pPr>
      <w:keepNext/>
      <w:spacing w:before="480" w:after="160"/>
      <w:outlineLvl w:val="1"/>
    </w:pPr>
    <w:rPr>
      <w:b/>
    </w:rPr>
  </w:style>
  <w:style w:type="paragraph" w:customStyle="1" w:styleId="BegrndungBesondererTeil">
    <w:name w:val="Begründung (Besonderer Teil)"/>
    <w:basedOn w:val="Standard"/>
    <w:next w:val="Text"/>
    <w:pPr>
      <w:keepNext/>
      <w:spacing w:before="480" w:after="160"/>
      <w:outlineLvl w:val="1"/>
    </w:pPr>
    <w:rPr>
      <w:b/>
    </w:rPr>
  </w:style>
  <w:style w:type="paragraph" w:customStyle="1" w:styleId="berschriftrmischBegrndung">
    <w:name w:val="Überschrift römisch (Begründung)"/>
    <w:basedOn w:val="Standard"/>
    <w:next w:val="Text"/>
    <w:pPr>
      <w:keepNext/>
      <w:numPr>
        <w:numId w:val="29"/>
      </w:numPr>
      <w:spacing w:before="360"/>
      <w:outlineLvl w:val="2"/>
    </w:pPr>
    <w:rPr>
      <w:b/>
    </w:rPr>
  </w:style>
  <w:style w:type="paragraph" w:customStyle="1" w:styleId="berschriftarabischBegrndung">
    <w:name w:val="Überschrift arabisch (Begründung)"/>
    <w:basedOn w:val="Standard"/>
    <w:next w:val="Text"/>
    <w:pPr>
      <w:keepNext/>
      <w:numPr>
        <w:ilvl w:val="1"/>
        <w:numId w:val="29"/>
      </w:numPr>
      <w:outlineLvl w:val="3"/>
    </w:pPr>
    <w:rPr>
      <w:b/>
    </w:rPr>
  </w:style>
  <w:style w:type="paragraph" w:customStyle="1" w:styleId="Initiant">
    <w:name w:val="Initiant"/>
    <w:basedOn w:val="Standard"/>
    <w:next w:val="VorblattBezeichnung"/>
    <w:pPr>
      <w:spacing w:after="620"/>
    </w:pPr>
    <w:rPr>
      <w:b/>
      <w:sz w:val="26"/>
    </w:rPr>
  </w:style>
  <w:style w:type="paragraph" w:customStyle="1" w:styleId="VorblattBezeichnung">
    <w:name w:val="Vorblatt Bezeichnung"/>
    <w:basedOn w:val="Standard"/>
    <w:next w:val="VorblattTitelProblemundZiel"/>
    <w:pPr>
      <w:outlineLvl w:val="0"/>
    </w:pPr>
    <w:rPr>
      <w:b/>
      <w:sz w:val="26"/>
    </w:rPr>
  </w:style>
  <w:style w:type="paragraph" w:customStyle="1" w:styleId="VorblattTitelProblemundZiel">
    <w:name w:val="Vorblatt Titel (Problem und Ziel)"/>
    <w:basedOn w:val="Standard"/>
    <w:next w:val="Text"/>
    <w:pPr>
      <w:keepNext/>
      <w:spacing w:before="360"/>
      <w:outlineLvl w:val="1"/>
    </w:pPr>
    <w:rPr>
      <w:b/>
      <w:sz w:val="26"/>
    </w:rPr>
  </w:style>
  <w:style w:type="paragraph" w:customStyle="1" w:styleId="VorblattTitelLsung">
    <w:name w:val="Vorblatt Titel (Lösung)"/>
    <w:basedOn w:val="Standard"/>
    <w:next w:val="Text"/>
    <w:pPr>
      <w:keepNext/>
      <w:spacing w:before="360"/>
      <w:outlineLvl w:val="1"/>
    </w:pPr>
    <w:rPr>
      <w:b/>
      <w:sz w:val="26"/>
    </w:rPr>
  </w:style>
  <w:style w:type="paragraph" w:customStyle="1" w:styleId="VorblattTitelAlternativen">
    <w:name w:val="Vorblatt Titel (Alternativen)"/>
    <w:basedOn w:val="Standard"/>
    <w:next w:val="Text"/>
    <w:pPr>
      <w:keepNext/>
      <w:spacing w:before="360"/>
      <w:outlineLvl w:val="1"/>
    </w:pPr>
    <w:rPr>
      <w:b/>
      <w:sz w:val="26"/>
    </w:rPr>
  </w:style>
  <w:style w:type="paragraph" w:customStyle="1" w:styleId="VorblattTitelFinanzielleAuswirkungen">
    <w:name w:val="Vorblatt Titel (Finanzielle Auswirkungen)"/>
    <w:basedOn w:val="Standard"/>
    <w:next w:val="Text"/>
    <w:pPr>
      <w:keepNext/>
      <w:spacing w:before="360"/>
    </w:pPr>
    <w:rPr>
      <w:b/>
      <w:sz w:val="26"/>
    </w:rPr>
  </w:style>
  <w:style w:type="paragraph" w:customStyle="1" w:styleId="VorblattTitelHaushaltsausgabenohneVollzugsaufwand">
    <w:name w:val="Vorblatt Titel (Haushaltsausgaben ohne Vollzugsaufwand)"/>
    <w:basedOn w:val="Standard"/>
    <w:next w:val="Text"/>
    <w:pPr>
      <w:keepNext/>
      <w:spacing w:before="360"/>
    </w:pPr>
    <w:rPr>
      <w:sz w:val="26"/>
    </w:rPr>
  </w:style>
  <w:style w:type="paragraph" w:customStyle="1" w:styleId="VorblattTitelVollzugsaufwand">
    <w:name w:val="Vorblatt Titel (Vollzugsaufwand)"/>
    <w:basedOn w:val="Standard"/>
    <w:next w:val="Text"/>
    <w:pPr>
      <w:keepNext/>
      <w:spacing w:before="360"/>
    </w:pPr>
    <w:rPr>
      <w:sz w:val="26"/>
    </w:rPr>
  </w:style>
  <w:style w:type="paragraph" w:customStyle="1" w:styleId="VorblattTitelSonstigeKosten">
    <w:name w:val="Vorblatt Titel (Sonstige Kosten)"/>
    <w:basedOn w:val="Standard"/>
    <w:next w:val="Text"/>
    <w:pPr>
      <w:keepNext/>
      <w:spacing w:before="360"/>
    </w:pPr>
    <w:rPr>
      <w:b/>
      <w:sz w:val="26"/>
    </w:rPr>
  </w:style>
  <w:style w:type="paragraph" w:customStyle="1" w:styleId="VorblattTitelBrokratiekosten">
    <w:name w:val="Vorblatt Titel (Bürokratiekosten)"/>
    <w:basedOn w:val="Standard"/>
    <w:next w:val="Text"/>
    <w:pPr>
      <w:keepNext/>
      <w:spacing w:before="360"/>
    </w:pPr>
    <w:rPr>
      <w:b/>
      <w:sz w:val="26"/>
    </w:rPr>
  </w:style>
  <w:style w:type="paragraph" w:customStyle="1" w:styleId="VorblattUntertitelBrokratiekosten">
    <w:name w:val="Vorblatt Untertitel (Bürokratiekosten)"/>
    <w:basedOn w:val="Standard"/>
    <w:next w:val="VorblattTextBrokratiekosten"/>
    <w:pPr>
      <w:keepNext/>
      <w:tabs>
        <w:tab w:val="left" w:pos="283"/>
      </w:tabs>
    </w:pPr>
  </w:style>
  <w:style w:type="paragraph" w:customStyle="1" w:styleId="VorblattTextBrokratiekosten">
    <w:name w:val="Vorblatt Text (Bürokratiekosten)"/>
    <w:basedOn w:val="Standard"/>
    <w:pPr>
      <w:ind w:left="3402" w:hanging="3118"/>
    </w:pPr>
  </w:style>
  <w:style w:type="paragraph" w:customStyle="1" w:styleId="VorblattDokumentstatus">
    <w:name w:val="Vorblatt Dokumentstatus"/>
    <w:basedOn w:val="Standard"/>
    <w:next w:val="VorblattBezeichnung"/>
    <w:rPr>
      <w:b/>
      <w:sz w:val="30"/>
    </w:rPr>
  </w:style>
  <w:style w:type="paragraph" w:customStyle="1" w:styleId="VorblattKurzbezeichnung-Abkrzung">
    <w:name w:val="Vorblatt Kurzbezeichnung - Abkürzung"/>
    <w:basedOn w:val="Standard"/>
    <w:next w:val="VorblattTitelProblemundZiel"/>
    <w:pPr>
      <w:spacing w:before="0"/>
    </w:pPr>
    <w:rPr>
      <w:sz w:val="24"/>
    </w:rPr>
  </w:style>
  <w:style w:type="paragraph" w:customStyle="1" w:styleId="VorblattTitelHaushaltsausgabenohneErfllungsaufwand">
    <w:name w:val="Vorblatt Titel (Haushaltsausgaben ohne Erfüllungsaufwand)"/>
    <w:basedOn w:val="Standard"/>
    <w:next w:val="Text"/>
    <w:pPr>
      <w:keepNext/>
      <w:spacing w:before="360"/>
      <w:outlineLvl w:val="1"/>
    </w:pPr>
    <w:rPr>
      <w:b/>
      <w:sz w:val="26"/>
    </w:rPr>
  </w:style>
  <w:style w:type="paragraph" w:customStyle="1" w:styleId="VorblattTitelErfllungsaufwand">
    <w:name w:val="Vorblatt Titel (Erfüllungsaufwand)"/>
    <w:basedOn w:val="Standard"/>
    <w:next w:val="Text"/>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pPr>
      <w:keepNext/>
      <w:spacing w:before="360"/>
      <w:outlineLvl w:val="2"/>
    </w:pPr>
    <w:rPr>
      <w:b/>
      <w:sz w:val="26"/>
    </w:rPr>
  </w:style>
  <w:style w:type="paragraph" w:customStyle="1" w:styleId="VorblattTitelErfllungsaufwandWirtschaft">
    <w:name w:val="Vorblatt Titel (Erfüllungsaufwand Wirtschaft)"/>
    <w:basedOn w:val="Standard"/>
    <w:next w:val="Text"/>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pPr>
      <w:keepNext/>
      <w:spacing w:before="360"/>
      <w:outlineLvl w:val="3"/>
    </w:pPr>
    <w:rPr>
      <w:sz w:val="26"/>
    </w:rPr>
  </w:style>
  <w:style w:type="paragraph" w:customStyle="1" w:styleId="VorblattTitelErfllungsaufwandVerwaltung">
    <w:name w:val="Vorblatt Titel (Erfüllungsaufwand Verwaltung)"/>
    <w:basedOn w:val="Standard"/>
    <w:next w:val="Text"/>
    <w:pPr>
      <w:keepNext/>
      <w:spacing w:before="360"/>
      <w:outlineLvl w:val="2"/>
    </w:pPr>
    <w:rPr>
      <w:b/>
      <w:sz w:val="26"/>
    </w:rPr>
  </w:style>
  <w:style w:type="paragraph" w:customStyle="1" w:styleId="VorblattTitelWeitereKosten">
    <w:name w:val="Vorblatt Titel (Weitere Kosten)"/>
    <w:basedOn w:val="Standard"/>
    <w:next w:val="Text"/>
    <w:pPr>
      <w:keepNext/>
      <w:spacing w:before="360"/>
      <w:outlineLvl w:val="1"/>
    </w:pPr>
    <w:rPr>
      <w:b/>
      <w:sz w:val="26"/>
    </w:rPr>
  </w:style>
  <w:style w:type="paragraph" w:customStyle="1" w:styleId="RevisionJuristischerAbsatz">
    <w:name w:val="Revision Juristischer Absatz"/>
    <w:basedOn w:val="Standard"/>
    <w:pPr>
      <w:numPr>
        <w:ilvl w:val="2"/>
        <w:numId w:val="26"/>
      </w:numPr>
      <w:outlineLvl w:val="8"/>
    </w:pPr>
    <w:rPr>
      <w:color w:val="800000"/>
    </w:rPr>
  </w:style>
  <w:style w:type="paragraph" w:customStyle="1" w:styleId="RevisionJuristischerAbsatzmanuell">
    <w:name w:val="Revision Juristischer Absatz (manuell)"/>
    <w:basedOn w:val="Standard"/>
    <w:pPr>
      <w:tabs>
        <w:tab w:val="left" w:pos="850"/>
      </w:tabs>
      <w:ind w:firstLine="425"/>
      <w:outlineLvl w:val="8"/>
    </w:pPr>
    <w:rPr>
      <w:color w:val="800000"/>
    </w:rPr>
  </w:style>
  <w:style w:type="paragraph" w:customStyle="1" w:styleId="RevisionJuristischerAbsatzFolgeabsatz">
    <w:name w:val="Revision Juristischer Absatz Folgeabsatz"/>
    <w:basedOn w:val="Standard"/>
    <w:rPr>
      <w:color w:val="800000"/>
    </w:rPr>
  </w:style>
  <w:style w:type="paragraph" w:customStyle="1" w:styleId="RevisionNummerierungStufe1manuell">
    <w:name w:val="Revision Nummerierung (Stufe 1) (manuell)"/>
    <w:basedOn w:val="Standard"/>
    <w:pPr>
      <w:tabs>
        <w:tab w:val="left" w:pos="425"/>
      </w:tabs>
      <w:ind w:left="425" w:hanging="425"/>
    </w:pPr>
    <w:rPr>
      <w:color w:val="800000"/>
    </w:rPr>
  </w:style>
  <w:style w:type="paragraph" w:customStyle="1" w:styleId="RevisionNummerierungFolgeabsatzStufe1">
    <w:name w:val="Revision Nummerierung Folgeabsatz (Stufe 1)"/>
    <w:basedOn w:val="Standard"/>
    <w:pPr>
      <w:ind w:left="425"/>
    </w:pPr>
    <w:rPr>
      <w:color w:val="800000"/>
    </w:rPr>
  </w:style>
  <w:style w:type="paragraph" w:customStyle="1" w:styleId="RevisionNummerierungStufe2manuell">
    <w:name w:val="Revision Nummerierung (Stufe 2) (manuell)"/>
    <w:basedOn w:val="Standard"/>
    <w:pPr>
      <w:tabs>
        <w:tab w:val="left" w:pos="850"/>
      </w:tabs>
      <w:ind w:left="850" w:hanging="425"/>
    </w:pPr>
    <w:rPr>
      <w:color w:val="800000"/>
    </w:rPr>
  </w:style>
  <w:style w:type="paragraph" w:customStyle="1" w:styleId="RevisionNummerierungFolgeabsatzStufe2">
    <w:name w:val="Revision Nummerierung Folgeabsatz (Stufe 2)"/>
    <w:basedOn w:val="Standard"/>
    <w:pPr>
      <w:ind w:left="850"/>
    </w:pPr>
    <w:rPr>
      <w:color w:val="800000"/>
    </w:rPr>
  </w:style>
  <w:style w:type="paragraph" w:customStyle="1" w:styleId="RevisionNummerierungStufe3manuell">
    <w:name w:val="Revision Nummerierung (Stufe 3) (manuell)"/>
    <w:basedOn w:val="Standard"/>
    <w:pPr>
      <w:tabs>
        <w:tab w:val="left" w:pos="1276"/>
      </w:tabs>
      <w:ind w:left="1276" w:hanging="425"/>
    </w:pPr>
    <w:rPr>
      <w:color w:val="800000"/>
    </w:rPr>
  </w:style>
  <w:style w:type="paragraph" w:customStyle="1" w:styleId="RevisionNummerierungFolgeabsatzStufe3">
    <w:name w:val="Revision Nummerierung Folgeabsatz (Stufe 3)"/>
    <w:basedOn w:val="Standard"/>
    <w:pPr>
      <w:ind w:left="1276"/>
    </w:pPr>
    <w:rPr>
      <w:color w:val="800000"/>
    </w:rPr>
  </w:style>
  <w:style w:type="paragraph" w:customStyle="1" w:styleId="RevisionNummerierungStufe4manuell">
    <w:name w:val="Revision Nummerierung (Stufe 4) (manuell)"/>
    <w:basedOn w:val="Standard"/>
    <w:pPr>
      <w:tabs>
        <w:tab w:val="left" w:pos="1701"/>
      </w:tabs>
      <w:ind w:left="1984" w:hanging="709"/>
    </w:pPr>
    <w:rPr>
      <w:color w:val="800000"/>
    </w:rPr>
  </w:style>
  <w:style w:type="paragraph" w:customStyle="1" w:styleId="RevisionNummerierungFolgeabsatzStufe4">
    <w:name w:val="Revision Nummerierung Folgeabsatz (Stufe 4)"/>
    <w:basedOn w:val="Standard"/>
    <w:pPr>
      <w:ind w:left="1984"/>
    </w:pPr>
    <w:rPr>
      <w:color w:val="800000"/>
    </w:rPr>
  </w:style>
  <w:style w:type="paragraph" w:customStyle="1" w:styleId="RevisionNummerierungStufe1">
    <w:name w:val="Revision Nummerierung (Stufe 1)"/>
    <w:basedOn w:val="Standard"/>
    <w:pPr>
      <w:numPr>
        <w:ilvl w:val="3"/>
        <w:numId w:val="26"/>
      </w:numPr>
    </w:pPr>
    <w:rPr>
      <w:color w:val="800000"/>
    </w:rPr>
  </w:style>
  <w:style w:type="paragraph" w:customStyle="1" w:styleId="RevisionNummerierungStufe2">
    <w:name w:val="Revision Nummerierung (Stufe 2)"/>
    <w:basedOn w:val="Standard"/>
    <w:pPr>
      <w:numPr>
        <w:ilvl w:val="4"/>
        <w:numId w:val="26"/>
      </w:numPr>
    </w:pPr>
    <w:rPr>
      <w:color w:val="800000"/>
    </w:rPr>
  </w:style>
  <w:style w:type="paragraph" w:customStyle="1" w:styleId="RevisionNummerierungStufe3">
    <w:name w:val="Revision Nummerierung (Stufe 3)"/>
    <w:basedOn w:val="Standard"/>
    <w:pPr>
      <w:numPr>
        <w:ilvl w:val="5"/>
        <w:numId w:val="26"/>
      </w:numPr>
    </w:pPr>
    <w:rPr>
      <w:color w:val="800000"/>
    </w:rPr>
  </w:style>
  <w:style w:type="paragraph" w:customStyle="1" w:styleId="RevisionNummerierungStufe4">
    <w:name w:val="Revision Nummerierung (Stufe 4)"/>
    <w:basedOn w:val="Standard"/>
    <w:pPr>
      <w:numPr>
        <w:ilvl w:val="6"/>
        <w:numId w:val="26"/>
      </w:numPr>
    </w:pPr>
    <w:rPr>
      <w:color w:val="800000"/>
    </w:rPr>
  </w:style>
  <w:style w:type="character" w:customStyle="1" w:styleId="RevisionText">
    <w:name w:val="Revision Text"/>
    <w:basedOn w:val="Absatz-Standardschriftart"/>
    <w:rPr>
      <w:color w:val="800000"/>
      <w:shd w:val="clear" w:color="auto" w:fill="auto"/>
    </w:rPr>
  </w:style>
  <w:style w:type="paragraph" w:customStyle="1" w:styleId="RevisionParagraphBezeichner">
    <w:name w:val="Revision Paragraph Bezeichner"/>
    <w:basedOn w:val="Standard"/>
    <w:next w:val="RevisionParagraphberschrift"/>
    <w:pPr>
      <w:keepNext/>
      <w:numPr>
        <w:ilvl w:val="1"/>
        <w:numId w:val="26"/>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pPr>
      <w:keepNext/>
      <w:jc w:val="center"/>
      <w:outlineLvl w:val="7"/>
    </w:pPr>
    <w:rPr>
      <w:color w:val="800000"/>
    </w:rPr>
  </w:style>
  <w:style w:type="paragraph" w:customStyle="1" w:styleId="RevisionBuchBezeichner">
    <w:name w:val="Revision Buch Bezeichner"/>
    <w:basedOn w:val="Standard"/>
    <w:next w:val="RevisionBuchberschrift"/>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pPr>
      <w:keepNext/>
      <w:spacing w:after="240"/>
      <w:jc w:val="center"/>
      <w:outlineLvl w:val="6"/>
    </w:pPr>
    <w:rPr>
      <w:color w:val="800000"/>
      <w:sz w:val="26"/>
    </w:rPr>
  </w:style>
  <w:style w:type="paragraph" w:customStyle="1" w:styleId="RevisionTeilBezeichner">
    <w:name w:val="Revision Teil Bezeichner"/>
    <w:basedOn w:val="Standard"/>
    <w:next w:val="RevisionTeilberschrift"/>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pPr>
      <w:keepNext/>
      <w:spacing w:after="240"/>
      <w:jc w:val="center"/>
      <w:outlineLvl w:val="6"/>
    </w:pPr>
    <w:rPr>
      <w:color w:val="800000"/>
    </w:rPr>
  </w:style>
  <w:style w:type="paragraph" w:customStyle="1" w:styleId="RevisionTitelBezeichner">
    <w:name w:val="Revision Titel Bezeichner"/>
    <w:basedOn w:val="Standard"/>
    <w:next w:val="RevisionTitelberschrift"/>
    <w:pPr>
      <w:keepNext/>
      <w:spacing w:before="480"/>
      <w:jc w:val="center"/>
      <w:outlineLvl w:val="6"/>
    </w:pPr>
    <w:rPr>
      <w:color w:val="800000"/>
    </w:rPr>
  </w:style>
  <w:style w:type="paragraph" w:customStyle="1" w:styleId="RevisionTitelberschrift">
    <w:name w:val="Revision Titel Überschrift"/>
    <w:basedOn w:val="Standard"/>
    <w:next w:val="RevisionParagraphBezeichner"/>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pPr>
      <w:keepNext/>
      <w:numPr>
        <w:numId w:val="26"/>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pPr>
      <w:jc w:val="center"/>
      <w:outlineLvl w:val="6"/>
    </w:pPr>
    <w:rPr>
      <w:color w:val="800000"/>
      <w:sz w:val="28"/>
    </w:rPr>
  </w:style>
  <w:style w:type="paragraph" w:customStyle="1" w:styleId="RevisionKurzbezeichnung-AbkrzungStammdokument">
    <w:name w:val="Revision Kurzbezeichnung - Abkürzung (Stammdokument)"/>
    <w:basedOn w:val="Standard"/>
    <w:pPr>
      <w:jc w:val="center"/>
    </w:pPr>
    <w:rPr>
      <w:color w:val="800000"/>
      <w:sz w:val="26"/>
    </w:rPr>
  </w:style>
  <w:style w:type="paragraph" w:customStyle="1" w:styleId="RevisionEingangsformelStandardStammdokument">
    <w:name w:val="Revision Eingangsformel Standard (Stammdokument)"/>
    <w:basedOn w:val="Standard"/>
    <w:pPr>
      <w:ind w:firstLine="425"/>
    </w:pPr>
    <w:rPr>
      <w:color w:val="800000"/>
    </w:rPr>
  </w:style>
  <w:style w:type="paragraph" w:customStyle="1" w:styleId="RevisionEingangsformelAufzhlungStammdokument">
    <w:name w:val="Revision Eingangsformel Aufzählung (Stammdokument)"/>
    <w:basedOn w:val="Standard"/>
    <w:pPr>
      <w:numPr>
        <w:numId w:val="12"/>
      </w:numPr>
    </w:pPr>
    <w:rPr>
      <w:color w:val="800000"/>
    </w:rPr>
  </w:style>
  <w:style w:type="paragraph" w:customStyle="1" w:styleId="RevisionVerzeichnisTitelStammdokument">
    <w:name w:val="Revision Verzeichnis Titel (Stammdokument)"/>
    <w:basedOn w:val="Standard"/>
    <w:next w:val="RevisionVerzeichnis2"/>
    <w:pPr>
      <w:jc w:val="center"/>
    </w:pPr>
    <w:rPr>
      <w:color w:val="800000"/>
    </w:rPr>
  </w:style>
  <w:style w:type="paragraph" w:customStyle="1" w:styleId="RevisionVerzeichnis1">
    <w:name w:val="Revision Verzeichnis 1"/>
    <w:basedOn w:val="Standard"/>
    <w:pPr>
      <w:tabs>
        <w:tab w:val="left" w:pos="1191"/>
      </w:tabs>
      <w:ind w:left="1191" w:hanging="1191"/>
    </w:pPr>
    <w:rPr>
      <w:color w:val="800000"/>
    </w:rPr>
  </w:style>
  <w:style w:type="paragraph" w:customStyle="1" w:styleId="RevisionVerzeichnis2">
    <w:name w:val="Revision Verzeichnis 2"/>
    <w:basedOn w:val="Standard"/>
    <w:pPr>
      <w:keepNext/>
      <w:spacing w:before="240" w:line="360" w:lineRule="auto"/>
      <w:jc w:val="center"/>
    </w:pPr>
    <w:rPr>
      <w:color w:val="800000"/>
    </w:rPr>
  </w:style>
  <w:style w:type="paragraph" w:customStyle="1" w:styleId="RevisionVerzeichnis3">
    <w:name w:val="Revision Verzeichnis 3"/>
    <w:basedOn w:val="Standard"/>
    <w:pPr>
      <w:keepNext/>
      <w:spacing w:before="240" w:line="360" w:lineRule="auto"/>
      <w:jc w:val="center"/>
    </w:pPr>
    <w:rPr>
      <w:color w:val="800000"/>
      <w:sz w:val="18"/>
    </w:rPr>
  </w:style>
  <w:style w:type="paragraph" w:customStyle="1" w:styleId="RevisionVerzeichnis4">
    <w:name w:val="Revision Verzeichnis 4"/>
    <w:basedOn w:val="Standard"/>
    <w:pPr>
      <w:keepNext/>
      <w:spacing w:before="240" w:line="360" w:lineRule="auto"/>
      <w:jc w:val="center"/>
    </w:pPr>
    <w:rPr>
      <w:color w:val="800000"/>
      <w:sz w:val="18"/>
    </w:rPr>
  </w:style>
  <w:style w:type="paragraph" w:customStyle="1" w:styleId="RevisionVerzeichnis5">
    <w:name w:val="Revision Verzeichnis 5"/>
    <w:basedOn w:val="Standard"/>
    <w:pPr>
      <w:keepNext/>
      <w:spacing w:before="240" w:line="360" w:lineRule="auto"/>
      <w:jc w:val="center"/>
    </w:pPr>
    <w:rPr>
      <w:color w:val="800000"/>
      <w:sz w:val="18"/>
    </w:rPr>
  </w:style>
  <w:style w:type="paragraph" w:customStyle="1" w:styleId="RevisionVerzeichnis6">
    <w:name w:val="Revision Verzeichnis 6"/>
    <w:basedOn w:val="Standard"/>
    <w:pPr>
      <w:keepNext/>
      <w:spacing w:before="240" w:line="360" w:lineRule="auto"/>
      <w:jc w:val="center"/>
    </w:pPr>
    <w:rPr>
      <w:color w:val="800000"/>
      <w:sz w:val="18"/>
    </w:rPr>
  </w:style>
  <w:style w:type="paragraph" w:customStyle="1" w:styleId="RevisionVerzeichnis7">
    <w:name w:val="Revision Verzeichnis 7"/>
    <w:basedOn w:val="Standard"/>
    <w:pPr>
      <w:keepNext/>
      <w:spacing w:before="240" w:line="360" w:lineRule="auto"/>
      <w:jc w:val="center"/>
    </w:pPr>
    <w:rPr>
      <w:color w:val="800000"/>
      <w:sz w:val="16"/>
    </w:rPr>
  </w:style>
  <w:style w:type="paragraph" w:customStyle="1" w:styleId="RevisionVerzeichnis8">
    <w:name w:val="Revision Verzeichnis 8"/>
    <w:basedOn w:val="Standard"/>
    <w:pPr>
      <w:keepNext/>
      <w:spacing w:before="240" w:line="360" w:lineRule="auto"/>
      <w:jc w:val="center"/>
    </w:pPr>
    <w:rPr>
      <w:color w:val="800000"/>
      <w:sz w:val="16"/>
    </w:rPr>
  </w:style>
  <w:style w:type="paragraph" w:customStyle="1" w:styleId="RevisionVerzeichnis9">
    <w:name w:val="Revision Verzeichnis 9"/>
    <w:basedOn w:val="Standard"/>
    <w:pPr>
      <w:tabs>
        <w:tab w:val="left" w:pos="624"/>
      </w:tabs>
      <w:ind w:left="624" w:hanging="624"/>
    </w:pPr>
    <w:rPr>
      <w:color w:val="800000"/>
      <w:sz w:val="16"/>
    </w:rPr>
  </w:style>
  <w:style w:type="paragraph" w:customStyle="1" w:styleId="RevisionAnlageBezeichner">
    <w:name w:val="Revision Anlage Bezeichner"/>
    <w:basedOn w:val="Standard"/>
    <w:next w:val="RevisionAnlageVerweis"/>
    <w:pPr>
      <w:spacing w:before="240"/>
      <w:jc w:val="right"/>
      <w:outlineLvl w:val="6"/>
    </w:pPr>
    <w:rPr>
      <w:color w:val="800000"/>
      <w:sz w:val="26"/>
    </w:rPr>
  </w:style>
  <w:style w:type="paragraph" w:customStyle="1" w:styleId="RevisionAnlageberschrift">
    <w:name w:val="Revision Anlage Überschrift"/>
    <w:basedOn w:val="Standard"/>
    <w:next w:val="RevisionAnlageText"/>
    <w:pPr>
      <w:jc w:val="center"/>
      <w:outlineLvl w:val="6"/>
    </w:pPr>
    <w:rPr>
      <w:color w:val="800000"/>
      <w:sz w:val="26"/>
    </w:rPr>
  </w:style>
  <w:style w:type="paragraph" w:customStyle="1" w:styleId="RevisionAnlageVerzeichnisTitel">
    <w:name w:val="Revision Anlage Verzeichnis Titel"/>
    <w:basedOn w:val="Standard"/>
    <w:next w:val="RevisionAnlageVerzeichnis1"/>
    <w:pPr>
      <w:jc w:val="center"/>
    </w:pPr>
    <w:rPr>
      <w:color w:val="800000"/>
      <w:sz w:val="26"/>
    </w:rPr>
  </w:style>
  <w:style w:type="paragraph" w:customStyle="1" w:styleId="RevisionAnlageVerzeichnis1">
    <w:name w:val="Revision Anlage Verzeichnis 1"/>
    <w:basedOn w:val="Standard"/>
    <w:pPr>
      <w:jc w:val="center"/>
    </w:pPr>
    <w:rPr>
      <w:color w:val="800000"/>
      <w:sz w:val="24"/>
    </w:rPr>
  </w:style>
  <w:style w:type="paragraph" w:customStyle="1" w:styleId="RevisionAnlageVerzeichnis2">
    <w:name w:val="Revision Anlage Verzeichnis 2"/>
    <w:basedOn w:val="Standard"/>
    <w:pPr>
      <w:jc w:val="center"/>
    </w:pPr>
    <w:rPr>
      <w:color w:val="800000"/>
      <w:sz w:val="24"/>
    </w:rPr>
  </w:style>
  <w:style w:type="paragraph" w:customStyle="1" w:styleId="RevisionAnlageVerzeichnis3">
    <w:name w:val="Revision Anlage Verzeichnis 3"/>
    <w:basedOn w:val="Standard"/>
    <w:pPr>
      <w:jc w:val="center"/>
    </w:pPr>
    <w:rPr>
      <w:color w:val="800000"/>
    </w:rPr>
  </w:style>
  <w:style w:type="paragraph" w:customStyle="1" w:styleId="RevisionAnlageVerzeichnis4">
    <w:name w:val="Revision Anlage Verzeichnis 4"/>
    <w:basedOn w:val="Standard"/>
    <w:pPr>
      <w:jc w:val="center"/>
    </w:pPr>
    <w:rPr>
      <w:color w:val="800000"/>
    </w:rPr>
  </w:style>
  <w:style w:type="paragraph" w:customStyle="1" w:styleId="Revisionberschrift1">
    <w:name w:val="Revision Überschrift 1"/>
    <w:basedOn w:val="Standard"/>
    <w:next w:val="RevisionAnlageText"/>
    <w:pPr>
      <w:keepNext/>
      <w:spacing w:before="240" w:after="60"/>
    </w:pPr>
    <w:rPr>
      <w:color w:val="800000"/>
      <w:kern w:val="32"/>
    </w:rPr>
  </w:style>
  <w:style w:type="paragraph" w:customStyle="1" w:styleId="Revisionberschrift2">
    <w:name w:val="Revision Überschrift 2"/>
    <w:basedOn w:val="Standard"/>
    <w:next w:val="RevisionAnlageText"/>
    <w:pPr>
      <w:keepNext/>
      <w:spacing w:before="240" w:after="60"/>
    </w:pPr>
    <w:rPr>
      <w:color w:val="800000"/>
    </w:rPr>
  </w:style>
  <w:style w:type="paragraph" w:customStyle="1" w:styleId="Revisionberschrift3">
    <w:name w:val="Revision Überschrift 3"/>
    <w:basedOn w:val="Standard"/>
    <w:next w:val="RevisionAnlageText"/>
    <w:pPr>
      <w:keepNext/>
      <w:spacing w:before="240" w:after="60"/>
    </w:pPr>
    <w:rPr>
      <w:color w:val="800000"/>
    </w:rPr>
  </w:style>
  <w:style w:type="paragraph" w:customStyle="1" w:styleId="Revisionberschrift4">
    <w:name w:val="Revision Überschrift 4"/>
    <w:basedOn w:val="Standard"/>
    <w:next w:val="RevisionAnlageText"/>
    <w:pPr>
      <w:keepNext/>
      <w:spacing w:before="240" w:after="60"/>
    </w:pPr>
    <w:rPr>
      <w:color w:val="800000"/>
    </w:rPr>
  </w:style>
  <w:style w:type="paragraph" w:customStyle="1" w:styleId="RevisionAnlageText">
    <w:name w:val="Revision Anlage Text"/>
    <w:basedOn w:val="Standard"/>
    <w:rPr>
      <w:color w:val="800000"/>
    </w:rPr>
  </w:style>
  <w:style w:type="paragraph" w:customStyle="1" w:styleId="RevisionListeStufe1">
    <w:name w:val="Revision Liste (Stufe 1)"/>
    <w:basedOn w:val="Standard"/>
    <w:pPr>
      <w:numPr>
        <w:numId w:val="18"/>
      </w:numPr>
      <w:tabs>
        <w:tab w:val="left" w:pos="0"/>
      </w:tabs>
    </w:pPr>
    <w:rPr>
      <w:color w:val="800000"/>
    </w:rPr>
  </w:style>
  <w:style w:type="paragraph" w:customStyle="1" w:styleId="RevisionListeStufe1manuell">
    <w:name w:val="Revision Liste (Stufe 1) (manuell)"/>
    <w:basedOn w:val="Standard"/>
    <w:pPr>
      <w:tabs>
        <w:tab w:val="left" w:pos="425"/>
      </w:tabs>
      <w:ind w:left="425" w:hanging="425"/>
    </w:pPr>
    <w:rPr>
      <w:color w:val="800000"/>
    </w:rPr>
  </w:style>
  <w:style w:type="paragraph" w:customStyle="1" w:styleId="RevisionListeFolgeabsatzStufe1">
    <w:name w:val="Revision Liste Folgeabsatz (Stufe 1)"/>
    <w:basedOn w:val="Standard"/>
    <w:pPr>
      <w:numPr>
        <w:ilvl w:val="1"/>
        <w:numId w:val="18"/>
      </w:numPr>
    </w:pPr>
    <w:rPr>
      <w:color w:val="800000"/>
    </w:rPr>
  </w:style>
  <w:style w:type="paragraph" w:customStyle="1" w:styleId="RevisionListeStufe2">
    <w:name w:val="Revision Liste (Stufe 2)"/>
    <w:basedOn w:val="Standard"/>
    <w:pPr>
      <w:numPr>
        <w:ilvl w:val="2"/>
        <w:numId w:val="18"/>
      </w:numPr>
    </w:pPr>
    <w:rPr>
      <w:color w:val="800000"/>
    </w:rPr>
  </w:style>
  <w:style w:type="paragraph" w:customStyle="1" w:styleId="RevisionListeStufe2manuell">
    <w:name w:val="Revision Liste (Stufe 2) (manuell)"/>
    <w:basedOn w:val="Standard"/>
    <w:pPr>
      <w:tabs>
        <w:tab w:val="left" w:pos="850"/>
      </w:tabs>
      <w:ind w:left="850" w:hanging="425"/>
    </w:pPr>
    <w:rPr>
      <w:color w:val="800000"/>
    </w:rPr>
  </w:style>
  <w:style w:type="paragraph" w:customStyle="1" w:styleId="RevisionListeFolgeabsatzStufe2">
    <w:name w:val="Revision Liste Folgeabsatz (Stufe 2)"/>
    <w:basedOn w:val="Standard"/>
    <w:pPr>
      <w:numPr>
        <w:ilvl w:val="3"/>
        <w:numId w:val="18"/>
      </w:numPr>
    </w:pPr>
    <w:rPr>
      <w:color w:val="800000"/>
    </w:rPr>
  </w:style>
  <w:style w:type="paragraph" w:customStyle="1" w:styleId="RevisionListeStufe3">
    <w:name w:val="Revision Liste (Stufe 3)"/>
    <w:basedOn w:val="Standard"/>
    <w:pPr>
      <w:numPr>
        <w:ilvl w:val="4"/>
        <w:numId w:val="18"/>
      </w:numPr>
    </w:pPr>
    <w:rPr>
      <w:color w:val="800000"/>
    </w:rPr>
  </w:style>
  <w:style w:type="paragraph" w:customStyle="1" w:styleId="RevisionListeStufe3manuell">
    <w:name w:val="Revision Liste (Stufe 3) (manuell)"/>
    <w:basedOn w:val="Standard"/>
    <w:pPr>
      <w:tabs>
        <w:tab w:val="left" w:pos="1276"/>
      </w:tabs>
      <w:ind w:left="1276" w:hanging="425"/>
    </w:pPr>
    <w:rPr>
      <w:color w:val="800000"/>
    </w:rPr>
  </w:style>
  <w:style w:type="paragraph" w:customStyle="1" w:styleId="RevisionListeFolgeabsatzStufe3">
    <w:name w:val="Revision Liste Folgeabsatz (Stufe 3)"/>
    <w:basedOn w:val="Standard"/>
    <w:pPr>
      <w:numPr>
        <w:ilvl w:val="5"/>
        <w:numId w:val="18"/>
      </w:numPr>
    </w:pPr>
    <w:rPr>
      <w:color w:val="800000"/>
    </w:rPr>
  </w:style>
  <w:style w:type="paragraph" w:customStyle="1" w:styleId="RevisionListeStufe4">
    <w:name w:val="Revision Liste (Stufe 4)"/>
    <w:basedOn w:val="Standard"/>
    <w:pPr>
      <w:numPr>
        <w:ilvl w:val="6"/>
        <w:numId w:val="18"/>
      </w:numPr>
    </w:pPr>
    <w:rPr>
      <w:color w:val="800000"/>
    </w:rPr>
  </w:style>
  <w:style w:type="paragraph" w:customStyle="1" w:styleId="RevisionListeStufe4manuell">
    <w:name w:val="Revision Liste (Stufe 4) (manuell)"/>
    <w:basedOn w:val="Standard"/>
    <w:pPr>
      <w:tabs>
        <w:tab w:val="left" w:pos="1984"/>
      </w:tabs>
      <w:ind w:left="1984" w:hanging="709"/>
    </w:pPr>
    <w:rPr>
      <w:color w:val="800000"/>
    </w:rPr>
  </w:style>
  <w:style w:type="paragraph" w:customStyle="1" w:styleId="RevisionListeFolgeabsatzStufe4">
    <w:name w:val="Revision Liste Folgeabsatz (Stufe 4)"/>
    <w:basedOn w:val="Standard"/>
    <w:pPr>
      <w:numPr>
        <w:ilvl w:val="7"/>
        <w:numId w:val="18"/>
      </w:numPr>
    </w:pPr>
    <w:rPr>
      <w:color w:val="800000"/>
    </w:rPr>
  </w:style>
  <w:style w:type="paragraph" w:customStyle="1" w:styleId="RevisionAufzhlungStufe1">
    <w:name w:val="Revision Aufzählung (Stufe 1)"/>
    <w:basedOn w:val="Standard"/>
    <w:pPr>
      <w:numPr>
        <w:numId w:val="17"/>
      </w:numPr>
      <w:tabs>
        <w:tab w:val="left" w:pos="0"/>
      </w:tabs>
    </w:pPr>
    <w:rPr>
      <w:color w:val="800000"/>
    </w:rPr>
  </w:style>
  <w:style w:type="paragraph" w:customStyle="1" w:styleId="RevisionAufzhlungFolgeabsatzStufe1">
    <w:name w:val="Revision Aufzählung Folgeabsatz (Stufe 1)"/>
    <w:basedOn w:val="Standard"/>
    <w:pPr>
      <w:tabs>
        <w:tab w:val="left" w:pos="425"/>
      </w:tabs>
      <w:ind w:left="425"/>
    </w:pPr>
    <w:rPr>
      <w:color w:val="800000"/>
    </w:rPr>
  </w:style>
  <w:style w:type="paragraph" w:customStyle="1" w:styleId="RevisionAufzhlungStufe2">
    <w:name w:val="Revision Aufzählung (Stufe 2)"/>
    <w:basedOn w:val="Standard"/>
    <w:pPr>
      <w:numPr>
        <w:numId w:val="25"/>
      </w:numPr>
      <w:tabs>
        <w:tab w:val="left" w:pos="425"/>
      </w:tabs>
    </w:pPr>
    <w:rPr>
      <w:color w:val="800000"/>
    </w:rPr>
  </w:style>
  <w:style w:type="paragraph" w:customStyle="1" w:styleId="RevisionAufzhlungFolgeabsatzStufe2">
    <w:name w:val="Revision Aufzählung Folgeabsatz (Stufe 2)"/>
    <w:basedOn w:val="Standard"/>
    <w:pPr>
      <w:tabs>
        <w:tab w:val="left" w:pos="794"/>
      </w:tabs>
      <w:ind w:left="850"/>
    </w:pPr>
    <w:rPr>
      <w:color w:val="800000"/>
    </w:rPr>
  </w:style>
  <w:style w:type="paragraph" w:customStyle="1" w:styleId="RevisionAufzhlungStufe3">
    <w:name w:val="Revision Aufzählung (Stufe 3)"/>
    <w:basedOn w:val="Standard"/>
    <w:pPr>
      <w:numPr>
        <w:numId w:val="31"/>
      </w:numPr>
      <w:tabs>
        <w:tab w:val="left" w:pos="850"/>
      </w:tabs>
    </w:pPr>
    <w:rPr>
      <w:color w:val="800000"/>
    </w:rPr>
  </w:style>
  <w:style w:type="paragraph" w:customStyle="1" w:styleId="RevisionAufzhlungFolgeabsatzStufe3">
    <w:name w:val="Revision Aufzählung Folgeabsatz (Stufe 3)"/>
    <w:basedOn w:val="Standard"/>
    <w:pPr>
      <w:tabs>
        <w:tab w:val="left" w:pos="1276"/>
      </w:tabs>
      <w:ind w:left="1276"/>
    </w:pPr>
    <w:rPr>
      <w:color w:val="800000"/>
    </w:rPr>
  </w:style>
  <w:style w:type="paragraph" w:customStyle="1" w:styleId="RevisionAufzhlungStufe4">
    <w:name w:val="Revision Aufzählung (Stufe 4)"/>
    <w:basedOn w:val="Standard"/>
    <w:pPr>
      <w:numPr>
        <w:numId w:val="19"/>
      </w:numPr>
      <w:tabs>
        <w:tab w:val="left" w:pos="1276"/>
      </w:tabs>
    </w:pPr>
    <w:rPr>
      <w:color w:val="800000"/>
    </w:rPr>
  </w:style>
  <w:style w:type="paragraph" w:customStyle="1" w:styleId="RevisionAufzhlungFolgeabsatzStufe4">
    <w:name w:val="Revision Aufzählung Folgeabsatz (Stufe 4)"/>
    <w:basedOn w:val="Standard"/>
    <w:pPr>
      <w:tabs>
        <w:tab w:val="left" w:pos="1701"/>
      </w:tabs>
      <w:ind w:left="1701"/>
    </w:pPr>
    <w:rPr>
      <w:color w:val="800000"/>
    </w:rPr>
  </w:style>
  <w:style w:type="paragraph" w:customStyle="1" w:styleId="RevisionAufzhlungStufe5">
    <w:name w:val="Revision Aufzählung (Stufe 5)"/>
    <w:basedOn w:val="Standard"/>
    <w:pPr>
      <w:numPr>
        <w:numId w:val="23"/>
      </w:numPr>
      <w:tabs>
        <w:tab w:val="left" w:pos="1701"/>
      </w:tabs>
    </w:pPr>
    <w:rPr>
      <w:color w:val="800000"/>
    </w:rPr>
  </w:style>
  <w:style w:type="paragraph" w:customStyle="1" w:styleId="RevisionAufzhlungFolgeabsatzStufe5">
    <w:name w:val="Revision Aufzählung Folgeabsatz (Stufe 5)"/>
    <w:basedOn w:val="Standard"/>
    <w:pPr>
      <w:tabs>
        <w:tab w:val="left" w:pos="2126"/>
      </w:tabs>
      <w:ind w:left="2126"/>
    </w:pPr>
    <w:rPr>
      <w:color w:val="800000"/>
    </w:rPr>
  </w:style>
  <w:style w:type="paragraph" w:customStyle="1" w:styleId="RevisionFunotentext">
    <w:name w:val="Revision Fußnotentext"/>
    <w:basedOn w:val="Funotentext"/>
    <w:rPr>
      <w:color w:val="800000"/>
    </w:rPr>
  </w:style>
  <w:style w:type="paragraph" w:customStyle="1" w:styleId="RevisionFormel">
    <w:name w:val="Revision Formel"/>
    <w:basedOn w:val="Standard"/>
    <w:pPr>
      <w:spacing w:before="240" w:after="240"/>
      <w:jc w:val="center"/>
    </w:pPr>
    <w:rPr>
      <w:color w:val="800000"/>
    </w:rPr>
  </w:style>
  <w:style w:type="paragraph" w:customStyle="1" w:styleId="RevisionGrafik">
    <w:name w:val="Revision Grafik"/>
    <w:basedOn w:val="Standard"/>
    <w:next w:val="RevisionGrafikTitel"/>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pPr>
      <w:jc w:val="center"/>
    </w:pPr>
    <w:rPr>
      <w:color w:val="800000"/>
    </w:rPr>
  </w:style>
  <w:style w:type="paragraph" w:customStyle="1" w:styleId="RevisionAnlageVerweis">
    <w:name w:val="Revision Anlage Verweis"/>
    <w:basedOn w:val="Standard"/>
    <w:next w:val="RevisionAnlageberschrift"/>
    <w:pPr>
      <w:spacing w:before="0"/>
      <w:jc w:val="right"/>
    </w:pPr>
    <w:rPr>
      <w:color w:val="800000"/>
    </w:rPr>
  </w:style>
  <w:style w:type="paragraph" w:customStyle="1" w:styleId="RevisionGrafikTitel">
    <w:name w:val="Revision Grafik Titel"/>
    <w:basedOn w:val="Standard"/>
    <w:next w:val="RevisionGrafik"/>
    <w:pPr>
      <w:spacing w:before="0"/>
      <w:jc w:val="center"/>
    </w:pPr>
    <w:rPr>
      <w:color w:val="800000"/>
      <w:sz w:val="18"/>
    </w:rPr>
  </w:style>
  <w:style w:type="paragraph" w:customStyle="1" w:styleId="Bezeichnungnderungsdokument">
    <w:name w:val="Bezeichnung (Änderungsdokument)"/>
    <w:basedOn w:val="Standard"/>
    <w:next w:val="Kurzbezeichnung-Abkrzungnderungsdokument"/>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pPr>
      <w:spacing w:before="240"/>
      <w:jc w:val="center"/>
    </w:pPr>
    <w:rPr>
      <w:b/>
      <w:sz w:val="26"/>
    </w:rPr>
  </w:style>
  <w:style w:type="paragraph" w:customStyle="1" w:styleId="Ausfertigungsdatumnderungsdokument">
    <w:name w:val="Ausfertigungsdatum (Änderungsdokument)"/>
    <w:basedOn w:val="Standard"/>
    <w:next w:val="EingangsformelStandardnderungsdokument"/>
    <w:pPr>
      <w:spacing w:before="240"/>
      <w:jc w:val="center"/>
    </w:pPr>
    <w:rPr>
      <w:b/>
    </w:rPr>
  </w:style>
  <w:style w:type="paragraph" w:customStyle="1" w:styleId="EingangsformelStandardnderungsdokument">
    <w:name w:val="Eingangsformel Standard (Änderungsdokument)"/>
    <w:basedOn w:val="Standard"/>
    <w:next w:val="EingangsformelAufzhlungnderungsdokument"/>
    <w:pPr>
      <w:ind w:firstLine="425"/>
    </w:pPr>
  </w:style>
  <w:style w:type="paragraph" w:customStyle="1" w:styleId="EingangsformelAufzhlungnderungsdokument">
    <w:name w:val="Eingangsformel Aufzählung (Änderungsdokument)"/>
    <w:basedOn w:val="Standard"/>
    <w:pPr>
      <w:numPr>
        <w:numId w:val="24"/>
      </w:numPr>
    </w:pPr>
  </w:style>
  <w:style w:type="paragraph" w:customStyle="1" w:styleId="EingangsformelFolgeabsatznderungsdokument">
    <w:name w:val="Eingangsformel Folgeabsatz (Änderungsdokument)"/>
    <w:basedOn w:val="Standard"/>
  </w:style>
  <w:style w:type="paragraph" w:customStyle="1" w:styleId="ArtikelBezeichner">
    <w:name w:val="Artikel Bezeichner"/>
    <w:basedOn w:val="Standard"/>
    <w:next w:val="Artikelberschrift"/>
    <w:pPr>
      <w:keepNext/>
      <w:numPr>
        <w:numId w:val="42"/>
      </w:numPr>
      <w:spacing w:before="480" w:after="240"/>
      <w:jc w:val="center"/>
      <w:outlineLvl w:val="1"/>
    </w:pPr>
    <w:rPr>
      <w:b/>
      <w:sz w:val="28"/>
    </w:rPr>
  </w:style>
  <w:style w:type="paragraph" w:customStyle="1" w:styleId="Artikelberschrift">
    <w:name w:val="Artikel Überschrift"/>
    <w:basedOn w:val="Standard"/>
    <w:next w:val="JuristischerAbsatznummeriert"/>
    <w:pPr>
      <w:keepNext/>
      <w:spacing w:after="240"/>
      <w:jc w:val="center"/>
      <w:outlineLvl w:val="1"/>
    </w:pPr>
    <w:rPr>
      <w:b/>
      <w:sz w:val="28"/>
    </w:rPr>
  </w:style>
  <w:style w:type="paragraph" w:customStyle="1" w:styleId="ArtikelBezeichnermanuell">
    <w:name w:val="Artikel Bezeichner (manuell)"/>
    <w:basedOn w:val="Standard"/>
    <w:pPr>
      <w:keepNext/>
      <w:spacing w:before="480" w:after="240"/>
      <w:jc w:val="center"/>
    </w:pPr>
    <w:rPr>
      <w:b/>
      <w:sz w:val="28"/>
    </w:rPr>
  </w:style>
  <w:style w:type="paragraph" w:styleId="Verzeichnis1">
    <w:name w:val="toc 1"/>
    <w:basedOn w:val="Standard"/>
    <w:next w:val="Standard"/>
    <w:uiPriority w:val="39"/>
    <w:semiHidden/>
    <w:unhideWhenUsed/>
    <w:pPr>
      <w:tabs>
        <w:tab w:val="left" w:pos="1191"/>
      </w:tabs>
      <w:ind w:left="1191" w:hanging="1191"/>
    </w:pPr>
  </w:style>
  <w:style w:type="paragraph" w:customStyle="1" w:styleId="VerzeichnisTitelnderungsdokument">
    <w:name w:val="Verzeichnis Titel (Änderungsdokument)"/>
    <w:basedOn w:val="Standard"/>
    <w:pPr>
      <w:jc w:val="center"/>
    </w:pPr>
  </w:style>
  <w:style w:type="character" w:styleId="Hyperlink">
    <w:name w:val="Hyperlink"/>
    <w:basedOn w:val="Absatz-Standardschriftart"/>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gs>
            <a:gs pos="50000">
              <a:schemeClr val="phClr"/>
            </a:gs>
            <a:gs pos="100000">
              <a:schemeClr val="phClr"/>
            </a:gs>
          </a:gsLst>
          <a:lin ang="5400000" scaled="0"/>
          <a:tileRect/>
        </a:gradFill>
        <a:gradFill rotWithShape="1">
          <a:gsLst>
            <a:gs pos="0">
              <a:schemeClr val="phClr"/>
            </a:gs>
            <a:gs pos="50000">
              <a:schemeClr val="phClr"/>
            </a:gs>
            <a:gs pos="100000">
              <a:schemeClr val="ph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olidFill>
        <a:gradFill rotWithShape="1">
          <a:gsLst>
            <a:gs pos="0">
              <a:schemeClr val="phClr"/>
            </a:gs>
            <a:gs pos="50000">
              <a:schemeClr val="phClr"/>
            </a:gs>
            <a:gs pos="100000">
              <a:schemeClr val="ph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AENDER</Template>
  <TotalTime>0</TotalTime>
  <Pages>14</Pages>
  <Words>2890</Words>
  <Characters>18214</Characters>
  <Application>Microsoft Office Word</Application>
  <DocSecurity>8</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Carolin Epperlein</cp:lastModifiedBy>
  <cp:revision>2</cp:revision>
  <dcterms:created xsi:type="dcterms:W3CDTF">2023-06-14T10:26:00Z</dcterms:created>
  <dcterms:modified xsi:type="dcterms:W3CDTF">2023-06-14T10:26:00Z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Bezeichnung">
    <vt:lpwstr>Synopse</vt:lpwstr>
  </property>
  <property fmtid="{D5CDD505-2E9C-101B-9397-08002B2CF9AE}" pid="3" name="Meta_Kurzbezeichnung">
    <vt:lpwstr>Synopse</vt:lpwstr>
  </property>
  <property fmtid="{D5CDD505-2E9C-101B-9397-08002B2CF9AE}" pid="4" name="Meta_Abkürzung">
    <vt:lpwstr/>
  </property>
  <property fmtid="{D5CDD505-2E9C-101B-9397-08002B2CF9AE}" pid="5" name="Meta_Typ der Vorschrift">
    <vt:lpwstr>Artikelgesetz</vt:lpwstr>
  </property>
  <property fmtid="{D5CDD505-2E9C-101B-9397-08002B2CF9AE}" pid="6" name="Meta_Federführung">
    <vt:lpwstr>
                </vt:lpwstr>
  </property>
  <property fmtid="{D5CDD505-2E9C-101B-9397-08002B2CF9AE}" pid="7" name="Meta_Umsetzung von EU-Recht">
    <vt:lpwstr>
                </vt:lpwstr>
  </property>
  <property fmtid="{D5CDD505-2E9C-101B-9397-08002B2CF9AE}" pid="8" name="Meta_Sachgebiet">
    <vt:lpwstr>
                </vt:lpwstr>
  </property>
  <property fmtid="{D5CDD505-2E9C-101B-9397-08002B2CF9AE}" pid="9" name="Meta_Anlagen">
    <vt:lpwstr>
                </vt:lpwstr>
  </property>
  <property fmtid="{D5CDD505-2E9C-101B-9397-08002B2CF9AE}" pid="10" name="Meta_Datei-ID">
    <vt:lpwstr>
                </vt:lpwstr>
  </property>
  <property fmtid="{D5CDD505-2E9C-101B-9397-08002B2CF9AE}" pid="11" name="Meta_Dokumentendatum">
    <vt:lpwstr>
                </vt:lpwstr>
  </property>
  <property fmtid="{D5CDD505-2E9C-101B-9397-08002B2CF9AE}" pid="12" name="Meta_Wahlperiode">
    <vt:lpwstr>
                </vt:lpwstr>
  </property>
  <property fmtid="{D5CDD505-2E9C-101B-9397-08002B2CF9AE}" pid="13" name="Meta_Initiant">
    <vt:lpwstr>Bundesministerium (aus eNorm-Bestandsrecht-Konverter)</vt:lpwstr>
  </property>
  <property fmtid="{D5CDD505-2E9C-101B-9397-08002B2CF9AE}" pid="14" name="Synopse_ExtraColor">
    <vt:lpwstr>TRUE</vt:lpwstr>
  </property>
  <property fmtid="{D5CDD505-2E9C-101B-9397-08002B2CF9AE}" pid="15" name="Classification">
    <vt:lpwstr> </vt:lpwstr>
  </property>
  <property fmtid="{D5CDD505-2E9C-101B-9397-08002B2CF9AE}" pid="16" name="Created using">
    <vt:lpwstr>LW 5.9, Build 20500101</vt:lpwstr>
  </property>
  <property fmtid="{D5CDD505-2E9C-101B-9397-08002B2CF9AE}" pid="17" name="eNorm-Version Erstellung">
    <vt:lpwstr>4.9.0 Bundesregierung [20500101]</vt:lpwstr>
  </property>
  <property fmtid="{D5CDD505-2E9C-101B-9397-08002B2CF9AE}" pid="18" name="eNorm-Version letzte Bearbeitung">
    <vt:lpwstr>4.6.0 Bundesregierung [20221124]</vt:lpwstr>
  </property>
  <property fmtid="{D5CDD505-2E9C-101B-9397-08002B2CF9AE}" pid="19" name="eNorm-Version vorherige Bearbeitung">
    <vt:lpwstr>4.6.0 Bundesregierung [20221124]</vt:lpwstr>
  </property>
  <property fmtid="{D5CDD505-2E9C-101B-9397-08002B2CF9AE}" pid="20" name="Kategorie">
    <vt:lpwstr>AENDER/ARTGES</vt:lpwstr>
  </property>
  <property fmtid="{D5CDD505-2E9C-101B-9397-08002B2CF9AE}" pid="21" name="Last edited using">
    <vt:lpwstr>LW 5.4, Build 20221124</vt:lpwstr>
  </property>
  <property fmtid="{D5CDD505-2E9C-101B-9397-08002B2CF9AE}" pid="22" name="Version">
    <vt:lpwstr>4.9.0.0</vt:lpwstr>
  </property>
  <property fmtid="{D5CDD505-2E9C-101B-9397-08002B2CF9AE}" pid="23" name="Fassung">
    <vt:lpwstr>Synopse</vt:lpwstr>
  </property>
</Properties>
</file>