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549C2" w14:textId="14E465AD" w:rsidR="001D6BCD" w:rsidRPr="007F40A8" w:rsidRDefault="00DA0C3D" w:rsidP="001D6BCD">
      <w:pPr>
        <w:pStyle w:val="RefAgency"/>
        <w:tabs>
          <w:tab w:val="left" w:pos="1287"/>
        </w:tabs>
      </w:pPr>
      <w:bookmarkStart w:id="0" w:name="Date"/>
      <w:r>
        <w:t>1 July 2027</w:t>
      </w:r>
    </w:p>
    <w:p w14:paraId="0FE45F27" w14:textId="77777777" w:rsidR="00DA0C3D" w:rsidRDefault="00DA0C3D">
      <w:pPr>
        <w:pStyle w:val="RefAgency"/>
        <w:tabs>
          <w:tab w:val="left" w:pos="1384"/>
        </w:tabs>
      </w:pPr>
      <w:bookmarkStart w:id="1" w:name="Head"/>
      <w:bookmarkEnd w:id="0"/>
    </w:p>
    <w:p w14:paraId="007CB771" w14:textId="359AD4D9" w:rsidR="001C74D6" w:rsidRPr="007F40A8" w:rsidRDefault="002B75E1">
      <w:pPr>
        <w:pStyle w:val="RefAgency"/>
        <w:tabs>
          <w:tab w:val="left" w:pos="1384"/>
        </w:tabs>
      </w:pPr>
      <w:r w:rsidRPr="007F40A8">
        <w:t xml:space="preserve">Human </w:t>
      </w:r>
      <w:r w:rsidR="006F2B43">
        <w:t xml:space="preserve">and Veterinary </w:t>
      </w:r>
      <w:r w:rsidRPr="007F40A8">
        <w:t>Medicines Division</w:t>
      </w:r>
      <w:bookmarkEnd w:id="1"/>
    </w:p>
    <w:p w14:paraId="4B961283" w14:textId="3C6AAE03" w:rsidR="00EC5EB0" w:rsidRPr="007F40A8" w:rsidRDefault="002B75E1" w:rsidP="00EC5EB0">
      <w:pPr>
        <w:pStyle w:val="DoctitleAgency"/>
      </w:pPr>
      <w:bookmarkStart w:id="2" w:name="DocTitle"/>
      <w:r w:rsidRPr="007F40A8">
        <w:t xml:space="preserve">3-year work plan for </w:t>
      </w:r>
      <w:bookmarkEnd w:id="2"/>
      <w:r w:rsidR="001E254A" w:rsidRPr="007F40A8">
        <w:t xml:space="preserve">the </w:t>
      </w:r>
      <w:r w:rsidR="00B544A1" w:rsidRPr="007F40A8">
        <w:t>joint CHMP/CVMP Quality Working Party</w:t>
      </w:r>
    </w:p>
    <w:p w14:paraId="504B59D7" w14:textId="77777777" w:rsidR="00451158" w:rsidRPr="00451158" w:rsidRDefault="00451158" w:rsidP="00451158">
      <w:pPr>
        <w:pStyle w:val="BodytextAgency"/>
      </w:pPr>
    </w:p>
    <w:tbl>
      <w:tblPr>
        <w:tblStyle w:val="TablegridAgencyblack"/>
        <w:tblW w:w="4972" w:type="pct"/>
        <w:tblLayout w:type="fixed"/>
        <w:tblLook w:val="05E0" w:firstRow="1" w:lastRow="1" w:firstColumn="1" w:lastColumn="1" w:noHBand="0" w:noVBand="1"/>
      </w:tblPr>
      <w:tblGrid>
        <w:gridCol w:w="2829"/>
        <w:gridCol w:w="6521"/>
      </w:tblGrid>
      <w:tr w:rsidR="00EF64ED" w14:paraId="71DD58F0" w14:textId="77777777" w:rsidTr="00EF64ED">
        <w:trPr>
          <w:cnfStyle w:val="100000000000" w:firstRow="1" w:lastRow="0" w:firstColumn="0" w:lastColumn="0" w:oddVBand="0" w:evenVBand="0" w:oddHBand="0" w:evenHBand="0" w:firstRowFirstColumn="0" w:firstRowLastColumn="0" w:lastRowFirstColumn="0" w:lastRowLastColumn="0"/>
        </w:trPr>
        <w:tc>
          <w:tcPr>
            <w:tcW w:w="1513" w:type="pct"/>
          </w:tcPr>
          <w:p w14:paraId="5AC8A468" w14:textId="77777777" w:rsidR="00960694" w:rsidRPr="007F40A8" w:rsidRDefault="002B75E1" w:rsidP="00FB43EB">
            <w:pPr>
              <w:pStyle w:val="BodytextAgency"/>
              <w:rPr>
                <w:bCs/>
              </w:rPr>
            </w:pPr>
            <w:r w:rsidRPr="007F40A8">
              <w:rPr>
                <w:b w:val="0"/>
                <w:bCs/>
              </w:rPr>
              <w:t>Name of Working Party:</w:t>
            </w:r>
          </w:p>
        </w:tc>
        <w:tc>
          <w:tcPr>
            <w:tcW w:w="3487" w:type="pct"/>
          </w:tcPr>
          <w:p w14:paraId="5E5805A4" w14:textId="77777777" w:rsidR="00960694" w:rsidRPr="00C019A8" w:rsidRDefault="002B75E1" w:rsidP="00FB43EB">
            <w:pPr>
              <w:pStyle w:val="BodytextAgency"/>
              <w:rPr>
                <w:bCs/>
              </w:rPr>
            </w:pPr>
            <w:r w:rsidRPr="00C019A8">
              <w:rPr>
                <w:bCs/>
              </w:rPr>
              <w:t>Quality</w:t>
            </w:r>
            <w:r w:rsidR="001F37C5" w:rsidRPr="00C019A8">
              <w:rPr>
                <w:bCs/>
              </w:rPr>
              <w:t xml:space="preserve"> Working Party</w:t>
            </w:r>
          </w:p>
        </w:tc>
      </w:tr>
      <w:tr w:rsidR="00EF64ED" w14:paraId="6DFAF378" w14:textId="77777777" w:rsidTr="00EF64ED">
        <w:tc>
          <w:tcPr>
            <w:tcW w:w="1513" w:type="pct"/>
          </w:tcPr>
          <w:p w14:paraId="53A9F2C3" w14:textId="77777777" w:rsidR="00960694" w:rsidRPr="00CC0EE3" w:rsidRDefault="002B75E1" w:rsidP="00FB43EB">
            <w:pPr>
              <w:pStyle w:val="BodytextAgency"/>
              <w:rPr>
                <w:b/>
              </w:rPr>
            </w:pPr>
            <w:bookmarkStart w:id="3" w:name="BodyBlank"/>
            <w:bookmarkEnd w:id="3"/>
            <w:r w:rsidRPr="00CC0EE3">
              <w:t xml:space="preserve">Chairperson: </w:t>
            </w:r>
          </w:p>
        </w:tc>
        <w:tc>
          <w:tcPr>
            <w:tcW w:w="3487" w:type="pct"/>
          </w:tcPr>
          <w:p w14:paraId="39D2FB2E" w14:textId="77777777" w:rsidR="00B60580" w:rsidRPr="00CC0EE3" w:rsidRDefault="002B75E1" w:rsidP="00FB43EB">
            <w:pPr>
              <w:pStyle w:val="BodytextAgency"/>
              <w:rPr>
                <w:b/>
              </w:rPr>
            </w:pPr>
            <w:bookmarkStart w:id="4" w:name="_Hlk85786247"/>
            <w:r w:rsidRPr="00CC0EE3">
              <w:t xml:space="preserve">Blanka Hirschlerová </w:t>
            </w:r>
            <w:bookmarkEnd w:id="4"/>
          </w:p>
        </w:tc>
      </w:tr>
      <w:tr w:rsidR="00EF64ED" w14:paraId="7170A73E" w14:textId="77777777" w:rsidTr="00EF64ED">
        <w:tc>
          <w:tcPr>
            <w:tcW w:w="1513" w:type="pct"/>
          </w:tcPr>
          <w:p w14:paraId="4F5B21AD" w14:textId="77777777" w:rsidR="00960694" w:rsidRPr="00CC0EE3" w:rsidRDefault="002B75E1" w:rsidP="00FB43EB">
            <w:pPr>
              <w:pStyle w:val="BodytextAgency"/>
              <w:rPr>
                <w:b/>
              </w:rPr>
            </w:pPr>
            <w:r w:rsidRPr="00CC0EE3">
              <w:t xml:space="preserve">Vice chair: </w:t>
            </w:r>
          </w:p>
        </w:tc>
        <w:tc>
          <w:tcPr>
            <w:tcW w:w="3487" w:type="pct"/>
          </w:tcPr>
          <w:p w14:paraId="7627D704" w14:textId="77777777" w:rsidR="00960694" w:rsidRPr="00CC0EE3" w:rsidRDefault="002B75E1" w:rsidP="00FB43EB">
            <w:pPr>
              <w:pStyle w:val="BodytextAgency"/>
              <w:rPr>
                <w:b/>
              </w:rPr>
            </w:pPr>
            <w:bookmarkStart w:id="5" w:name="_Hlk126165595"/>
            <w:r w:rsidRPr="00CC0EE3">
              <w:t>Nick Lee</w:t>
            </w:r>
            <w:r w:rsidR="00902C8E" w:rsidRPr="00CC0EE3">
              <w:t xml:space="preserve"> (H) </w:t>
            </w:r>
            <w:bookmarkEnd w:id="5"/>
            <w:r w:rsidR="00902C8E" w:rsidRPr="00CC0EE3">
              <w:t>and Marie</w:t>
            </w:r>
            <w:r w:rsidR="00051578" w:rsidRPr="00CC0EE3">
              <w:t>-</w:t>
            </w:r>
            <w:r w:rsidR="00902C8E" w:rsidRPr="00CC0EE3">
              <w:t>Helene Sabinotto</w:t>
            </w:r>
            <w:r w:rsidR="00902C8E" w:rsidRPr="00CC0EE3">
              <w:rPr>
                <w:i/>
                <w:iCs/>
              </w:rPr>
              <w:t xml:space="preserve"> </w:t>
            </w:r>
            <w:r w:rsidR="00902C8E" w:rsidRPr="00CC0EE3">
              <w:t>(V)</w:t>
            </w:r>
          </w:p>
        </w:tc>
      </w:tr>
    </w:tbl>
    <w:p w14:paraId="3B0211EE" w14:textId="2DC78ABC" w:rsidR="00451158" w:rsidRPr="001C06F8" w:rsidRDefault="002B75E1" w:rsidP="001C06F8">
      <w:pPr>
        <w:pStyle w:val="BodytextAgency"/>
        <w:spacing w:before="240"/>
      </w:pPr>
      <w:r w:rsidRPr="007F40A8">
        <w:t>Work plan period: 202</w:t>
      </w:r>
      <w:r w:rsidR="001E38E5">
        <w:t>7</w:t>
      </w:r>
      <w:r w:rsidRPr="007F40A8">
        <w:t>-202</w:t>
      </w:r>
      <w:r w:rsidR="001E38E5">
        <w:t>9</w:t>
      </w:r>
    </w:p>
    <w:p w14:paraId="12A2CE76" w14:textId="77777777" w:rsidR="005568AF" w:rsidRPr="007F40A8" w:rsidRDefault="002B75E1">
      <w:pPr>
        <w:rPr>
          <w:b/>
          <w:bCs/>
          <w:sz w:val="24"/>
          <w:szCs w:val="24"/>
        </w:rPr>
      </w:pPr>
      <w:r w:rsidRPr="007F40A8">
        <w:rPr>
          <w:b/>
          <w:bCs/>
          <w:sz w:val="24"/>
          <w:szCs w:val="24"/>
        </w:rPr>
        <w:br w:type="page"/>
      </w:r>
    </w:p>
    <w:p w14:paraId="0AD736B3" w14:textId="77777777" w:rsidR="00F207F1" w:rsidRPr="007F40A8" w:rsidRDefault="002B75E1" w:rsidP="00F207F1">
      <w:pPr>
        <w:rPr>
          <w:b/>
          <w:bCs/>
          <w:sz w:val="27"/>
          <w:szCs w:val="27"/>
        </w:rPr>
      </w:pPr>
      <w:r w:rsidRPr="007F40A8">
        <w:rPr>
          <w:b/>
          <w:bCs/>
          <w:sz w:val="27"/>
          <w:szCs w:val="27"/>
        </w:rPr>
        <w:lastRenderedPageBreak/>
        <w:t>Table of contents</w:t>
      </w:r>
    </w:p>
    <w:p w14:paraId="19F25707" w14:textId="0DC87A77" w:rsidR="0064177B" w:rsidRDefault="002B75E1">
      <w:pPr>
        <w:pStyle w:val="TOC1"/>
        <w:rPr>
          <w:rFonts w:asciiTheme="minorHAnsi" w:eastAsiaTheme="minorEastAsia" w:hAnsiTheme="minorHAnsi" w:cstheme="minorBidi"/>
          <w:b w:val="0"/>
          <w:kern w:val="2"/>
          <w:sz w:val="24"/>
          <w:szCs w:val="24"/>
          <w14:ligatures w14:val="standardContextual"/>
        </w:rPr>
      </w:pPr>
      <w:r w:rsidRPr="007F40A8">
        <w:rPr>
          <w:noProof w:val="0"/>
        </w:rPr>
        <w:fldChar w:fldCharType="begin"/>
      </w:r>
      <w:r w:rsidRPr="007F40A8">
        <w:rPr>
          <w:noProof w:val="0"/>
        </w:rPr>
        <w:instrText xml:space="preserve"> TOC \o "1-3" \h \z \u </w:instrText>
      </w:r>
      <w:r w:rsidRPr="007F40A8">
        <w:rPr>
          <w:noProof w:val="0"/>
        </w:rPr>
        <w:fldChar w:fldCharType="separate"/>
      </w:r>
      <w:hyperlink w:anchor="_Toc213075672" w:history="1">
        <w:r w:rsidR="0064177B" w:rsidRPr="003F537E">
          <w:rPr>
            <w:rStyle w:val="Hyperlink"/>
          </w:rPr>
          <w:t>1. Strategic goals</w:t>
        </w:r>
        <w:r w:rsidR="0064177B">
          <w:rPr>
            <w:webHidden/>
          </w:rPr>
          <w:tab/>
        </w:r>
        <w:r w:rsidR="0064177B">
          <w:rPr>
            <w:webHidden/>
          </w:rPr>
          <w:fldChar w:fldCharType="begin"/>
        </w:r>
        <w:r w:rsidR="0064177B">
          <w:rPr>
            <w:webHidden/>
          </w:rPr>
          <w:instrText xml:space="preserve"> PAGEREF _Toc213075672 \h </w:instrText>
        </w:r>
        <w:r w:rsidR="0064177B">
          <w:rPr>
            <w:webHidden/>
          </w:rPr>
        </w:r>
        <w:r w:rsidR="0064177B">
          <w:rPr>
            <w:webHidden/>
          </w:rPr>
          <w:fldChar w:fldCharType="separate"/>
        </w:r>
        <w:r w:rsidR="0064177B">
          <w:rPr>
            <w:webHidden/>
          </w:rPr>
          <w:t>3</w:t>
        </w:r>
        <w:r w:rsidR="0064177B">
          <w:rPr>
            <w:webHidden/>
          </w:rPr>
          <w:fldChar w:fldCharType="end"/>
        </w:r>
      </w:hyperlink>
    </w:p>
    <w:p w14:paraId="01016A9C" w14:textId="5A44C844" w:rsidR="0064177B" w:rsidRDefault="0064177B">
      <w:pPr>
        <w:pStyle w:val="TOC2"/>
        <w:rPr>
          <w:rFonts w:asciiTheme="minorHAnsi" w:eastAsiaTheme="minorEastAsia" w:hAnsiTheme="minorHAnsi" w:cstheme="minorBidi"/>
          <w:kern w:val="2"/>
          <w:sz w:val="24"/>
          <w:szCs w:val="24"/>
          <w14:ligatures w14:val="standardContextual"/>
        </w:rPr>
      </w:pPr>
      <w:hyperlink w:anchor="_Toc213075673" w:history="1">
        <w:r w:rsidRPr="003F537E">
          <w:rPr>
            <w:rStyle w:val="Hyperlink"/>
            <w14:scene3d>
              <w14:camera w14:prst="orthographicFront"/>
              <w14:lightRig w14:rig="threePt" w14:dir="t">
                <w14:rot w14:lat="0" w14:lon="0" w14:rev="0"/>
              </w14:lightRig>
            </w14:scene3d>
            <w14:props3d w14:extrusionH="0" w14:contourW="0" w14:prstMaterial="warmMatte"/>
          </w:rPr>
          <w:t>1.1.</w:t>
        </w:r>
        <w:r w:rsidRPr="003F537E">
          <w:rPr>
            <w:rStyle w:val="Hyperlink"/>
          </w:rPr>
          <w:t xml:space="preserve"> Short-term strategic goals</w:t>
        </w:r>
        <w:r>
          <w:rPr>
            <w:webHidden/>
          </w:rPr>
          <w:tab/>
        </w:r>
        <w:r>
          <w:rPr>
            <w:webHidden/>
          </w:rPr>
          <w:fldChar w:fldCharType="begin"/>
        </w:r>
        <w:r>
          <w:rPr>
            <w:webHidden/>
          </w:rPr>
          <w:instrText xml:space="preserve"> PAGEREF _Toc213075673 \h </w:instrText>
        </w:r>
        <w:r>
          <w:rPr>
            <w:webHidden/>
          </w:rPr>
        </w:r>
        <w:r>
          <w:rPr>
            <w:webHidden/>
          </w:rPr>
          <w:fldChar w:fldCharType="separate"/>
        </w:r>
        <w:r>
          <w:rPr>
            <w:webHidden/>
          </w:rPr>
          <w:t>3</w:t>
        </w:r>
        <w:r>
          <w:rPr>
            <w:webHidden/>
          </w:rPr>
          <w:fldChar w:fldCharType="end"/>
        </w:r>
      </w:hyperlink>
    </w:p>
    <w:p w14:paraId="2E638597" w14:textId="401DB3B7" w:rsidR="0064177B" w:rsidRDefault="0064177B">
      <w:pPr>
        <w:pStyle w:val="TOC2"/>
        <w:rPr>
          <w:rFonts w:asciiTheme="minorHAnsi" w:eastAsiaTheme="minorEastAsia" w:hAnsiTheme="minorHAnsi" w:cstheme="minorBidi"/>
          <w:kern w:val="2"/>
          <w:sz w:val="24"/>
          <w:szCs w:val="24"/>
          <w14:ligatures w14:val="standardContextual"/>
        </w:rPr>
      </w:pPr>
      <w:hyperlink w:anchor="_Toc213075674" w:history="1">
        <w:r w:rsidRPr="003F537E">
          <w:rPr>
            <w:rStyle w:val="Hyperlink"/>
            <w14:scene3d>
              <w14:camera w14:prst="orthographicFront"/>
              <w14:lightRig w14:rig="threePt" w14:dir="t">
                <w14:rot w14:lat="0" w14:lon="0" w14:rev="0"/>
              </w14:lightRig>
            </w14:scene3d>
            <w14:props3d w14:extrusionH="0" w14:contourW="0" w14:prstMaterial="warmMatte"/>
          </w:rPr>
          <w:t>1.2.</w:t>
        </w:r>
        <w:r w:rsidRPr="003F537E">
          <w:rPr>
            <w:rStyle w:val="Hyperlink"/>
          </w:rPr>
          <w:t xml:space="preserve"> Long-term strategic goals</w:t>
        </w:r>
        <w:r>
          <w:rPr>
            <w:webHidden/>
          </w:rPr>
          <w:tab/>
        </w:r>
        <w:r>
          <w:rPr>
            <w:webHidden/>
          </w:rPr>
          <w:fldChar w:fldCharType="begin"/>
        </w:r>
        <w:r>
          <w:rPr>
            <w:webHidden/>
          </w:rPr>
          <w:instrText xml:space="preserve"> PAGEREF _Toc213075674 \h </w:instrText>
        </w:r>
        <w:r>
          <w:rPr>
            <w:webHidden/>
          </w:rPr>
        </w:r>
        <w:r>
          <w:rPr>
            <w:webHidden/>
          </w:rPr>
          <w:fldChar w:fldCharType="separate"/>
        </w:r>
        <w:r>
          <w:rPr>
            <w:webHidden/>
          </w:rPr>
          <w:t>3</w:t>
        </w:r>
        <w:r>
          <w:rPr>
            <w:webHidden/>
          </w:rPr>
          <w:fldChar w:fldCharType="end"/>
        </w:r>
      </w:hyperlink>
    </w:p>
    <w:p w14:paraId="3B08BE0F" w14:textId="46A23CEC" w:rsidR="0064177B" w:rsidRDefault="0064177B">
      <w:pPr>
        <w:pStyle w:val="TOC1"/>
        <w:rPr>
          <w:rFonts w:asciiTheme="minorHAnsi" w:eastAsiaTheme="minorEastAsia" w:hAnsiTheme="minorHAnsi" w:cstheme="minorBidi"/>
          <w:b w:val="0"/>
          <w:kern w:val="2"/>
          <w:sz w:val="24"/>
          <w:szCs w:val="24"/>
          <w14:ligatures w14:val="standardContextual"/>
        </w:rPr>
      </w:pPr>
      <w:hyperlink w:anchor="_Toc213075675" w:history="1">
        <w:r w:rsidRPr="003F537E">
          <w:rPr>
            <w:rStyle w:val="Hyperlink"/>
          </w:rPr>
          <w:t>2. Tactical goals: activities/projects to deliver the strategic goals</w:t>
        </w:r>
        <w:r>
          <w:rPr>
            <w:webHidden/>
          </w:rPr>
          <w:tab/>
        </w:r>
        <w:r>
          <w:rPr>
            <w:webHidden/>
          </w:rPr>
          <w:fldChar w:fldCharType="begin"/>
        </w:r>
        <w:r>
          <w:rPr>
            <w:webHidden/>
          </w:rPr>
          <w:instrText xml:space="preserve"> PAGEREF _Toc213075675 \h </w:instrText>
        </w:r>
        <w:r>
          <w:rPr>
            <w:webHidden/>
          </w:rPr>
        </w:r>
        <w:r>
          <w:rPr>
            <w:webHidden/>
          </w:rPr>
          <w:fldChar w:fldCharType="separate"/>
        </w:r>
        <w:r>
          <w:rPr>
            <w:webHidden/>
          </w:rPr>
          <w:t>4</w:t>
        </w:r>
        <w:r>
          <w:rPr>
            <w:webHidden/>
          </w:rPr>
          <w:fldChar w:fldCharType="end"/>
        </w:r>
      </w:hyperlink>
    </w:p>
    <w:p w14:paraId="59702060" w14:textId="2601D31B" w:rsidR="0064177B" w:rsidRDefault="0064177B">
      <w:pPr>
        <w:pStyle w:val="TOC2"/>
        <w:rPr>
          <w:rFonts w:asciiTheme="minorHAnsi" w:eastAsiaTheme="minorEastAsia" w:hAnsiTheme="minorHAnsi" w:cstheme="minorBidi"/>
          <w:kern w:val="2"/>
          <w:sz w:val="24"/>
          <w:szCs w:val="24"/>
          <w14:ligatures w14:val="standardContextual"/>
        </w:rPr>
      </w:pPr>
      <w:hyperlink w:anchor="_Toc213075676" w:history="1">
        <w:r w:rsidRPr="003F537E">
          <w:rPr>
            <w:rStyle w:val="Hyperlink"/>
            <w14:scene3d>
              <w14:camera w14:prst="orthographicFront"/>
              <w14:lightRig w14:rig="threePt" w14:dir="t">
                <w14:rot w14:lat="0" w14:lon="0" w14:rev="0"/>
              </w14:lightRig>
            </w14:scene3d>
            <w14:props3d w14:extrusionH="0" w14:contourW="0" w14:prstMaterial="warmMatte"/>
          </w:rPr>
          <w:t>2.1.</w:t>
        </w:r>
        <w:r w:rsidRPr="003F537E">
          <w:rPr>
            <w:rStyle w:val="Hyperlink"/>
          </w:rPr>
          <w:t xml:space="preserve"> Guidance activities</w:t>
        </w:r>
        <w:r>
          <w:rPr>
            <w:webHidden/>
          </w:rPr>
          <w:tab/>
        </w:r>
        <w:r>
          <w:rPr>
            <w:webHidden/>
          </w:rPr>
          <w:fldChar w:fldCharType="begin"/>
        </w:r>
        <w:r>
          <w:rPr>
            <w:webHidden/>
          </w:rPr>
          <w:instrText xml:space="preserve"> PAGEREF _Toc213075676 \h </w:instrText>
        </w:r>
        <w:r>
          <w:rPr>
            <w:webHidden/>
          </w:rPr>
        </w:r>
        <w:r>
          <w:rPr>
            <w:webHidden/>
          </w:rPr>
          <w:fldChar w:fldCharType="separate"/>
        </w:r>
        <w:r>
          <w:rPr>
            <w:webHidden/>
          </w:rPr>
          <w:t>4</w:t>
        </w:r>
        <w:r>
          <w:rPr>
            <w:webHidden/>
          </w:rPr>
          <w:fldChar w:fldCharType="end"/>
        </w:r>
      </w:hyperlink>
    </w:p>
    <w:p w14:paraId="3D96D9A4" w14:textId="0F0F52E5" w:rsidR="0064177B" w:rsidRDefault="0064177B">
      <w:pPr>
        <w:pStyle w:val="TOC2"/>
        <w:rPr>
          <w:rFonts w:asciiTheme="minorHAnsi" w:eastAsiaTheme="minorEastAsia" w:hAnsiTheme="minorHAnsi" w:cstheme="minorBidi"/>
          <w:kern w:val="2"/>
          <w:sz w:val="24"/>
          <w:szCs w:val="24"/>
          <w14:ligatures w14:val="standardContextual"/>
        </w:rPr>
      </w:pPr>
      <w:hyperlink w:anchor="_Toc213075677" w:history="1">
        <w:r w:rsidRPr="003F537E">
          <w:rPr>
            <w:rStyle w:val="Hyperlink"/>
            <w14:scene3d>
              <w14:camera w14:prst="orthographicFront"/>
              <w14:lightRig w14:rig="threePt" w14:dir="t">
                <w14:rot w14:lat="0" w14:lon="0" w14:rev="0"/>
              </w14:lightRig>
            </w14:scene3d>
            <w14:props3d w14:extrusionH="0" w14:contourW="0" w14:prstMaterial="warmMatte"/>
          </w:rPr>
          <w:t>2.2.</w:t>
        </w:r>
        <w:r w:rsidRPr="003F537E">
          <w:rPr>
            <w:rStyle w:val="Hyperlink"/>
          </w:rPr>
          <w:t xml:space="preserve"> Training activities</w:t>
        </w:r>
        <w:r>
          <w:rPr>
            <w:webHidden/>
          </w:rPr>
          <w:tab/>
        </w:r>
        <w:r>
          <w:rPr>
            <w:webHidden/>
          </w:rPr>
          <w:fldChar w:fldCharType="begin"/>
        </w:r>
        <w:r>
          <w:rPr>
            <w:webHidden/>
          </w:rPr>
          <w:instrText xml:space="preserve"> PAGEREF _Toc213075677 \h </w:instrText>
        </w:r>
        <w:r>
          <w:rPr>
            <w:webHidden/>
          </w:rPr>
        </w:r>
        <w:r>
          <w:rPr>
            <w:webHidden/>
          </w:rPr>
          <w:fldChar w:fldCharType="separate"/>
        </w:r>
        <w:r>
          <w:rPr>
            <w:webHidden/>
          </w:rPr>
          <w:t>7</w:t>
        </w:r>
        <w:r>
          <w:rPr>
            <w:webHidden/>
          </w:rPr>
          <w:fldChar w:fldCharType="end"/>
        </w:r>
      </w:hyperlink>
    </w:p>
    <w:p w14:paraId="5F284F74" w14:textId="46CBC323" w:rsidR="0064177B" w:rsidRDefault="0064177B">
      <w:pPr>
        <w:pStyle w:val="TOC2"/>
        <w:rPr>
          <w:rFonts w:asciiTheme="minorHAnsi" w:eastAsiaTheme="minorEastAsia" w:hAnsiTheme="minorHAnsi" w:cstheme="minorBidi"/>
          <w:kern w:val="2"/>
          <w:sz w:val="24"/>
          <w:szCs w:val="24"/>
          <w14:ligatures w14:val="standardContextual"/>
        </w:rPr>
      </w:pPr>
      <w:hyperlink w:anchor="_Toc213075678" w:history="1">
        <w:r w:rsidRPr="003F537E">
          <w:rPr>
            <w:rStyle w:val="Hyperlink"/>
            <w14:scene3d>
              <w14:camera w14:prst="orthographicFront"/>
              <w14:lightRig w14:rig="threePt" w14:dir="t">
                <w14:rot w14:lat="0" w14:lon="0" w14:rev="0"/>
              </w14:lightRig>
            </w14:scene3d>
            <w14:props3d w14:extrusionH="0" w14:contourW="0" w14:prstMaterial="warmMatte"/>
          </w:rPr>
          <w:t>2.3.</w:t>
        </w:r>
        <w:r w:rsidRPr="003F537E">
          <w:rPr>
            <w:rStyle w:val="Hyperlink"/>
          </w:rPr>
          <w:t xml:space="preserve"> Communication and Stakeholder activities</w:t>
        </w:r>
        <w:r>
          <w:rPr>
            <w:webHidden/>
          </w:rPr>
          <w:tab/>
        </w:r>
        <w:r>
          <w:rPr>
            <w:webHidden/>
          </w:rPr>
          <w:fldChar w:fldCharType="begin"/>
        </w:r>
        <w:r>
          <w:rPr>
            <w:webHidden/>
          </w:rPr>
          <w:instrText xml:space="preserve"> PAGEREF _Toc213075678 \h </w:instrText>
        </w:r>
        <w:r>
          <w:rPr>
            <w:webHidden/>
          </w:rPr>
        </w:r>
        <w:r>
          <w:rPr>
            <w:webHidden/>
          </w:rPr>
          <w:fldChar w:fldCharType="separate"/>
        </w:r>
        <w:r>
          <w:rPr>
            <w:webHidden/>
          </w:rPr>
          <w:t>7</w:t>
        </w:r>
        <w:r>
          <w:rPr>
            <w:webHidden/>
          </w:rPr>
          <w:fldChar w:fldCharType="end"/>
        </w:r>
      </w:hyperlink>
    </w:p>
    <w:p w14:paraId="287CFE0B" w14:textId="22EA243E" w:rsidR="0064177B" w:rsidRDefault="0064177B">
      <w:pPr>
        <w:pStyle w:val="TOC3"/>
        <w:rPr>
          <w:rFonts w:asciiTheme="minorHAnsi" w:eastAsiaTheme="minorEastAsia" w:hAnsiTheme="minorHAnsi" w:cstheme="minorBidi"/>
          <w:kern w:val="2"/>
          <w:sz w:val="24"/>
          <w:szCs w:val="24"/>
          <w14:ligatures w14:val="standardContextual"/>
        </w:rPr>
      </w:pPr>
      <w:hyperlink w:anchor="_Toc213075679" w:history="1">
        <w:r w:rsidRPr="003F537E">
          <w:rPr>
            <w:rStyle w:val="Hyperlink"/>
          </w:rPr>
          <w:t>2.3.1. European level</w:t>
        </w:r>
        <w:r>
          <w:rPr>
            <w:webHidden/>
          </w:rPr>
          <w:tab/>
        </w:r>
        <w:r>
          <w:rPr>
            <w:webHidden/>
          </w:rPr>
          <w:fldChar w:fldCharType="begin"/>
        </w:r>
        <w:r>
          <w:rPr>
            <w:webHidden/>
          </w:rPr>
          <w:instrText xml:space="preserve"> PAGEREF _Toc213075679 \h </w:instrText>
        </w:r>
        <w:r>
          <w:rPr>
            <w:webHidden/>
          </w:rPr>
        </w:r>
        <w:r>
          <w:rPr>
            <w:webHidden/>
          </w:rPr>
          <w:fldChar w:fldCharType="separate"/>
        </w:r>
        <w:r>
          <w:rPr>
            <w:webHidden/>
          </w:rPr>
          <w:t>7</w:t>
        </w:r>
        <w:r>
          <w:rPr>
            <w:webHidden/>
          </w:rPr>
          <w:fldChar w:fldCharType="end"/>
        </w:r>
      </w:hyperlink>
    </w:p>
    <w:p w14:paraId="5E2AAADC" w14:textId="5A0B45F2" w:rsidR="0064177B" w:rsidRDefault="0064177B">
      <w:pPr>
        <w:pStyle w:val="TOC2"/>
        <w:rPr>
          <w:rFonts w:asciiTheme="minorHAnsi" w:eastAsiaTheme="minorEastAsia" w:hAnsiTheme="minorHAnsi" w:cstheme="minorBidi"/>
          <w:kern w:val="2"/>
          <w:sz w:val="24"/>
          <w:szCs w:val="24"/>
          <w14:ligatures w14:val="standardContextual"/>
        </w:rPr>
      </w:pPr>
      <w:hyperlink w:anchor="_Toc213075680" w:history="1">
        <w:r w:rsidRPr="003F537E">
          <w:rPr>
            <w:rStyle w:val="Hyperlink"/>
            <w14:scene3d>
              <w14:camera w14:prst="orthographicFront"/>
              <w14:lightRig w14:rig="threePt" w14:dir="t">
                <w14:rot w14:lat="0" w14:lon="0" w14:rev="0"/>
              </w14:lightRig>
            </w14:scene3d>
            <w14:props3d w14:extrusionH="0" w14:contourW="0" w14:prstMaterial="warmMatte"/>
          </w:rPr>
          <w:t>2.4.</w:t>
        </w:r>
        <w:r w:rsidRPr="003F537E">
          <w:rPr>
            <w:rStyle w:val="Hyperlink"/>
          </w:rPr>
          <w:t xml:space="preserve"> International level</w:t>
        </w:r>
        <w:r>
          <w:rPr>
            <w:webHidden/>
          </w:rPr>
          <w:tab/>
        </w:r>
        <w:r>
          <w:rPr>
            <w:webHidden/>
          </w:rPr>
          <w:fldChar w:fldCharType="begin"/>
        </w:r>
        <w:r>
          <w:rPr>
            <w:webHidden/>
          </w:rPr>
          <w:instrText xml:space="preserve"> PAGEREF _Toc213075680 \h </w:instrText>
        </w:r>
        <w:r>
          <w:rPr>
            <w:webHidden/>
          </w:rPr>
        </w:r>
        <w:r>
          <w:rPr>
            <w:webHidden/>
          </w:rPr>
          <w:fldChar w:fldCharType="separate"/>
        </w:r>
        <w:r>
          <w:rPr>
            <w:webHidden/>
          </w:rPr>
          <w:t>8</w:t>
        </w:r>
        <w:r>
          <w:rPr>
            <w:webHidden/>
          </w:rPr>
          <w:fldChar w:fldCharType="end"/>
        </w:r>
      </w:hyperlink>
    </w:p>
    <w:p w14:paraId="25E9A2F9" w14:textId="45C337AA" w:rsidR="0064177B" w:rsidRDefault="0064177B">
      <w:pPr>
        <w:pStyle w:val="TOC2"/>
        <w:rPr>
          <w:rFonts w:asciiTheme="minorHAnsi" w:eastAsiaTheme="minorEastAsia" w:hAnsiTheme="minorHAnsi" w:cstheme="minorBidi"/>
          <w:kern w:val="2"/>
          <w:sz w:val="24"/>
          <w:szCs w:val="24"/>
          <w14:ligatures w14:val="standardContextual"/>
        </w:rPr>
      </w:pPr>
      <w:hyperlink w:anchor="_Toc213075681" w:history="1">
        <w:r w:rsidRPr="003F537E">
          <w:rPr>
            <w:rStyle w:val="Hyperlink"/>
            <w14:scene3d>
              <w14:camera w14:prst="orthographicFront"/>
              <w14:lightRig w14:rig="threePt" w14:dir="t">
                <w14:rot w14:lat="0" w14:lon="0" w14:rev="0"/>
              </w14:lightRig>
            </w14:scene3d>
            <w14:props3d w14:extrusionH="0" w14:contourW="0" w14:prstMaterial="warmMatte"/>
          </w:rPr>
          <w:t>2.5.</w:t>
        </w:r>
        <w:r w:rsidRPr="003F537E">
          <w:rPr>
            <w:rStyle w:val="Hyperlink"/>
          </w:rPr>
          <w:t xml:space="preserve"> Multidisciplinary collaboration</w:t>
        </w:r>
        <w:r>
          <w:rPr>
            <w:webHidden/>
          </w:rPr>
          <w:tab/>
        </w:r>
        <w:r>
          <w:rPr>
            <w:webHidden/>
          </w:rPr>
          <w:fldChar w:fldCharType="begin"/>
        </w:r>
        <w:r>
          <w:rPr>
            <w:webHidden/>
          </w:rPr>
          <w:instrText xml:space="preserve"> PAGEREF _Toc213075681 \h </w:instrText>
        </w:r>
        <w:r>
          <w:rPr>
            <w:webHidden/>
          </w:rPr>
        </w:r>
        <w:r>
          <w:rPr>
            <w:webHidden/>
          </w:rPr>
          <w:fldChar w:fldCharType="separate"/>
        </w:r>
        <w:r>
          <w:rPr>
            <w:webHidden/>
          </w:rPr>
          <w:t>8</w:t>
        </w:r>
        <w:r>
          <w:rPr>
            <w:webHidden/>
          </w:rPr>
          <w:fldChar w:fldCharType="end"/>
        </w:r>
      </w:hyperlink>
    </w:p>
    <w:p w14:paraId="0F1DF743" w14:textId="1879874A" w:rsidR="0064177B" w:rsidRDefault="0064177B">
      <w:pPr>
        <w:pStyle w:val="TOC1"/>
        <w:rPr>
          <w:rFonts w:asciiTheme="minorHAnsi" w:eastAsiaTheme="minorEastAsia" w:hAnsiTheme="minorHAnsi" w:cstheme="minorBidi"/>
          <w:b w:val="0"/>
          <w:kern w:val="2"/>
          <w:sz w:val="24"/>
          <w:szCs w:val="24"/>
          <w14:ligatures w14:val="standardContextual"/>
        </w:rPr>
      </w:pPr>
      <w:hyperlink w:anchor="_Toc213075682" w:history="1">
        <w:r w:rsidRPr="003F537E">
          <w:rPr>
            <w:rStyle w:val="Hyperlink"/>
          </w:rPr>
          <w:t>3. Operational goals: medicinal product-specific activities</w:t>
        </w:r>
        <w:r>
          <w:rPr>
            <w:webHidden/>
          </w:rPr>
          <w:tab/>
        </w:r>
        <w:r>
          <w:rPr>
            <w:webHidden/>
          </w:rPr>
          <w:fldChar w:fldCharType="begin"/>
        </w:r>
        <w:r>
          <w:rPr>
            <w:webHidden/>
          </w:rPr>
          <w:instrText xml:space="preserve"> PAGEREF _Toc213075682 \h </w:instrText>
        </w:r>
        <w:r>
          <w:rPr>
            <w:webHidden/>
          </w:rPr>
        </w:r>
        <w:r>
          <w:rPr>
            <w:webHidden/>
          </w:rPr>
          <w:fldChar w:fldCharType="separate"/>
        </w:r>
        <w:r>
          <w:rPr>
            <w:webHidden/>
          </w:rPr>
          <w:t>9</w:t>
        </w:r>
        <w:r>
          <w:rPr>
            <w:webHidden/>
          </w:rPr>
          <w:fldChar w:fldCharType="end"/>
        </w:r>
      </w:hyperlink>
    </w:p>
    <w:p w14:paraId="0BA37FCA" w14:textId="260FE23B" w:rsidR="0064177B" w:rsidRDefault="0064177B">
      <w:pPr>
        <w:pStyle w:val="TOC2"/>
        <w:rPr>
          <w:rFonts w:asciiTheme="minorHAnsi" w:eastAsiaTheme="minorEastAsia" w:hAnsiTheme="minorHAnsi" w:cstheme="minorBidi"/>
          <w:kern w:val="2"/>
          <w:sz w:val="24"/>
          <w:szCs w:val="24"/>
          <w14:ligatures w14:val="standardContextual"/>
        </w:rPr>
      </w:pPr>
      <w:hyperlink w:anchor="_Toc213075683" w:history="1">
        <w:r w:rsidRPr="003F537E">
          <w:rPr>
            <w:rStyle w:val="Hyperlink"/>
            <w14:scene3d>
              <w14:camera w14:prst="orthographicFront"/>
              <w14:lightRig w14:rig="threePt" w14:dir="t">
                <w14:rot w14:lat="0" w14:lon="0" w14:rev="0"/>
              </w14:lightRig>
            </w14:scene3d>
            <w14:props3d w14:extrusionH="0" w14:contourW="0" w14:prstMaterial="warmMatte"/>
          </w:rPr>
          <w:t>3.1.</w:t>
        </w:r>
        <w:r w:rsidRPr="003F537E">
          <w:rPr>
            <w:rStyle w:val="Hyperlink"/>
          </w:rPr>
          <w:t xml:space="preserve"> Pre-submission activities</w:t>
        </w:r>
        <w:r>
          <w:rPr>
            <w:webHidden/>
          </w:rPr>
          <w:tab/>
        </w:r>
        <w:r>
          <w:rPr>
            <w:webHidden/>
          </w:rPr>
          <w:fldChar w:fldCharType="begin"/>
        </w:r>
        <w:r>
          <w:rPr>
            <w:webHidden/>
          </w:rPr>
          <w:instrText xml:space="preserve"> PAGEREF _Toc213075683 \h </w:instrText>
        </w:r>
        <w:r>
          <w:rPr>
            <w:webHidden/>
          </w:rPr>
        </w:r>
        <w:r>
          <w:rPr>
            <w:webHidden/>
          </w:rPr>
          <w:fldChar w:fldCharType="separate"/>
        </w:r>
        <w:r>
          <w:rPr>
            <w:webHidden/>
          </w:rPr>
          <w:t>9</w:t>
        </w:r>
        <w:r>
          <w:rPr>
            <w:webHidden/>
          </w:rPr>
          <w:fldChar w:fldCharType="end"/>
        </w:r>
      </w:hyperlink>
    </w:p>
    <w:p w14:paraId="1A6A0F93" w14:textId="61B6EEF3" w:rsidR="0064177B" w:rsidRDefault="0064177B">
      <w:pPr>
        <w:pStyle w:val="TOC2"/>
        <w:rPr>
          <w:rFonts w:asciiTheme="minorHAnsi" w:eastAsiaTheme="minorEastAsia" w:hAnsiTheme="minorHAnsi" w:cstheme="minorBidi"/>
          <w:kern w:val="2"/>
          <w:sz w:val="24"/>
          <w:szCs w:val="24"/>
          <w14:ligatures w14:val="standardContextual"/>
        </w:rPr>
      </w:pPr>
      <w:hyperlink w:anchor="_Toc213075684" w:history="1">
        <w:r w:rsidRPr="003F537E">
          <w:rPr>
            <w:rStyle w:val="Hyperlink"/>
            <w14:scene3d>
              <w14:camera w14:prst="orthographicFront"/>
              <w14:lightRig w14:rig="threePt" w14:dir="t">
                <w14:rot w14:lat="0" w14:lon="0" w14:rev="0"/>
              </w14:lightRig>
            </w14:scene3d>
            <w14:props3d w14:extrusionH="0" w14:contourW="0" w14:prstMaterial="warmMatte"/>
          </w:rPr>
          <w:t>3.2.</w:t>
        </w:r>
        <w:r w:rsidRPr="003F537E">
          <w:rPr>
            <w:rStyle w:val="Hyperlink"/>
          </w:rPr>
          <w:t xml:space="preserve"> Evaluation and supervision activities</w:t>
        </w:r>
        <w:r>
          <w:rPr>
            <w:webHidden/>
          </w:rPr>
          <w:tab/>
        </w:r>
        <w:r>
          <w:rPr>
            <w:webHidden/>
          </w:rPr>
          <w:fldChar w:fldCharType="begin"/>
        </w:r>
        <w:r>
          <w:rPr>
            <w:webHidden/>
          </w:rPr>
          <w:instrText xml:space="preserve"> PAGEREF _Toc213075684 \h </w:instrText>
        </w:r>
        <w:r>
          <w:rPr>
            <w:webHidden/>
          </w:rPr>
        </w:r>
        <w:r>
          <w:rPr>
            <w:webHidden/>
          </w:rPr>
          <w:fldChar w:fldCharType="separate"/>
        </w:r>
        <w:r>
          <w:rPr>
            <w:webHidden/>
          </w:rPr>
          <w:t>9</w:t>
        </w:r>
        <w:r>
          <w:rPr>
            <w:webHidden/>
          </w:rPr>
          <w:fldChar w:fldCharType="end"/>
        </w:r>
      </w:hyperlink>
    </w:p>
    <w:p w14:paraId="71E42DCD" w14:textId="25F85077" w:rsidR="0064177B" w:rsidRDefault="0064177B">
      <w:pPr>
        <w:pStyle w:val="TOC1"/>
        <w:rPr>
          <w:rFonts w:asciiTheme="minorHAnsi" w:eastAsiaTheme="minorEastAsia" w:hAnsiTheme="minorHAnsi" w:cstheme="minorBidi"/>
          <w:b w:val="0"/>
          <w:kern w:val="2"/>
          <w:sz w:val="24"/>
          <w:szCs w:val="24"/>
          <w14:ligatures w14:val="standardContextual"/>
        </w:rPr>
      </w:pPr>
      <w:hyperlink w:anchor="_Toc213075685" w:history="1">
        <w:r w:rsidRPr="003F537E">
          <w:rPr>
            <w:rStyle w:val="Hyperlink"/>
          </w:rPr>
          <w:t>4. Abbreviations</w:t>
        </w:r>
        <w:r>
          <w:rPr>
            <w:webHidden/>
          </w:rPr>
          <w:tab/>
        </w:r>
        <w:r>
          <w:rPr>
            <w:webHidden/>
          </w:rPr>
          <w:fldChar w:fldCharType="begin"/>
        </w:r>
        <w:r>
          <w:rPr>
            <w:webHidden/>
          </w:rPr>
          <w:instrText xml:space="preserve"> PAGEREF _Toc213075685 \h </w:instrText>
        </w:r>
        <w:r>
          <w:rPr>
            <w:webHidden/>
          </w:rPr>
        </w:r>
        <w:r>
          <w:rPr>
            <w:webHidden/>
          </w:rPr>
          <w:fldChar w:fldCharType="separate"/>
        </w:r>
        <w:r>
          <w:rPr>
            <w:webHidden/>
          </w:rPr>
          <w:t>11</w:t>
        </w:r>
        <w:r>
          <w:rPr>
            <w:webHidden/>
          </w:rPr>
          <w:fldChar w:fldCharType="end"/>
        </w:r>
      </w:hyperlink>
    </w:p>
    <w:p w14:paraId="5D8D1BA8" w14:textId="59BE028A" w:rsidR="001D6BCD" w:rsidRPr="007F40A8" w:rsidRDefault="002B75E1" w:rsidP="00F207F1">
      <w:pPr>
        <w:pStyle w:val="BodytextAgency"/>
      </w:pPr>
      <w:r w:rsidRPr="007F40A8">
        <w:fldChar w:fldCharType="end"/>
      </w:r>
    </w:p>
    <w:p w14:paraId="096AD427" w14:textId="77777777" w:rsidR="00B7044B" w:rsidRPr="007F40A8" w:rsidRDefault="00B7044B" w:rsidP="00F207F1">
      <w:pPr>
        <w:pStyle w:val="BodytextAgency"/>
      </w:pPr>
    </w:p>
    <w:p w14:paraId="625980A8" w14:textId="77777777" w:rsidR="00E75125" w:rsidRPr="007F40A8" w:rsidRDefault="00E75125" w:rsidP="00F207F1">
      <w:pPr>
        <w:pStyle w:val="BodytextAgency"/>
      </w:pPr>
    </w:p>
    <w:p w14:paraId="1EA9987B" w14:textId="77777777" w:rsidR="006D1C79" w:rsidRPr="007F40A8" w:rsidRDefault="002B75E1">
      <w:pPr>
        <w:rPr>
          <w:rFonts w:eastAsia="Verdana" w:cs="Verdana"/>
        </w:rPr>
      </w:pPr>
      <w:r w:rsidRPr="007F40A8">
        <w:br w:type="page"/>
      </w:r>
    </w:p>
    <w:p w14:paraId="6B4B6C4A" w14:textId="77777777" w:rsidR="001D6BCD" w:rsidRPr="007F40A8" w:rsidRDefault="002B75E1" w:rsidP="001D6BCD">
      <w:pPr>
        <w:pStyle w:val="Heading1Agency"/>
        <w:ind w:hanging="850"/>
      </w:pPr>
      <w:bookmarkStart w:id="6" w:name="_Toc213075672"/>
      <w:bookmarkStart w:id="7" w:name="_Hlk88224289"/>
      <w:r w:rsidRPr="007F40A8">
        <w:lastRenderedPageBreak/>
        <w:t>Strategic goals</w:t>
      </w:r>
      <w:bookmarkEnd w:id="6"/>
    </w:p>
    <w:p w14:paraId="47864945" w14:textId="77777777" w:rsidR="00380C6C" w:rsidRPr="007F40A8" w:rsidRDefault="002B75E1" w:rsidP="00380C6C">
      <w:pPr>
        <w:pStyle w:val="Heading2Agency"/>
      </w:pPr>
      <w:bookmarkStart w:id="8" w:name="_Toc95412482"/>
      <w:bookmarkStart w:id="9" w:name="_Toc213075673"/>
      <w:r>
        <w:t>Short-term strategic goals</w:t>
      </w:r>
      <w:bookmarkEnd w:id="8"/>
      <w:bookmarkEnd w:id="9"/>
    </w:p>
    <w:p w14:paraId="05B5B59C" w14:textId="77777777" w:rsidR="00084926" w:rsidRPr="007F40A8" w:rsidRDefault="002B75E1">
      <w:pPr>
        <w:pStyle w:val="BodytextAgency"/>
        <w:numPr>
          <w:ilvl w:val="0"/>
          <w:numId w:val="12"/>
        </w:numPr>
      </w:pPr>
      <w:bookmarkStart w:id="10" w:name="_Hlk127518275"/>
      <w:r w:rsidRPr="007F40A8">
        <w:t xml:space="preserve">Provide support to relevant Committees and Working Parties on all Quality </w:t>
      </w:r>
      <w:r w:rsidR="00A33A65" w:rsidRPr="007F40A8">
        <w:t xml:space="preserve">matters </w:t>
      </w:r>
      <w:r w:rsidRPr="007F40A8">
        <w:t xml:space="preserve">pertaining to procedures for </w:t>
      </w:r>
      <w:r w:rsidRPr="007F40A8">
        <w:rPr>
          <w:bCs/>
        </w:rPr>
        <w:t>medicinal products</w:t>
      </w:r>
      <w:r w:rsidRPr="007F40A8">
        <w:t xml:space="preserve"> </w:t>
      </w:r>
      <w:r w:rsidR="006A5945" w:rsidRPr="007F40A8">
        <w:t xml:space="preserve">containing </w:t>
      </w:r>
      <w:r w:rsidR="004617C1" w:rsidRPr="007F40A8">
        <w:t xml:space="preserve">chemical </w:t>
      </w:r>
      <w:r w:rsidR="006A5945" w:rsidRPr="007F40A8">
        <w:t>active substances</w:t>
      </w:r>
      <w:r w:rsidR="00454A25" w:rsidRPr="007F40A8">
        <w:t xml:space="preserve"> </w:t>
      </w:r>
      <w:r w:rsidR="00F44314" w:rsidRPr="007F40A8">
        <w:t>or medical devices containing chemical active substances (i. e. ancillary substances)</w:t>
      </w:r>
      <w:r>
        <w:rPr>
          <w:rStyle w:val="FootnoteReference"/>
        </w:rPr>
        <w:footnoteReference w:id="2"/>
      </w:r>
      <w:r w:rsidRPr="007F40A8">
        <w:t xml:space="preserve">, with the aim to prepare QWP </w:t>
      </w:r>
      <w:r w:rsidR="00F95360" w:rsidRPr="007F40A8">
        <w:t>positions</w:t>
      </w:r>
      <w:r w:rsidRPr="007F40A8">
        <w:t xml:space="preserve"> (peer reviewed/consensus driven </w:t>
      </w:r>
      <w:r w:rsidR="00F95360" w:rsidRPr="007F40A8">
        <w:t>positions</w:t>
      </w:r>
      <w:r w:rsidRPr="007F40A8">
        <w:t xml:space="preserve">) on quality aspects at key milestones </w:t>
      </w:r>
      <w:r w:rsidR="004617C1" w:rsidRPr="007F40A8">
        <w:t xml:space="preserve">of procedures </w:t>
      </w:r>
      <w:r w:rsidRPr="007F40A8">
        <w:t>for consideration into the benefit/risk discussion</w:t>
      </w:r>
      <w:r w:rsidR="00AB6075" w:rsidRPr="007F40A8">
        <w:t xml:space="preserve"> at </w:t>
      </w:r>
      <w:r w:rsidR="00A742D3" w:rsidRPr="007F40A8">
        <w:t>CHMP</w:t>
      </w:r>
      <w:r w:rsidR="006514D0" w:rsidRPr="007F40A8">
        <w:t>.</w:t>
      </w:r>
      <w:r w:rsidR="00AE17FC" w:rsidRPr="007F40A8">
        <w:t xml:space="preserve"> </w:t>
      </w:r>
    </w:p>
    <w:p w14:paraId="2704D779" w14:textId="77777777" w:rsidR="004E4F85" w:rsidRPr="007F40A8" w:rsidRDefault="002B75E1">
      <w:pPr>
        <w:pStyle w:val="BodytextAgency"/>
        <w:numPr>
          <w:ilvl w:val="0"/>
          <w:numId w:val="12"/>
        </w:numPr>
      </w:pPr>
      <w:bookmarkStart w:id="11" w:name="_Hlk150870927"/>
      <w:r w:rsidRPr="007F40A8">
        <w:t xml:space="preserve">Continue to improve efficiency of internal interactions and </w:t>
      </w:r>
      <w:r w:rsidR="00A73824" w:rsidRPr="007F40A8">
        <w:t>QWP</w:t>
      </w:r>
      <w:r w:rsidRPr="007F40A8">
        <w:t xml:space="preserve"> processes with a </w:t>
      </w:r>
      <w:r w:rsidR="00E20F25" w:rsidRPr="007F40A8">
        <w:t>risk-based</w:t>
      </w:r>
      <w:r w:rsidRPr="007F40A8">
        <w:t xml:space="preserve"> focus.</w:t>
      </w:r>
    </w:p>
    <w:bookmarkEnd w:id="10"/>
    <w:bookmarkEnd w:id="11"/>
    <w:p w14:paraId="7FCB0077" w14:textId="77777777" w:rsidR="003D5FFA" w:rsidRPr="007F40A8" w:rsidRDefault="002B75E1">
      <w:pPr>
        <w:pStyle w:val="BodytextAgency"/>
        <w:numPr>
          <w:ilvl w:val="0"/>
          <w:numId w:val="12"/>
        </w:numPr>
      </w:pPr>
      <w:r w:rsidRPr="007F40A8">
        <w:t xml:space="preserve">Provide support to </w:t>
      </w:r>
      <w:r w:rsidR="00F657C7" w:rsidRPr="007F40A8">
        <w:t xml:space="preserve">the </w:t>
      </w:r>
      <w:r w:rsidRPr="007F40A8">
        <w:t xml:space="preserve">EU Network on </w:t>
      </w:r>
      <w:r w:rsidR="00A33A65" w:rsidRPr="007F40A8">
        <w:t>Q</w:t>
      </w:r>
      <w:r w:rsidRPr="007F40A8">
        <w:t xml:space="preserve">uality matters related to decentralised/national procedures </w:t>
      </w:r>
      <w:r w:rsidR="00061F9A" w:rsidRPr="007F40A8">
        <w:t>upon</w:t>
      </w:r>
      <w:r w:rsidRPr="007F40A8">
        <w:t xml:space="preserve"> CMDh</w:t>
      </w:r>
      <w:r w:rsidR="00061F9A" w:rsidRPr="007F40A8">
        <w:t xml:space="preserve"> or CMDv</w:t>
      </w:r>
      <w:r w:rsidRPr="007F40A8">
        <w:t xml:space="preserve"> requests.</w:t>
      </w:r>
      <w:r w:rsidR="00CA2071" w:rsidRPr="007F40A8">
        <w:t xml:space="preserve"> Support to the OMCL network, EDQM and other public health organisations in activities involving </w:t>
      </w:r>
      <w:r w:rsidR="00AA3BD9" w:rsidRPr="007F40A8">
        <w:t>Q</w:t>
      </w:r>
      <w:r w:rsidR="00CA2071" w:rsidRPr="007F40A8">
        <w:t xml:space="preserve">uality </w:t>
      </w:r>
      <w:r w:rsidR="00A33A65" w:rsidRPr="007F40A8">
        <w:t xml:space="preserve">matters </w:t>
      </w:r>
      <w:r w:rsidR="00CA2071" w:rsidRPr="007F40A8">
        <w:t xml:space="preserve">of </w:t>
      </w:r>
      <w:r w:rsidR="00A33A65" w:rsidRPr="007F40A8">
        <w:t xml:space="preserve">chemical </w:t>
      </w:r>
      <w:r w:rsidR="00CA2071" w:rsidRPr="007F40A8">
        <w:t>medicinal products.</w:t>
      </w:r>
    </w:p>
    <w:p w14:paraId="29DDC852" w14:textId="7C8AB948" w:rsidR="00CA2071" w:rsidRDefault="002B75E1">
      <w:pPr>
        <w:pStyle w:val="BodytextAgency"/>
        <w:numPr>
          <w:ilvl w:val="0"/>
          <w:numId w:val="12"/>
        </w:numPr>
        <w:rPr>
          <w:bCs/>
        </w:rPr>
      </w:pPr>
      <w:r w:rsidRPr="007F40A8">
        <w:rPr>
          <w:bCs/>
        </w:rPr>
        <w:t>P</w:t>
      </w:r>
      <w:r w:rsidR="00B60580" w:rsidRPr="007F40A8">
        <w:rPr>
          <w:bCs/>
        </w:rPr>
        <w:t xml:space="preserve">rovide a forum </w:t>
      </w:r>
      <w:r w:rsidR="00595E47" w:rsidRPr="007F40A8">
        <w:rPr>
          <w:bCs/>
        </w:rPr>
        <w:t xml:space="preserve">for </w:t>
      </w:r>
      <w:r w:rsidR="00B60580" w:rsidRPr="007F40A8">
        <w:rPr>
          <w:bCs/>
        </w:rPr>
        <w:t>harmonis</w:t>
      </w:r>
      <w:r w:rsidR="00595E47" w:rsidRPr="007F40A8">
        <w:rPr>
          <w:bCs/>
        </w:rPr>
        <w:t>ation of</w:t>
      </w:r>
      <w:r w:rsidR="00B60580" w:rsidRPr="007F40A8">
        <w:rPr>
          <w:bCs/>
        </w:rPr>
        <w:t xml:space="preserve"> European approaches to </w:t>
      </w:r>
      <w:r w:rsidR="00A33A65" w:rsidRPr="007F40A8">
        <w:rPr>
          <w:bCs/>
        </w:rPr>
        <w:t>Q</w:t>
      </w:r>
      <w:r w:rsidR="00B60580" w:rsidRPr="007F40A8">
        <w:rPr>
          <w:bCs/>
        </w:rPr>
        <w:t xml:space="preserve">uality matters pertaining to the regulation of human and veterinary medicines </w:t>
      </w:r>
      <w:r w:rsidR="00C030B8" w:rsidRPr="007F40A8">
        <w:rPr>
          <w:bCs/>
        </w:rPr>
        <w:t xml:space="preserve">containing chemical active substances and to ensure a common interpretation of EU </w:t>
      </w:r>
      <w:r w:rsidRPr="007F40A8">
        <w:rPr>
          <w:bCs/>
        </w:rPr>
        <w:t>guidelines</w:t>
      </w:r>
      <w:r w:rsidR="00C030B8" w:rsidRPr="007F40A8">
        <w:rPr>
          <w:bCs/>
        </w:rPr>
        <w:t xml:space="preserve"> related to Quality </w:t>
      </w:r>
      <w:r w:rsidR="00A742D3" w:rsidRPr="007F40A8">
        <w:rPr>
          <w:bCs/>
        </w:rPr>
        <w:t>matters</w:t>
      </w:r>
      <w:r w:rsidRPr="007F40A8">
        <w:rPr>
          <w:bCs/>
        </w:rPr>
        <w:t>.</w:t>
      </w:r>
      <w:r w:rsidR="00A047D4">
        <w:rPr>
          <w:bCs/>
        </w:rPr>
        <w:t xml:space="preserve"> </w:t>
      </w:r>
      <w:r w:rsidR="00A047D4">
        <w:rPr>
          <w:bCs/>
        </w:rPr>
        <w:t xml:space="preserve">This may include matters relating to </w:t>
      </w:r>
      <w:r w:rsidR="00A047D4">
        <w:rPr>
          <w:bCs/>
        </w:rPr>
        <w:t>chemical</w:t>
      </w:r>
      <w:r w:rsidR="00A047D4">
        <w:rPr>
          <w:bCs/>
        </w:rPr>
        <w:t xml:space="preserve"> investigational medicinal products, upon request.</w:t>
      </w:r>
    </w:p>
    <w:p w14:paraId="263A2A76" w14:textId="15ADAD00" w:rsidR="009048BA" w:rsidRPr="007F40A8" w:rsidRDefault="009F4C8C">
      <w:pPr>
        <w:pStyle w:val="BodytextAgency"/>
        <w:numPr>
          <w:ilvl w:val="0"/>
          <w:numId w:val="12"/>
        </w:numPr>
        <w:rPr>
          <w:bCs/>
        </w:rPr>
      </w:pPr>
      <w:r>
        <w:rPr>
          <w:bCs/>
        </w:rPr>
        <w:t>S</w:t>
      </w:r>
      <w:r w:rsidR="00857886" w:rsidRPr="00857886">
        <w:rPr>
          <w:bCs/>
        </w:rPr>
        <w:t xml:space="preserve">upport EMA with scientific and technical input for the implementation of the requirements set out in the </w:t>
      </w:r>
      <w:r w:rsidR="00F8582D">
        <w:rPr>
          <w:bCs/>
        </w:rPr>
        <w:t>n</w:t>
      </w:r>
      <w:r w:rsidR="00857886" w:rsidRPr="00857886">
        <w:rPr>
          <w:bCs/>
        </w:rPr>
        <w:t xml:space="preserve">ew </w:t>
      </w:r>
      <w:r w:rsidR="00F8582D">
        <w:rPr>
          <w:bCs/>
        </w:rPr>
        <w:t>p</w:t>
      </w:r>
      <w:r w:rsidR="00857886" w:rsidRPr="00857886">
        <w:rPr>
          <w:bCs/>
        </w:rPr>
        <w:t xml:space="preserve">harmaceutical </w:t>
      </w:r>
      <w:r w:rsidR="00F8582D">
        <w:rPr>
          <w:bCs/>
        </w:rPr>
        <w:t>l</w:t>
      </w:r>
      <w:r w:rsidR="00857886" w:rsidRPr="00857886">
        <w:rPr>
          <w:bCs/>
        </w:rPr>
        <w:t>egislation (NPL) for human medicines as per the established NPL governance.</w:t>
      </w:r>
    </w:p>
    <w:p w14:paraId="3C5ACBA1" w14:textId="77777777" w:rsidR="004D1C5B" w:rsidRPr="007F40A8" w:rsidRDefault="002B75E1">
      <w:pPr>
        <w:pStyle w:val="BodytextAgency"/>
        <w:numPr>
          <w:ilvl w:val="0"/>
          <w:numId w:val="13"/>
        </w:numPr>
        <w:rPr>
          <w:bCs/>
          <w:color w:val="000000"/>
        </w:rPr>
      </w:pPr>
      <w:r w:rsidRPr="007F40A8">
        <w:rPr>
          <w:bCs/>
          <w:color w:val="000000"/>
        </w:rPr>
        <w:t xml:space="preserve">Progress development of EU </w:t>
      </w:r>
      <w:r w:rsidR="00AF367B" w:rsidRPr="007F40A8">
        <w:rPr>
          <w:bCs/>
          <w:color w:val="000000"/>
        </w:rPr>
        <w:t>and</w:t>
      </w:r>
      <w:r w:rsidRPr="007F40A8">
        <w:rPr>
          <w:bCs/>
          <w:color w:val="000000"/>
        </w:rPr>
        <w:t xml:space="preserve"> international guidelines and identify/initiate new guidance topics as relevant.</w:t>
      </w:r>
      <w:r w:rsidR="00AF367B" w:rsidRPr="007F40A8">
        <w:rPr>
          <w:bCs/>
          <w:color w:val="000000"/>
        </w:rPr>
        <w:t xml:space="preserve"> Consolidate learnings from new technologies (e.g., </w:t>
      </w:r>
      <w:r w:rsidR="00BF32D8" w:rsidRPr="007F40A8">
        <w:rPr>
          <w:bCs/>
          <w:color w:val="000000"/>
        </w:rPr>
        <w:t>drug-device combinations</w:t>
      </w:r>
      <w:r w:rsidR="00AF367B" w:rsidRPr="007F40A8">
        <w:rPr>
          <w:bCs/>
          <w:color w:val="000000"/>
        </w:rPr>
        <w:t xml:space="preserve">) </w:t>
      </w:r>
      <w:r w:rsidR="00AF367B" w:rsidRPr="007F40A8">
        <w:t>and provide support to training activities on implementation of priority guidelines.</w:t>
      </w:r>
    </w:p>
    <w:p w14:paraId="0242B12A" w14:textId="77777777" w:rsidR="005713E6" w:rsidRPr="007F40A8" w:rsidRDefault="002B75E1" w:rsidP="005713E6">
      <w:pPr>
        <w:pStyle w:val="BodytextAgency"/>
        <w:numPr>
          <w:ilvl w:val="0"/>
          <w:numId w:val="13"/>
        </w:numPr>
        <w:rPr>
          <w:bCs/>
          <w:color w:val="000000"/>
        </w:rPr>
      </w:pPr>
      <w:r w:rsidRPr="007F40A8">
        <w:t xml:space="preserve">In collaboration with </w:t>
      </w:r>
      <w:r w:rsidR="00AE38BD" w:rsidRPr="007F40A8">
        <w:t>Quality Innovation Group (QIG)</w:t>
      </w:r>
      <w:r w:rsidRPr="007F40A8">
        <w:t xml:space="preserve"> and other parties in the European Regulatory Network, advance international regulators and stakeholder interactions: academia, trade associations, interested parties, etc. </w:t>
      </w:r>
      <w:r w:rsidRPr="007F40A8">
        <w:rPr>
          <w:bCs/>
          <w:color w:val="000000"/>
        </w:rPr>
        <w:t xml:space="preserve">Key areas for technical development / focus in collaboration with the QIG: </w:t>
      </w:r>
      <w:r w:rsidRPr="007F40A8">
        <w:t>PRIME early access and risk-based approaches, innovative materials and formulations, novel manufacturing approaches, new analytical technologies, digitalisation e. g., in manufacturing, and new concepts such as decentralized manufacturing, modelling, platform technologies</w:t>
      </w:r>
      <w:r w:rsidR="00F37E63" w:rsidRPr="007F40A8">
        <w:t xml:space="preserve"> and sustainable manufacturing</w:t>
      </w:r>
      <w:r w:rsidRPr="007F40A8">
        <w:t>.</w:t>
      </w:r>
    </w:p>
    <w:p w14:paraId="53934B48" w14:textId="77777777" w:rsidR="009F7726" w:rsidRPr="007F40A8" w:rsidRDefault="002B75E1">
      <w:pPr>
        <w:pStyle w:val="BodytextAgency"/>
        <w:numPr>
          <w:ilvl w:val="0"/>
          <w:numId w:val="13"/>
        </w:numPr>
      </w:pPr>
      <w:r>
        <w:t xml:space="preserve">Provide oversight and leadership to Chemical Quality </w:t>
      </w:r>
      <w:r w:rsidR="00492543">
        <w:t>European Specialised Expert Community (ESEC)</w:t>
      </w:r>
      <w:r w:rsidR="003F5CB1">
        <w:t>.</w:t>
      </w:r>
    </w:p>
    <w:p w14:paraId="54BBFDBF" w14:textId="09ED747B" w:rsidR="003765C1" w:rsidRPr="00E624DB" w:rsidRDefault="002B75E1" w:rsidP="05B758A4">
      <w:pPr>
        <w:pStyle w:val="BodytextAgency"/>
        <w:numPr>
          <w:ilvl w:val="0"/>
          <w:numId w:val="13"/>
        </w:numPr>
        <w:rPr>
          <w:color w:val="000000"/>
        </w:rPr>
      </w:pPr>
      <w:r>
        <w:t xml:space="preserve">Support establishment of </w:t>
      </w:r>
      <w:r w:rsidR="00A33A65">
        <w:t>O</w:t>
      </w:r>
      <w:r w:rsidR="00AB7D7B">
        <w:t xml:space="preserve">perational </w:t>
      </w:r>
      <w:r w:rsidR="00A33A65">
        <w:t>E</w:t>
      </w:r>
      <w:r w:rsidR="00AB7D7B">
        <w:t xml:space="preserve">xpert </w:t>
      </w:r>
      <w:r w:rsidR="00A33A65">
        <w:t>G</w:t>
      </w:r>
      <w:r>
        <w:t>roups (OEGs)</w:t>
      </w:r>
      <w:r w:rsidR="005B7443">
        <w:t xml:space="preserve"> as</w:t>
      </w:r>
      <w:r w:rsidR="005F420B">
        <w:t xml:space="preserve"> needed</w:t>
      </w:r>
      <w:r>
        <w:t>.</w:t>
      </w:r>
    </w:p>
    <w:p w14:paraId="4B026B24" w14:textId="77777777" w:rsidR="00E32109" w:rsidRPr="007F40A8" w:rsidRDefault="002B75E1" w:rsidP="00E32109">
      <w:pPr>
        <w:pStyle w:val="Heading2Agency"/>
      </w:pPr>
      <w:bookmarkStart w:id="12" w:name="_Toc95412483"/>
      <w:bookmarkStart w:id="13" w:name="_Toc213075674"/>
      <w:bookmarkStart w:id="14" w:name="_Hlk47007163"/>
      <w:r w:rsidRPr="007F40A8">
        <w:t>Long-term strategic goals</w:t>
      </w:r>
      <w:bookmarkEnd w:id="12"/>
      <w:bookmarkEnd w:id="13"/>
    </w:p>
    <w:p w14:paraId="36D52D5A" w14:textId="77777777" w:rsidR="00E32109" w:rsidRPr="00A833DF" w:rsidRDefault="002B75E1" w:rsidP="00E32109">
      <w:pPr>
        <w:pStyle w:val="BodytextAgency"/>
      </w:pPr>
      <w:r w:rsidRPr="007F40A8">
        <w:t xml:space="preserve">The long-term strategic priorities for the QWP with reference to the </w:t>
      </w:r>
      <w:r w:rsidR="00027B0D" w:rsidRPr="00A833DF">
        <w:t>European medicines agencies network strategy 2028</w:t>
      </w:r>
      <w:r w:rsidRPr="00A833DF">
        <w:t xml:space="preserve"> are as follows:</w:t>
      </w:r>
    </w:p>
    <w:p w14:paraId="2B39B767" w14:textId="77777777" w:rsidR="006D2509" w:rsidRPr="007F40A8" w:rsidRDefault="002B75E1">
      <w:pPr>
        <w:pStyle w:val="BodytextAgency"/>
        <w:numPr>
          <w:ilvl w:val="0"/>
          <w:numId w:val="14"/>
        </w:numPr>
      </w:pPr>
      <w:r w:rsidRPr="007F40A8">
        <w:t>Ensure the quality, in relation to the safety and efficacy</w:t>
      </w:r>
      <w:r w:rsidR="00A33A65" w:rsidRPr="007F40A8">
        <w:t>,</w:t>
      </w:r>
      <w:r w:rsidRPr="007F40A8">
        <w:t xml:space="preserve"> of marketed medicines.</w:t>
      </w:r>
    </w:p>
    <w:p w14:paraId="603DBEDC" w14:textId="77777777" w:rsidR="002A727A" w:rsidRPr="007F40A8" w:rsidRDefault="002B75E1">
      <w:pPr>
        <w:pStyle w:val="BodytextAgency"/>
        <w:numPr>
          <w:ilvl w:val="0"/>
          <w:numId w:val="14"/>
        </w:numPr>
      </w:pPr>
      <w:r w:rsidRPr="007F40A8">
        <w:lastRenderedPageBreak/>
        <w:t>Reinforce scientific and regulatory capacity</w:t>
      </w:r>
      <w:r w:rsidR="00A33A65" w:rsidRPr="007F40A8">
        <w:t>, resilience</w:t>
      </w:r>
      <w:r w:rsidRPr="007F40A8">
        <w:t xml:space="preserve"> and capability of the network and improve the scientific quality of </w:t>
      </w:r>
      <w:r w:rsidR="00F657C7" w:rsidRPr="007F40A8">
        <w:t>assessments</w:t>
      </w:r>
      <w:r w:rsidRPr="007F40A8">
        <w:t>.</w:t>
      </w:r>
    </w:p>
    <w:p w14:paraId="3BCFF2F6" w14:textId="77777777" w:rsidR="00735111" w:rsidRPr="007F40A8" w:rsidRDefault="002B75E1">
      <w:pPr>
        <w:pStyle w:val="BodytextAgency"/>
        <w:numPr>
          <w:ilvl w:val="0"/>
          <w:numId w:val="14"/>
        </w:numPr>
      </w:pPr>
      <w:r>
        <w:t>Continue to s</w:t>
      </w:r>
      <w:r w:rsidR="008A4DF6" w:rsidRPr="007F40A8">
        <w:t xml:space="preserve">treamline assessments by application of risk-proportionate approaches. </w:t>
      </w:r>
    </w:p>
    <w:p w14:paraId="33A89691" w14:textId="77777777" w:rsidR="006D2509" w:rsidRPr="007F40A8" w:rsidRDefault="002B75E1">
      <w:pPr>
        <w:pStyle w:val="BodytextAgency"/>
        <w:numPr>
          <w:ilvl w:val="0"/>
          <w:numId w:val="14"/>
        </w:numPr>
      </w:pPr>
      <w:r w:rsidRPr="007F40A8">
        <w:t>Ensure dedicated collaboration with other Committees and Working Parties to advance regulatory science aspects of common interest, e.g., increasing overlap of synthetic processes / biology.</w:t>
      </w:r>
    </w:p>
    <w:p w14:paraId="65A5124A" w14:textId="77777777" w:rsidR="006D2509" w:rsidRPr="007F40A8" w:rsidRDefault="002B75E1">
      <w:pPr>
        <w:pStyle w:val="BodytextAgency"/>
        <w:numPr>
          <w:ilvl w:val="0"/>
          <w:numId w:val="14"/>
        </w:numPr>
      </w:pPr>
      <w:r w:rsidRPr="007F40A8">
        <w:t xml:space="preserve">In collaboration with QIG, facilitate the </w:t>
      </w:r>
      <w:r w:rsidR="00A33A65" w:rsidRPr="007F40A8">
        <w:t xml:space="preserve">continued </w:t>
      </w:r>
      <w:r w:rsidRPr="007F40A8">
        <w:t xml:space="preserve">integration of science and technology in medicines development and ensure that the network has sufficient </w:t>
      </w:r>
      <w:r w:rsidR="00FD3D6E" w:rsidRPr="007F40A8">
        <w:t>competencies</w:t>
      </w:r>
      <w:r w:rsidRPr="007F40A8">
        <w:t xml:space="preserve"> to support innovation and associated technology platforms / regulatory science at various stages of medicines development. This includes support to digitalisation and personalised medicines.</w:t>
      </w:r>
    </w:p>
    <w:p w14:paraId="08BB8404" w14:textId="77777777" w:rsidR="004A40D1" w:rsidRPr="007F40A8" w:rsidRDefault="002B75E1">
      <w:pPr>
        <w:pStyle w:val="BodytextAgency"/>
        <w:numPr>
          <w:ilvl w:val="0"/>
          <w:numId w:val="14"/>
        </w:numPr>
      </w:pPr>
      <w:r w:rsidRPr="007F40A8">
        <w:t xml:space="preserve">Increase collaboration with </w:t>
      </w:r>
      <w:r w:rsidR="000D3CC6" w:rsidRPr="007F40A8">
        <w:t>Good Manufacturing Practise (GMP)/Good Distribution Practice</w:t>
      </w:r>
      <w:r w:rsidR="00C230BF" w:rsidRPr="007F40A8">
        <w:t xml:space="preserve"> (</w:t>
      </w:r>
      <w:r w:rsidR="000D3CC6" w:rsidRPr="007F40A8">
        <w:t>GDP</w:t>
      </w:r>
      <w:r w:rsidR="00C230BF" w:rsidRPr="007F40A8">
        <w:t>)</w:t>
      </w:r>
      <w:r w:rsidR="000D3CC6" w:rsidRPr="007F40A8">
        <w:t xml:space="preserve"> Inspectors Working Group</w:t>
      </w:r>
      <w:r w:rsidR="00C230BF" w:rsidRPr="007F40A8">
        <w:t xml:space="preserve"> (</w:t>
      </w:r>
      <w:r w:rsidRPr="007F40A8">
        <w:t>GMDP IWG</w:t>
      </w:r>
      <w:r w:rsidR="00C230BF" w:rsidRPr="007F40A8">
        <w:t>)</w:t>
      </w:r>
      <w:r w:rsidRPr="007F40A8">
        <w:t xml:space="preserve"> to support synergies between assessment and inspection activities, consistent with simplification of dossiers and enabling risk ownership by Marketing Authorisation Holders.</w:t>
      </w:r>
    </w:p>
    <w:p w14:paraId="1CC44CD8" w14:textId="77777777" w:rsidR="00AE180E" w:rsidRPr="007F40A8" w:rsidRDefault="002B75E1">
      <w:pPr>
        <w:pStyle w:val="BodytextAgency"/>
        <w:numPr>
          <w:ilvl w:val="0"/>
          <w:numId w:val="14"/>
        </w:numPr>
      </w:pPr>
      <w:r w:rsidRPr="007F40A8">
        <w:t>Advance collaboration with international partners to support harmonisation and encourage mutual reliance on assessments and inspections.</w:t>
      </w:r>
    </w:p>
    <w:p w14:paraId="31C4C792" w14:textId="77777777" w:rsidR="00AE180E" w:rsidRPr="007F40A8" w:rsidRDefault="002B75E1">
      <w:pPr>
        <w:pStyle w:val="BodytextAgency"/>
        <w:numPr>
          <w:ilvl w:val="0"/>
          <w:numId w:val="14"/>
        </w:numPr>
      </w:pPr>
      <w:r w:rsidRPr="007F40A8">
        <w:t xml:space="preserve">Maintain appropriate regulatory science knowledge management as a resource to assist the network. </w:t>
      </w:r>
      <w:r w:rsidR="00735111" w:rsidRPr="007F40A8">
        <w:t>In close collaboration with QIG, ESECs and other WPs of the Quality domain d</w:t>
      </w:r>
      <w:r w:rsidRPr="007F40A8">
        <w:t>evelop training related to new manufacturing technologies and regulatory science developments to equip EU assessors with the skills required to assess these new technologies.</w:t>
      </w:r>
    </w:p>
    <w:p w14:paraId="6529025B" w14:textId="77777777" w:rsidR="009B318B" w:rsidRPr="007F40A8" w:rsidRDefault="002B75E1">
      <w:pPr>
        <w:pStyle w:val="BodytextAgency"/>
        <w:numPr>
          <w:ilvl w:val="0"/>
          <w:numId w:val="14"/>
        </w:numPr>
      </w:pPr>
      <w:r>
        <w:t>In collaboration</w:t>
      </w:r>
      <w:r w:rsidR="00296357">
        <w:t xml:space="preserve"> </w:t>
      </w:r>
      <w:r>
        <w:t>with QIG, enhance collaboration with academic groups.</w:t>
      </w:r>
    </w:p>
    <w:p w14:paraId="714C407C" w14:textId="3A78412D" w:rsidR="009B318B" w:rsidRPr="007F40A8" w:rsidRDefault="002B75E1">
      <w:pPr>
        <w:pStyle w:val="BodytextAgency"/>
        <w:numPr>
          <w:ilvl w:val="0"/>
          <w:numId w:val="14"/>
        </w:numPr>
        <w:rPr>
          <w:rFonts w:cs="Times New Roman"/>
          <w:bCs/>
          <w:iCs/>
        </w:rPr>
      </w:pPr>
      <w:r w:rsidRPr="007F40A8">
        <w:rPr>
          <w:rFonts w:cs="Times New Roman"/>
          <w:bCs/>
          <w:iCs/>
        </w:rPr>
        <w:t xml:space="preserve">Provide support to the European Commission on the development and implementation of new legislation, </w:t>
      </w:r>
      <w:r w:rsidR="00B4610A" w:rsidRPr="007F40A8">
        <w:rPr>
          <w:rFonts w:cs="Times New Roman"/>
          <w:bCs/>
          <w:iCs/>
        </w:rPr>
        <w:t>e.g.,</w:t>
      </w:r>
      <w:r w:rsidRPr="007F40A8">
        <w:rPr>
          <w:rFonts w:cs="Times New Roman"/>
          <w:bCs/>
          <w:iCs/>
        </w:rPr>
        <w:t xml:space="preserve"> </w:t>
      </w:r>
      <w:r w:rsidR="00EF605B">
        <w:rPr>
          <w:rFonts w:cs="Times New Roman"/>
          <w:bCs/>
          <w:iCs/>
        </w:rPr>
        <w:t>p</w:t>
      </w:r>
      <w:r w:rsidRPr="007F40A8">
        <w:rPr>
          <w:rFonts w:cs="Times New Roman"/>
          <w:bCs/>
          <w:iCs/>
        </w:rPr>
        <w:t xml:space="preserve">harma </w:t>
      </w:r>
      <w:r w:rsidR="00EF605B">
        <w:rPr>
          <w:rFonts w:cs="Times New Roman"/>
          <w:bCs/>
          <w:iCs/>
        </w:rPr>
        <w:t>s</w:t>
      </w:r>
      <w:r w:rsidRPr="007F40A8">
        <w:rPr>
          <w:rFonts w:cs="Times New Roman"/>
          <w:bCs/>
          <w:iCs/>
        </w:rPr>
        <w:t xml:space="preserve">trategy, </w:t>
      </w:r>
      <w:r w:rsidR="00EF605B">
        <w:rPr>
          <w:rFonts w:cs="Times New Roman"/>
          <w:bCs/>
          <w:iCs/>
        </w:rPr>
        <w:t>m</w:t>
      </w:r>
      <w:r w:rsidRPr="007F40A8">
        <w:rPr>
          <w:rFonts w:cs="Times New Roman"/>
          <w:bCs/>
          <w:iCs/>
        </w:rPr>
        <w:t xml:space="preserve">edical </w:t>
      </w:r>
      <w:r w:rsidR="00EF605B">
        <w:rPr>
          <w:rFonts w:cs="Times New Roman"/>
          <w:bCs/>
          <w:iCs/>
        </w:rPr>
        <w:t>d</w:t>
      </w:r>
      <w:r w:rsidRPr="007F40A8">
        <w:rPr>
          <w:rFonts w:cs="Times New Roman"/>
          <w:bCs/>
          <w:iCs/>
        </w:rPr>
        <w:t>evices, and the variations framework</w:t>
      </w:r>
      <w:r w:rsidRPr="007F40A8">
        <w:rPr>
          <w:rFonts w:cs="Times New Roman"/>
          <w:bCs/>
          <w:iCs/>
        </w:rPr>
        <w:t xml:space="preserve">. </w:t>
      </w:r>
    </w:p>
    <w:p w14:paraId="1552D6AD" w14:textId="77777777" w:rsidR="009B318B" w:rsidRPr="007F40A8" w:rsidRDefault="002B75E1">
      <w:pPr>
        <w:pStyle w:val="BodytextAgency"/>
        <w:numPr>
          <w:ilvl w:val="0"/>
          <w:numId w:val="14"/>
        </w:numPr>
        <w:rPr>
          <w:rFonts w:cs="Times New Roman"/>
          <w:bCs/>
          <w:iCs/>
        </w:rPr>
      </w:pPr>
      <w:r w:rsidRPr="007F40A8">
        <w:rPr>
          <w:rFonts w:cs="Times New Roman"/>
          <w:bCs/>
          <w:iCs/>
        </w:rPr>
        <w:t>Contribute to crisis and health threat responses and support network capability and agility as part of the response.</w:t>
      </w:r>
    </w:p>
    <w:p w14:paraId="2602679E" w14:textId="77777777" w:rsidR="001D6BCD" w:rsidRPr="007F40A8" w:rsidRDefault="002B75E1" w:rsidP="005568AF">
      <w:pPr>
        <w:pStyle w:val="Heading1Agency"/>
        <w:ind w:left="567" w:hanging="567"/>
      </w:pPr>
      <w:bookmarkStart w:id="15" w:name="_Toc213075675"/>
      <w:bookmarkEnd w:id="14"/>
      <w:r w:rsidRPr="007F40A8">
        <w:t>Tactical goals: activities/projects to deliver the strategic goals</w:t>
      </w:r>
      <w:bookmarkEnd w:id="15"/>
    </w:p>
    <w:p w14:paraId="454DD7CA" w14:textId="77777777" w:rsidR="009B318B" w:rsidRDefault="002B75E1" w:rsidP="001D6BCD">
      <w:pPr>
        <w:pStyle w:val="Heading2Agency"/>
      </w:pPr>
      <w:bookmarkStart w:id="16" w:name="_Toc213075676"/>
      <w:r w:rsidRPr="007F40A8">
        <w:t>Guidance activities</w:t>
      </w:r>
      <w:bookmarkEnd w:id="16"/>
    </w:p>
    <w:p w14:paraId="565C2D7C" w14:textId="77777777" w:rsidR="001D6BCD" w:rsidRDefault="002B75E1" w:rsidP="009B318B">
      <w:pPr>
        <w:pStyle w:val="BodytextAgency"/>
      </w:pPr>
      <w:r w:rsidRPr="007F40A8">
        <w:t xml:space="preserve">The below guideline activities reflect the strategic goals listed above, in particular to advance international harmonisation through support to </w:t>
      </w:r>
      <w:r w:rsidR="00150B63" w:rsidRPr="007F40A8">
        <w:t>(V)</w:t>
      </w:r>
      <w:r w:rsidRPr="007F40A8">
        <w:t>ICH guidelines, to support emerging technologies and to consolidate learnings/support knowledge management for strategic topic areas.</w:t>
      </w:r>
      <w:r w:rsidR="00A82F99" w:rsidRPr="007F40A8">
        <w:t xml:space="preserve"> </w:t>
      </w:r>
    </w:p>
    <w:p w14:paraId="2949C45E" w14:textId="77777777" w:rsidR="00433891" w:rsidRPr="007F40A8" w:rsidRDefault="002B75E1" w:rsidP="009B318B">
      <w:pPr>
        <w:pStyle w:val="BodytextAgency"/>
      </w:pPr>
      <w:bookmarkStart w:id="17" w:name="_Hlk180056439"/>
      <w:r>
        <w:t>Guidance activities include r</w:t>
      </w:r>
      <w:r w:rsidR="008A4DF6">
        <w:t>eview of existing QWP guidance and identification of published guidance that may benefit from revision.</w:t>
      </w:r>
    </w:p>
    <w:bookmarkEnd w:id="17"/>
    <w:p w14:paraId="0DFF0738" w14:textId="77777777" w:rsidR="00946A74" w:rsidRDefault="002B75E1" w:rsidP="009B318B">
      <w:pPr>
        <w:pStyle w:val="BodytextAgency"/>
      </w:pPr>
      <w:r w:rsidRPr="007F40A8">
        <w:t xml:space="preserve">Further </w:t>
      </w:r>
      <w:r w:rsidR="00296357" w:rsidRPr="007F40A8">
        <w:t xml:space="preserve">guidance </w:t>
      </w:r>
      <w:r w:rsidRPr="007F40A8">
        <w:t>activities (new guidance/revisions) are expected in relation to the implementation of new/revised pharmaceutical legislation.</w:t>
      </w:r>
    </w:p>
    <w:p w14:paraId="0BC4A43F" w14:textId="77777777" w:rsidR="00D75C51" w:rsidRPr="007F40A8" w:rsidRDefault="00D75C51" w:rsidP="009B318B">
      <w:pPr>
        <w:pStyle w:val="BodytextAgency"/>
      </w:pPr>
    </w:p>
    <w:p w14:paraId="11DDC182" w14:textId="0AD0A2AD" w:rsidR="00946A74" w:rsidRPr="007F40A8" w:rsidRDefault="002B75E1" w:rsidP="00C019A8">
      <w:pPr>
        <w:pStyle w:val="BodytextAgency"/>
        <w:numPr>
          <w:ilvl w:val="0"/>
          <w:numId w:val="23"/>
        </w:numPr>
        <w:pBdr>
          <w:bottom w:val="single" w:sz="4" w:space="1" w:color="auto"/>
        </w:pBdr>
        <w:ind w:left="403" w:hanging="403"/>
        <w:rPr>
          <w:b/>
        </w:rPr>
      </w:pPr>
      <w:bookmarkStart w:id="18" w:name="_Hlk152001734"/>
      <w:r w:rsidRPr="007F40A8">
        <w:rPr>
          <w:b/>
        </w:rPr>
        <w:t xml:space="preserve">Activities ongoing/to be finalised in </w:t>
      </w:r>
      <w:r w:rsidRPr="007F40A8">
        <w:rPr>
          <w:b/>
        </w:rPr>
        <w:t>202</w:t>
      </w:r>
      <w:r w:rsidR="00293332">
        <w:rPr>
          <w:b/>
        </w:rPr>
        <w:t>7</w:t>
      </w:r>
    </w:p>
    <w:p w14:paraId="035549AF" w14:textId="77777777" w:rsidR="00191917" w:rsidRPr="00560A20" w:rsidRDefault="002B75E1" w:rsidP="00191917">
      <w:pPr>
        <w:pStyle w:val="BodytextAgency"/>
        <w:rPr>
          <w:i/>
          <w:iCs/>
          <w:lang w:val="fr-FR"/>
        </w:rPr>
      </w:pPr>
      <w:r w:rsidRPr="00560A20">
        <w:rPr>
          <w:i/>
          <w:iCs/>
          <w:lang w:val="fr-FR"/>
        </w:rPr>
        <w:t xml:space="preserve">EU </w:t>
      </w:r>
      <w:r w:rsidR="002F1AB6" w:rsidRPr="00560A20">
        <w:rPr>
          <w:i/>
          <w:iCs/>
          <w:lang w:val="fr-FR"/>
        </w:rPr>
        <w:t>Guidance documents</w:t>
      </w:r>
      <w:r w:rsidRPr="00560A20">
        <w:rPr>
          <w:i/>
          <w:iCs/>
          <w:lang w:val="fr-FR"/>
        </w:rPr>
        <w:t>, New, QWP lead:</w:t>
      </w:r>
    </w:p>
    <w:p w14:paraId="2B6B29DB" w14:textId="3E773178" w:rsidR="00191917" w:rsidRPr="007F40A8" w:rsidRDefault="002B75E1" w:rsidP="00191917">
      <w:pPr>
        <w:pStyle w:val="BodytextAgency"/>
        <w:numPr>
          <w:ilvl w:val="0"/>
          <w:numId w:val="24"/>
        </w:numPr>
      </w:pPr>
      <w:bookmarkStart w:id="19" w:name="_Hlk152148951"/>
      <w:bookmarkStart w:id="20" w:name="_Hlk151023488"/>
      <w:bookmarkEnd w:id="18"/>
      <w:r>
        <w:t xml:space="preserve">Guideline on synthetic oligonucleotides (H/V) </w:t>
      </w:r>
      <w:bookmarkEnd w:id="20"/>
      <w:r w:rsidR="00857EAB">
        <w:t>– publication</w:t>
      </w:r>
      <w:r w:rsidR="00B31F2A">
        <w:t xml:space="preserve"> of guideline </w:t>
      </w:r>
      <w:r w:rsidR="00D64C28">
        <w:t xml:space="preserve">in </w:t>
      </w:r>
      <w:r w:rsidR="00B31F2A">
        <w:t>202</w:t>
      </w:r>
      <w:r w:rsidR="00EF605B">
        <w:t>7</w:t>
      </w:r>
    </w:p>
    <w:p w14:paraId="0DCDE71C" w14:textId="77777777" w:rsidR="0093168A" w:rsidRPr="007F40A8" w:rsidRDefault="002B75E1" w:rsidP="00191917">
      <w:pPr>
        <w:pStyle w:val="BodytextAgency"/>
        <w:rPr>
          <w:i/>
          <w:iCs/>
        </w:rPr>
      </w:pPr>
      <w:bookmarkStart w:id="21" w:name="_Hlk151563818"/>
      <w:bookmarkStart w:id="22" w:name="_Hlk179898037"/>
      <w:bookmarkEnd w:id="19"/>
      <w:r w:rsidRPr="007F40A8">
        <w:rPr>
          <w:i/>
          <w:iCs/>
        </w:rPr>
        <w:lastRenderedPageBreak/>
        <w:t xml:space="preserve">EU </w:t>
      </w:r>
      <w:r w:rsidR="00D17452" w:rsidRPr="007F40A8">
        <w:rPr>
          <w:i/>
          <w:iCs/>
        </w:rPr>
        <w:t>Guidance documents</w:t>
      </w:r>
      <w:r w:rsidRPr="007F40A8">
        <w:rPr>
          <w:i/>
          <w:iCs/>
        </w:rPr>
        <w:t>, New, QWP specialised input:</w:t>
      </w:r>
    </w:p>
    <w:bookmarkEnd w:id="21"/>
    <w:p w14:paraId="255F8346" w14:textId="434E859E" w:rsidR="00191917" w:rsidRDefault="37A358CB" w:rsidP="0093168A">
      <w:pPr>
        <w:pStyle w:val="BodytextAgency"/>
        <w:numPr>
          <w:ilvl w:val="0"/>
          <w:numId w:val="33"/>
        </w:numPr>
      </w:pPr>
      <w:r>
        <w:t>Guideline on the requirements for demonstrating therapeutic equivalence for nasal products (H)</w:t>
      </w:r>
      <w:r w:rsidR="007F40A8">
        <w:t xml:space="preserve"> -</w:t>
      </w:r>
      <w:r w:rsidR="002B75E1">
        <w:t xml:space="preserve"> ongoing,</w:t>
      </w:r>
      <w:r w:rsidR="00492543" w:rsidRPr="107CE9FC">
        <w:rPr>
          <w:i/>
          <w:iCs/>
        </w:rPr>
        <w:t xml:space="preserve"> </w:t>
      </w:r>
      <w:r w:rsidR="002B75E1">
        <w:t xml:space="preserve">led by </w:t>
      </w:r>
      <w:r w:rsidR="7E47CCDB">
        <w:t>I</w:t>
      </w:r>
      <w:r w:rsidR="002B75E1">
        <w:t xml:space="preserve">IWP </w:t>
      </w:r>
    </w:p>
    <w:p w14:paraId="5C3BCA4D" w14:textId="58DF8D04" w:rsidR="00953540" w:rsidRPr="000D34BE" w:rsidRDefault="002B75E1" w:rsidP="00953540">
      <w:pPr>
        <w:pStyle w:val="BodytextAgency"/>
        <w:numPr>
          <w:ilvl w:val="0"/>
          <w:numId w:val="33"/>
        </w:numPr>
      </w:pPr>
      <w:r>
        <w:t xml:space="preserve">Input into the </w:t>
      </w:r>
      <w:r w:rsidR="00E34E1E">
        <w:t xml:space="preserve">Clinical Pharmacology OEG </w:t>
      </w:r>
      <w:r>
        <w:t>(5-10 product specific guidelines are expected to be elaborated annually) (H)</w:t>
      </w:r>
    </w:p>
    <w:p w14:paraId="7CCCDCD0" w14:textId="5C2B3D1E" w:rsidR="000D34BE" w:rsidRPr="000D34BE" w:rsidRDefault="002B75E1" w:rsidP="00E43CD9">
      <w:pPr>
        <w:pStyle w:val="BodytextAgency"/>
        <w:numPr>
          <w:ilvl w:val="0"/>
          <w:numId w:val="33"/>
        </w:numPr>
      </w:pPr>
      <w:r>
        <w:t>Guideline on the safety of nanoparticles – in the context of the establishment of maximum residue limits and veterinary marketing authorisations (V) – ongoing, led by NTWP</w:t>
      </w:r>
    </w:p>
    <w:bookmarkEnd w:id="22"/>
    <w:p w14:paraId="5A400688" w14:textId="77777777" w:rsidR="00191917" w:rsidRPr="00560A20" w:rsidRDefault="002B75E1" w:rsidP="00191917">
      <w:pPr>
        <w:pStyle w:val="BodytextAgency"/>
        <w:rPr>
          <w:i/>
          <w:iCs/>
          <w:lang w:val="fr-FR"/>
        </w:rPr>
      </w:pPr>
      <w:r w:rsidRPr="00560A20">
        <w:rPr>
          <w:i/>
          <w:iCs/>
          <w:lang w:val="fr-FR"/>
        </w:rPr>
        <w:t xml:space="preserve">EU </w:t>
      </w:r>
      <w:r w:rsidR="00D17452" w:rsidRPr="00560A20">
        <w:rPr>
          <w:i/>
          <w:iCs/>
          <w:lang w:val="fr-FR"/>
        </w:rPr>
        <w:t>Guidance documents</w:t>
      </w:r>
      <w:r w:rsidRPr="007816A1">
        <w:rPr>
          <w:i/>
          <w:iCs/>
          <w:lang w:val="fr-FR"/>
        </w:rPr>
        <w:t>, Revision,</w:t>
      </w:r>
      <w:r w:rsidRPr="00560A20">
        <w:rPr>
          <w:i/>
          <w:iCs/>
          <w:lang w:val="fr-FR"/>
        </w:rPr>
        <w:t xml:space="preserve"> QWP lead:</w:t>
      </w:r>
    </w:p>
    <w:p w14:paraId="2CE5329C" w14:textId="77777777" w:rsidR="002F5596" w:rsidRPr="00AF0240" w:rsidRDefault="002F5596" w:rsidP="002F5596">
      <w:pPr>
        <w:pStyle w:val="BodytextAgency"/>
        <w:numPr>
          <w:ilvl w:val="0"/>
          <w:numId w:val="7"/>
        </w:numPr>
        <w:rPr>
          <w:i/>
          <w:iCs/>
        </w:rPr>
      </w:pPr>
      <w:bookmarkStart w:id="23" w:name="_Hlk151024604"/>
      <w:r w:rsidRPr="007F40A8">
        <w:t xml:space="preserve">Guideline on medicinal gases: </w:t>
      </w:r>
      <w:r>
        <w:t>P</w:t>
      </w:r>
      <w:r w:rsidRPr="007F40A8">
        <w:t>harmaceutical documentation</w:t>
      </w:r>
      <w:r>
        <w:t xml:space="preserve"> </w:t>
      </w:r>
      <w:r w:rsidRPr="007816A1">
        <w:t>(including recommendation on non-clinical safety requirements for well-established medicinal gases)</w:t>
      </w:r>
      <w:r w:rsidRPr="00321D72">
        <w:t xml:space="preserve"> </w:t>
      </w:r>
      <w:r w:rsidRPr="007F40A8">
        <w:t xml:space="preserve">(H) – </w:t>
      </w:r>
      <w:r>
        <w:t>ongoing</w:t>
      </w:r>
    </w:p>
    <w:p w14:paraId="1FC42D5F" w14:textId="0370C787" w:rsidR="00AF0240" w:rsidRDefault="00AF0240" w:rsidP="00D47C69">
      <w:pPr>
        <w:pStyle w:val="BodytextAgency"/>
        <w:numPr>
          <w:ilvl w:val="0"/>
          <w:numId w:val="7"/>
        </w:numPr>
      </w:pPr>
      <w:r w:rsidRPr="003D57F4">
        <w:t xml:space="preserve">QWP Questions and Answers (Q&amp;A): </w:t>
      </w:r>
      <w:r>
        <w:t>H</w:t>
      </w:r>
      <w:r w:rsidRPr="003D57F4">
        <w:t>ow to use a CEP in the context of a Marketing Authorisation Application (MAA) or a Marketing Authorisation Variation (MAV)</w:t>
      </w:r>
      <w:r>
        <w:t xml:space="preserve"> </w:t>
      </w:r>
      <w:r w:rsidR="005E18EE">
        <w:t>–</w:t>
      </w:r>
      <w:r>
        <w:t xml:space="preserve"> ongoing</w:t>
      </w:r>
    </w:p>
    <w:p w14:paraId="6F8E8713" w14:textId="31BF65F3" w:rsidR="005E18EE" w:rsidRDefault="005E18EE" w:rsidP="00D47C69">
      <w:pPr>
        <w:pStyle w:val="BodytextAgency"/>
        <w:numPr>
          <w:ilvl w:val="0"/>
          <w:numId w:val="7"/>
        </w:numPr>
      </w:pPr>
      <w:r w:rsidRPr="007F40A8">
        <w:t>Guideline on Use of near infrared spectroscopy (NIRS) by the pharmaceutical industry and the data requirements for new submissions and variations (H/V)</w:t>
      </w:r>
      <w:r>
        <w:t xml:space="preserve"> - ongoing</w:t>
      </w:r>
    </w:p>
    <w:p w14:paraId="7FAEA6C7" w14:textId="2CE3739B" w:rsidR="00191917" w:rsidRDefault="002B75E1" w:rsidP="00191917">
      <w:pPr>
        <w:pStyle w:val="BodytextAgency"/>
        <w:numPr>
          <w:ilvl w:val="0"/>
          <w:numId w:val="7"/>
        </w:numPr>
      </w:pPr>
      <w:r w:rsidRPr="007F40A8">
        <w:t>Guideline on Radiopharmaceuticals (H) - ongoing</w:t>
      </w:r>
      <w:bookmarkEnd w:id="23"/>
      <w:r w:rsidR="00710239" w:rsidRPr="007F40A8">
        <w:t>,</w:t>
      </w:r>
      <w:r w:rsidR="00B31F2A" w:rsidRPr="007F40A8">
        <w:t xml:space="preserve"> publication of revised guideline</w:t>
      </w:r>
      <w:r w:rsidR="00CA6AEC">
        <w:t xml:space="preserve"> </w:t>
      </w:r>
      <w:r w:rsidR="00B31F2A" w:rsidRPr="007F40A8">
        <w:t xml:space="preserve">by </w:t>
      </w:r>
      <w:r w:rsidR="003D4E8C" w:rsidRPr="007F40A8">
        <w:t>202</w:t>
      </w:r>
      <w:r w:rsidR="00962DA0">
        <w:t>7</w:t>
      </w:r>
    </w:p>
    <w:p w14:paraId="3A40A3A9" w14:textId="7456E70C" w:rsidR="00610BBE" w:rsidRDefault="002B75E1" w:rsidP="00610BBE">
      <w:pPr>
        <w:pStyle w:val="BodytextAgency"/>
        <w:numPr>
          <w:ilvl w:val="0"/>
          <w:numId w:val="33"/>
        </w:numPr>
        <w:rPr>
          <w:rStyle w:val="cf01"/>
          <w:rFonts w:ascii="Verdana" w:hAnsi="Verdana" w:cs="Verdana"/>
        </w:rPr>
      </w:pPr>
      <w:r w:rsidRPr="3BD1C3C9">
        <w:rPr>
          <w:rStyle w:val="cf01"/>
          <w:rFonts w:ascii="Verdana" w:hAnsi="Verdana" w:cs="Verdana"/>
        </w:rPr>
        <w:t xml:space="preserve">Guideline on Quality aspects of pharmaceutical veterinary medicines for administration via drinking water (EMEA/CVMP/540/03 Rev.1) (V) </w:t>
      </w:r>
      <w:r w:rsidR="004A3D59" w:rsidRPr="3BD1C3C9">
        <w:rPr>
          <w:rStyle w:val="cf01"/>
          <w:rFonts w:ascii="Verdana" w:hAnsi="Verdana" w:cs="Verdana"/>
        </w:rPr>
        <w:t>–</w:t>
      </w:r>
      <w:r w:rsidRPr="3BD1C3C9">
        <w:rPr>
          <w:rStyle w:val="cf01"/>
          <w:rFonts w:ascii="Verdana" w:hAnsi="Verdana" w:cs="Verdana"/>
        </w:rPr>
        <w:t xml:space="preserve"> ongoing</w:t>
      </w:r>
      <w:r w:rsidR="004A3D59" w:rsidRPr="3BD1C3C9">
        <w:rPr>
          <w:rStyle w:val="cf01"/>
          <w:rFonts w:ascii="Verdana" w:hAnsi="Verdana" w:cs="Verdana"/>
        </w:rPr>
        <w:t xml:space="preserve">, </w:t>
      </w:r>
      <w:r w:rsidR="00D7750F" w:rsidRPr="3BD1C3C9">
        <w:rPr>
          <w:rStyle w:val="cf01"/>
          <w:rFonts w:ascii="Verdana" w:hAnsi="Verdana" w:cs="Verdana"/>
        </w:rPr>
        <w:t>finalisation in 202</w:t>
      </w:r>
      <w:r w:rsidR="00D22A93">
        <w:rPr>
          <w:rStyle w:val="cf01"/>
          <w:rFonts w:ascii="Verdana" w:hAnsi="Verdana" w:cs="Verdana"/>
        </w:rPr>
        <w:t>7</w:t>
      </w:r>
    </w:p>
    <w:p w14:paraId="5CD35087" w14:textId="441E6F94" w:rsidR="00AA2EFC" w:rsidRPr="007F40A8" w:rsidRDefault="002B75E1" w:rsidP="00610BBE">
      <w:pPr>
        <w:pStyle w:val="BodytextAgency"/>
        <w:numPr>
          <w:ilvl w:val="0"/>
          <w:numId w:val="33"/>
        </w:numPr>
        <w:rPr>
          <w:rStyle w:val="cf01"/>
          <w:rFonts w:ascii="Verdana" w:hAnsi="Verdana" w:cs="Verdana"/>
        </w:rPr>
      </w:pPr>
      <w:r w:rsidRPr="007F40A8">
        <w:t>Revision of Annex I to Guideline for residual solvents (CPMP/ICH/283/95 / CVMP/VICH/502/99) (H/V)</w:t>
      </w:r>
      <w:r>
        <w:t xml:space="preserve"> – </w:t>
      </w:r>
      <w:r w:rsidR="00CF45F6">
        <w:t xml:space="preserve">ongoing, </w:t>
      </w:r>
      <w:r>
        <w:t>publication of guidance in 202</w:t>
      </w:r>
      <w:r w:rsidR="00B833B3">
        <w:t>7</w:t>
      </w:r>
    </w:p>
    <w:p w14:paraId="31C5257C" w14:textId="77777777" w:rsidR="007B5AA3" w:rsidRDefault="002B75E1" w:rsidP="00397AFD">
      <w:pPr>
        <w:pStyle w:val="BodytextAgency"/>
        <w:rPr>
          <w:i/>
          <w:iCs/>
        </w:rPr>
      </w:pPr>
      <w:bookmarkStart w:id="24" w:name="_Hlk179894377"/>
      <w:r w:rsidRPr="007F40A8">
        <w:rPr>
          <w:i/>
          <w:iCs/>
        </w:rPr>
        <w:t xml:space="preserve">EU </w:t>
      </w:r>
      <w:r w:rsidR="00D17452" w:rsidRPr="007F40A8">
        <w:rPr>
          <w:i/>
          <w:iCs/>
        </w:rPr>
        <w:t>Guidance documents</w:t>
      </w:r>
      <w:r w:rsidRPr="007F40A8">
        <w:rPr>
          <w:i/>
          <w:iCs/>
        </w:rPr>
        <w:t>, Revision, QWP specialised input:</w:t>
      </w:r>
    </w:p>
    <w:p w14:paraId="733BC2BC" w14:textId="77777777" w:rsidR="00397AFD" w:rsidRPr="007F40A8" w:rsidRDefault="002B75E1" w:rsidP="002F5596">
      <w:pPr>
        <w:pStyle w:val="BodytextAgency"/>
        <w:numPr>
          <w:ilvl w:val="0"/>
          <w:numId w:val="7"/>
        </w:numPr>
      </w:pPr>
      <w:r w:rsidRPr="007F40A8">
        <w:t>Annex to the European Commission Guideline ‘Excipients in the Label and Package leaflet for Medicinal Products for Human Use’ (H) – ongoing</w:t>
      </w:r>
      <w:r w:rsidR="003D117B">
        <w:t xml:space="preserve">, led by the </w:t>
      </w:r>
      <w:r w:rsidR="0004380F">
        <w:t>NcWP</w:t>
      </w:r>
    </w:p>
    <w:bookmarkEnd w:id="24"/>
    <w:p w14:paraId="0667F408" w14:textId="77777777" w:rsidR="00363FC3" w:rsidRPr="007F40A8" w:rsidRDefault="002B75E1" w:rsidP="00363FC3">
      <w:pPr>
        <w:pStyle w:val="BodytextAgency"/>
        <w:numPr>
          <w:ilvl w:val="0"/>
          <w:numId w:val="7"/>
        </w:numPr>
      </w:pPr>
      <w:r w:rsidRPr="007F40A8">
        <w:t>Guideline on dossier requirements for anticancer medicinal products for dogs and cats (EMA/CVMP/28510/2008) – ongoing, led by EWP (V)</w:t>
      </w:r>
    </w:p>
    <w:p w14:paraId="2F92781F" w14:textId="77777777" w:rsidR="00557A2C" w:rsidRDefault="002B75E1" w:rsidP="007F40A8">
      <w:pPr>
        <w:pStyle w:val="BodytextAgency"/>
        <w:numPr>
          <w:ilvl w:val="0"/>
          <w:numId w:val="33"/>
        </w:numPr>
        <w:rPr>
          <w:rStyle w:val="cf01"/>
          <w:rFonts w:ascii="Verdana" w:hAnsi="Verdana" w:cs="Verdana"/>
        </w:rPr>
      </w:pPr>
      <w:r w:rsidRPr="007F40A8">
        <w:t>Guideline on the conduct of bioequivalence studies for veterinary medicinal products (V)</w:t>
      </w:r>
      <w:r w:rsidR="00816E07" w:rsidRPr="007F40A8">
        <w:rPr>
          <w:rStyle w:val="cf01"/>
          <w:rFonts w:ascii="Verdana" w:hAnsi="Verdana" w:cs="Verdana"/>
        </w:rPr>
        <w:t xml:space="preserve"> </w:t>
      </w:r>
      <w:r w:rsidR="00F73495" w:rsidRPr="007F40A8">
        <w:rPr>
          <w:rStyle w:val="cf01"/>
          <w:rFonts w:ascii="Verdana" w:hAnsi="Verdana" w:cs="Verdana"/>
        </w:rPr>
        <w:t>–</w:t>
      </w:r>
      <w:r w:rsidR="00FC1E71" w:rsidRPr="007F40A8">
        <w:rPr>
          <w:rStyle w:val="cf01"/>
          <w:rFonts w:ascii="Verdana" w:hAnsi="Verdana" w:cs="Verdana"/>
        </w:rPr>
        <w:t xml:space="preserve"> ongoing</w:t>
      </w:r>
      <w:r w:rsidR="00F73495" w:rsidRPr="007F40A8">
        <w:rPr>
          <w:rStyle w:val="cf01"/>
          <w:rFonts w:ascii="Verdana" w:hAnsi="Verdana" w:cs="Verdana"/>
        </w:rPr>
        <w:t>, led by EWP (V)</w:t>
      </w:r>
    </w:p>
    <w:p w14:paraId="230A7C87" w14:textId="37824404" w:rsidR="008D77CD" w:rsidRDefault="00557A2C" w:rsidP="00557A2C">
      <w:pPr>
        <w:pStyle w:val="BodytextAgency"/>
        <w:rPr>
          <w:rStyle w:val="cf01"/>
          <w:rFonts w:ascii="Verdana" w:hAnsi="Verdana" w:cs="Verdana"/>
        </w:rPr>
      </w:pPr>
      <w:r w:rsidRPr="007816A1">
        <w:rPr>
          <w:i/>
          <w:iCs/>
        </w:rPr>
        <w:t>EU Guidance documents related to the revised variations framework for human medicines</w:t>
      </w:r>
      <w:r w:rsidR="001F7407" w:rsidRPr="007816A1">
        <w:rPr>
          <w:i/>
          <w:iCs/>
        </w:rPr>
        <w:t xml:space="preserve">, </w:t>
      </w:r>
      <w:r w:rsidR="001F7407" w:rsidRPr="006A3FC0">
        <w:rPr>
          <w:i/>
          <w:iCs/>
        </w:rPr>
        <w:t>New/Revision, QWP lead/specialised</w:t>
      </w:r>
      <w:r w:rsidR="008D77CD">
        <w:rPr>
          <w:rStyle w:val="cf01"/>
          <w:rFonts w:ascii="Verdana" w:hAnsi="Verdana" w:cs="Verdana"/>
        </w:rPr>
        <w:t>:</w:t>
      </w:r>
    </w:p>
    <w:p w14:paraId="5D09935F" w14:textId="438D1925" w:rsidR="00363FC3" w:rsidRPr="007F40A8" w:rsidRDefault="003B6560" w:rsidP="007816A1">
      <w:pPr>
        <w:pStyle w:val="BodytextAgency"/>
        <w:numPr>
          <w:ilvl w:val="0"/>
          <w:numId w:val="42"/>
        </w:numPr>
      </w:pPr>
      <w:r>
        <w:rPr>
          <w:rStyle w:val="cf01"/>
          <w:rFonts w:ascii="Verdana" w:hAnsi="Verdana" w:cs="Verdana"/>
        </w:rPr>
        <w:t>Development</w:t>
      </w:r>
      <w:r w:rsidR="0083371C">
        <w:rPr>
          <w:rStyle w:val="cf01"/>
          <w:rFonts w:ascii="Verdana" w:hAnsi="Verdana" w:cs="Verdana"/>
        </w:rPr>
        <w:t xml:space="preserve"> and input into</w:t>
      </w:r>
      <w:r>
        <w:rPr>
          <w:rStyle w:val="cf01"/>
          <w:rFonts w:ascii="Verdana" w:hAnsi="Verdana" w:cs="Verdana"/>
        </w:rPr>
        <w:t xml:space="preserve"> </w:t>
      </w:r>
      <w:r w:rsidR="003C3F1D">
        <w:rPr>
          <w:rStyle w:val="cf01"/>
          <w:rFonts w:ascii="Verdana" w:hAnsi="Verdana" w:cs="Verdana"/>
        </w:rPr>
        <w:t xml:space="preserve">revisions </w:t>
      </w:r>
      <w:r w:rsidR="0083371C">
        <w:rPr>
          <w:rStyle w:val="cf01"/>
          <w:rFonts w:ascii="Verdana" w:hAnsi="Verdana" w:cs="Verdana"/>
        </w:rPr>
        <w:t>of</w:t>
      </w:r>
      <w:r w:rsidR="003C3F1D">
        <w:rPr>
          <w:rStyle w:val="cf01"/>
          <w:rFonts w:ascii="Verdana" w:hAnsi="Verdana" w:cs="Verdana"/>
        </w:rPr>
        <w:t xml:space="preserve"> existing </w:t>
      </w:r>
      <w:r w:rsidR="006A411F">
        <w:rPr>
          <w:rStyle w:val="cf01"/>
          <w:rFonts w:ascii="Verdana" w:hAnsi="Verdana" w:cs="Verdana"/>
        </w:rPr>
        <w:t xml:space="preserve">and new guidance documents to </w:t>
      </w:r>
      <w:r w:rsidR="0083371C">
        <w:rPr>
          <w:rStyle w:val="cf01"/>
          <w:rFonts w:ascii="Verdana" w:hAnsi="Verdana" w:cs="Verdana"/>
        </w:rPr>
        <w:t>encompass the revised</w:t>
      </w:r>
      <w:r w:rsidR="00F55A96">
        <w:rPr>
          <w:rStyle w:val="cf01"/>
          <w:rFonts w:ascii="Verdana" w:hAnsi="Verdana" w:cs="Verdana"/>
        </w:rPr>
        <w:t xml:space="preserve"> variations</w:t>
      </w:r>
      <w:r w:rsidR="0083371C">
        <w:rPr>
          <w:rStyle w:val="cf01"/>
          <w:rFonts w:ascii="Verdana" w:hAnsi="Verdana" w:cs="Verdana"/>
        </w:rPr>
        <w:t xml:space="preserve"> framework</w:t>
      </w:r>
      <w:r w:rsidR="003E0CD2">
        <w:rPr>
          <w:rStyle w:val="cf01"/>
          <w:rFonts w:ascii="Verdana" w:hAnsi="Verdana" w:cs="Verdana"/>
        </w:rPr>
        <w:t xml:space="preserve"> (H)</w:t>
      </w:r>
    </w:p>
    <w:p w14:paraId="536793C1" w14:textId="3935F193" w:rsidR="00946A74" w:rsidRPr="007F40A8" w:rsidRDefault="002B75E1" w:rsidP="00C019A8">
      <w:pPr>
        <w:pStyle w:val="BodytextAgency"/>
        <w:pBdr>
          <w:bottom w:val="single" w:sz="4" w:space="1" w:color="auto"/>
        </w:pBdr>
        <w:rPr>
          <w:b/>
        </w:rPr>
      </w:pPr>
      <w:r w:rsidRPr="007F40A8">
        <w:rPr>
          <w:b/>
        </w:rPr>
        <w:t xml:space="preserve">(B) Activities to be started in </w:t>
      </w:r>
      <w:r w:rsidRPr="007F40A8">
        <w:rPr>
          <w:b/>
        </w:rPr>
        <w:t>202</w:t>
      </w:r>
      <w:r w:rsidR="001D4CBD">
        <w:rPr>
          <w:b/>
        </w:rPr>
        <w:t>7</w:t>
      </w:r>
      <w:r w:rsidR="00CA6AEC">
        <w:rPr>
          <w:b/>
        </w:rPr>
        <w:t xml:space="preserve"> </w:t>
      </w:r>
    </w:p>
    <w:p w14:paraId="479C30B3" w14:textId="77777777" w:rsidR="00191917" w:rsidRDefault="002B75E1" w:rsidP="00191917">
      <w:pPr>
        <w:pStyle w:val="BodytextAgency"/>
        <w:rPr>
          <w:i/>
          <w:iCs/>
        </w:rPr>
      </w:pPr>
      <w:r w:rsidRPr="006A3FC0">
        <w:rPr>
          <w:i/>
          <w:iCs/>
        </w:rPr>
        <w:t xml:space="preserve">EU </w:t>
      </w:r>
      <w:r w:rsidR="00D17452" w:rsidRPr="006A3FC0">
        <w:rPr>
          <w:i/>
          <w:iCs/>
        </w:rPr>
        <w:t>Guidance documents</w:t>
      </w:r>
      <w:r w:rsidRPr="006A3FC0">
        <w:rPr>
          <w:i/>
          <w:iCs/>
        </w:rPr>
        <w:t>, New</w:t>
      </w:r>
      <w:r w:rsidR="006A3FC0" w:rsidRPr="006A3FC0">
        <w:rPr>
          <w:i/>
          <w:iCs/>
        </w:rPr>
        <w:t>/Revision</w:t>
      </w:r>
      <w:r w:rsidRPr="006A3FC0">
        <w:rPr>
          <w:i/>
          <w:iCs/>
        </w:rPr>
        <w:t>, QWP lead</w:t>
      </w:r>
      <w:r w:rsidR="006A3FC0" w:rsidRPr="006A3FC0">
        <w:rPr>
          <w:i/>
          <w:iCs/>
        </w:rPr>
        <w:t>/specialised input</w:t>
      </w:r>
      <w:r w:rsidRPr="006A3FC0">
        <w:rPr>
          <w:i/>
          <w:iCs/>
        </w:rPr>
        <w:t>:</w:t>
      </w:r>
    </w:p>
    <w:p w14:paraId="1BE11376" w14:textId="77777777" w:rsidR="00420519" w:rsidRPr="006A3FC0" w:rsidRDefault="00420519" w:rsidP="00191917">
      <w:pPr>
        <w:pStyle w:val="BodytextAgency"/>
        <w:rPr>
          <w:i/>
          <w:iCs/>
        </w:rPr>
      </w:pPr>
    </w:p>
    <w:p w14:paraId="615C6681" w14:textId="32AE23D7" w:rsidR="00946A74" w:rsidRPr="007F40A8" w:rsidRDefault="002B75E1" w:rsidP="00C019A8">
      <w:pPr>
        <w:pStyle w:val="BodytextAgency"/>
        <w:pBdr>
          <w:bottom w:val="single" w:sz="4" w:space="1" w:color="auto"/>
        </w:pBdr>
        <w:rPr>
          <w:b/>
        </w:rPr>
      </w:pPr>
      <w:r w:rsidRPr="007F40A8">
        <w:rPr>
          <w:b/>
        </w:rPr>
        <w:t>(C) Activities to be started in 202</w:t>
      </w:r>
      <w:r w:rsidR="00F35AF1">
        <w:rPr>
          <w:b/>
        </w:rPr>
        <w:t>8</w:t>
      </w:r>
      <w:r w:rsidRPr="007F40A8">
        <w:rPr>
          <w:b/>
        </w:rPr>
        <w:t>-</w:t>
      </w:r>
      <w:r w:rsidR="00DB2CD5" w:rsidRPr="007F40A8">
        <w:rPr>
          <w:b/>
        </w:rPr>
        <w:t>202</w:t>
      </w:r>
      <w:r w:rsidR="00F35AF1">
        <w:rPr>
          <w:b/>
        </w:rPr>
        <w:t>9</w:t>
      </w:r>
    </w:p>
    <w:p w14:paraId="30D53E5A" w14:textId="77777777" w:rsidR="00A1329E" w:rsidRPr="007F40A8" w:rsidRDefault="002B75E1" w:rsidP="00A1329E">
      <w:pPr>
        <w:pStyle w:val="BodytextAgency"/>
      </w:pPr>
      <w:r w:rsidRPr="007F40A8">
        <w:t>QWP will consider the following:</w:t>
      </w:r>
    </w:p>
    <w:p w14:paraId="636B33CB" w14:textId="2E94B811" w:rsidR="00D672F3" w:rsidRPr="007F40A8" w:rsidRDefault="002B75E1" w:rsidP="00705FA7">
      <w:pPr>
        <w:pStyle w:val="BodytextAgency"/>
        <w:numPr>
          <w:ilvl w:val="0"/>
          <w:numId w:val="7"/>
        </w:numPr>
      </w:pPr>
      <w:r w:rsidRPr="007F40A8">
        <w:t>Revision of Guideline on excipients in the dossier for applications for marketing authorisation of a medicinal product (H)</w:t>
      </w:r>
    </w:p>
    <w:p w14:paraId="798F1D5B" w14:textId="77777777" w:rsidR="00347548" w:rsidRDefault="002B75E1" w:rsidP="007A7BBD">
      <w:pPr>
        <w:pStyle w:val="BodytextAgency"/>
        <w:numPr>
          <w:ilvl w:val="0"/>
          <w:numId w:val="7"/>
        </w:numPr>
      </w:pPr>
      <w:r>
        <w:t>Revision of Guideline on ASMF procedure (H/V)</w:t>
      </w:r>
    </w:p>
    <w:p w14:paraId="2C2CABA4" w14:textId="5DAAB92F" w:rsidR="007A7BBD" w:rsidRPr="007F40A8" w:rsidRDefault="002B75E1" w:rsidP="007A7BBD">
      <w:pPr>
        <w:pStyle w:val="BodytextAgency"/>
        <w:numPr>
          <w:ilvl w:val="0"/>
          <w:numId w:val="7"/>
        </w:numPr>
      </w:pPr>
      <w:r w:rsidRPr="007F40A8">
        <w:lastRenderedPageBreak/>
        <w:t xml:space="preserve">Revision of Guideline on setting specifications for related impurities in antibiotics (H/V) </w:t>
      </w:r>
    </w:p>
    <w:p w14:paraId="512367D9" w14:textId="77777777" w:rsidR="00A1329E" w:rsidRPr="007F40A8" w:rsidRDefault="002B75E1" w:rsidP="00A1329E">
      <w:pPr>
        <w:pStyle w:val="BodytextAgency"/>
        <w:numPr>
          <w:ilvl w:val="0"/>
          <w:numId w:val="26"/>
        </w:numPr>
      </w:pPr>
      <w:r w:rsidRPr="007F40A8">
        <w:t xml:space="preserve">QWP guidance on drug-device combination products where an ancillary substance is incorporated into a device (e.g. drug-eluting stent). </w:t>
      </w:r>
      <w:r w:rsidR="00E35B0C">
        <w:t>(H)</w:t>
      </w:r>
    </w:p>
    <w:p w14:paraId="025D1BE3" w14:textId="77777777" w:rsidR="007816A1" w:rsidRDefault="002B75E1" w:rsidP="007816A1">
      <w:pPr>
        <w:pStyle w:val="BodytextAgency"/>
        <w:numPr>
          <w:ilvl w:val="0"/>
          <w:numId w:val="26"/>
        </w:numPr>
      </w:pPr>
      <w:r>
        <w:t>T</w:t>
      </w:r>
      <w:r w:rsidR="008A4DF6" w:rsidRPr="007F40A8">
        <w:t>o revise guidance related to investigational medicinal products in clinical trials.</w:t>
      </w:r>
      <w:r w:rsidR="00E35B0C">
        <w:t xml:space="preserve"> (H)</w:t>
      </w:r>
    </w:p>
    <w:p w14:paraId="1F02BD1A" w14:textId="7396FC61" w:rsidR="007D0E24" w:rsidRDefault="00FC586E" w:rsidP="007816A1">
      <w:pPr>
        <w:pStyle w:val="BodytextAgency"/>
        <w:numPr>
          <w:ilvl w:val="0"/>
          <w:numId w:val="26"/>
        </w:numPr>
      </w:pPr>
      <w:r>
        <w:t xml:space="preserve">Revision of </w:t>
      </w:r>
      <w:r w:rsidR="009A14F8">
        <w:t>Reflection paper on the chemical structure and properties criteria to be considered for the evaluation of new active substance (NAS) status of chemical substances. (H)</w:t>
      </w:r>
    </w:p>
    <w:p w14:paraId="3BD0CCA7" w14:textId="77777777" w:rsidR="004F3DB3" w:rsidRPr="007F40A8" w:rsidRDefault="004F3DB3" w:rsidP="004F3DB3">
      <w:pPr>
        <w:pStyle w:val="BodytextAgency"/>
        <w:numPr>
          <w:ilvl w:val="0"/>
          <w:numId w:val="26"/>
        </w:numPr>
      </w:pPr>
      <w:r w:rsidRPr="007F40A8">
        <w:t>The implications of</w:t>
      </w:r>
      <w:r>
        <w:t xml:space="preserve"> any</w:t>
      </w:r>
      <w:r w:rsidRPr="007F40A8">
        <w:t xml:space="preserve"> new legal frameworks and whether those are adequately covered by existing guidance documents.</w:t>
      </w:r>
    </w:p>
    <w:p w14:paraId="5653D416" w14:textId="58BBE12B" w:rsidR="00A1329E" w:rsidRPr="007F40A8" w:rsidRDefault="00A1329E" w:rsidP="00E92F22">
      <w:pPr>
        <w:pStyle w:val="BodytextAgency"/>
      </w:pPr>
    </w:p>
    <w:p w14:paraId="68FC2B2E" w14:textId="3FAA45AD" w:rsidR="00946A74" w:rsidRPr="007F40A8" w:rsidRDefault="002B75E1" w:rsidP="00C019A8">
      <w:pPr>
        <w:pStyle w:val="BodytextAgency"/>
        <w:pBdr>
          <w:bottom w:val="single" w:sz="4" w:space="1" w:color="auto"/>
        </w:pBdr>
        <w:rPr>
          <w:b/>
        </w:rPr>
      </w:pPr>
      <w:r w:rsidRPr="007F40A8">
        <w:rPr>
          <w:b/>
        </w:rPr>
        <w:t xml:space="preserve">(D) Ongoing QWP support to </w:t>
      </w:r>
      <w:r w:rsidR="00DD4DE5" w:rsidRPr="007F40A8">
        <w:rPr>
          <w:b/>
        </w:rPr>
        <w:t>(V)</w:t>
      </w:r>
      <w:r w:rsidRPr="007F40A8">
        <w:rPr>
          <w:b/>
        </w:rPr>
        <w:t>ICH guidelines (New/Revision)</w:t>
      </w:r>
    </w:p>
    <w:p w14:paraId="2D115FB9" w14:textId="77777777" w:rsidR="00203BB8" w:rsidRDefault="002B75E1">
      <w:pPr>
        <w:pStyle w:val="BodytextAgency"/>
        <w:numPr>
          <w:ilvl w:val="0"/>
          <w:numId w:val="7"/>
        </w:numPr>
      </w:pPr>
      <w:r w:rsidRPr="007F40A8">
        <w:t>ICH Q1 Guidelines on Stability Testing and related ICH Q5C Guideline on Quality of Biotechnological Products: Stability Testing of Biotechnological/Biological Products</w:t>
      </w:r>
      <w:r w:rsidR="00737CD4">
        <w:t xml:space="preserve"> (revision)</w:t>
      </w:r>
    </w:p>
    <w:p w14:paraId="0E921826" w14:textId="77777777" w:rsidR="00737CD4" w:rsidRDefault="002B75E1">
      <w:pPr>
        <w:pStyle w:val="BodytextAgency"/>
        <w:numPr>
          <w:ilvl w:val="0"/>
          <w:numId w:val="7"/>
        </w:numPr>
      </w:pPr>
      <w:r w:rsidRPr="00737CD4">
        <w:t>ICH Q2 Guideline on Analytical Validation (training and imple</w:t>
      </w:r>
      <w:r>
        <w:t>mentation)</w:t>
      </w:r>
    </w:p>
    <w:p w14:paraId="5F764D3C" w14:textId="77777777" w:rsidR="00427D99" w:rsidRPr="007F40A8" w:rsidRDefault="002B75E1">
      <w:pPr>
        <w:pStyle w:val="BodytextAgency"/>
        <w:numPr>
          <w:ilvl w:val="0"/>
          <w:numId w:val="7"/>
        </w:numPr>
      </w:pPr>
      <w:r>
        <w:t xml:space="preserve">ICH </w:t>
      </w:r>
      <w:r w:rsidR="00DD4A83">
        <w:t xml:space="preserve">Q3E </w:t>
      </w:r>
      <w:r>
        <w:t xml:space="preserve">Guideline </w:t>
      </w:r>
      <w:r w:rsidR="00DD4A83">
        <w:t xml:space="preserve">on </w:t>
      </w:r>
      <w:r>
        <w:t>Extractables and Leachables</w:t>
      </w:r>
      <w:r w:rsidR="00737CD4">
        <w:t xml:space="preserve"> </w:t>
      </w:r>
      <w:r w:rsidR="000A5845">
        <w:t>(</w:t>
      </w:r>
      <w:r w:rsidR="00B65DE2">
        <w:t>ne</w:t>
      </w:r>
      <w:r w:rsidR="003F1DB6">
        <w:t>w</w:t>
      </w:r>
      <w:r w:rsidR="000A5845">
        <w:t>)</w:t>
      </w:r>
    </w:p>
    <w:p w14:paraId="587DCF83" w14:textId="77777777" w:rsidR="00652A84" w:rsidRPr="007F40A8" w:rsidRDefault="002B75E1">
      <w:pPr>
        <w:pStyle w:val="BodytextAgency"/>
        <w:numPr>
          <w:ilvl w:val="0"/>
          <w:numId w:val="7"/>
        </w:numPr>
      </w:pPr>
      <w:r w:rsidRPr="007F40A8">
        <w:rPr>
          <w:szCs w:val="20"/>
        </w:rPr>
        <w:t xml:space="preserve">ICH </w:t>
      </w:r>
      <w:r w:rsidR="00DD4A83" w:rsidRPr="007F40A8">
        <w:rPr>
          <w:szCs w:val="20"/>
        </w:rPr>
        <w:t>Q6</w:t>
      </w:r>
      <w:r w:rsidR="00DD4A83">
        <w:rPr>
          <w:szCs w:val="20"/>
        </w:rPr>
        <w:t xml:space="preserve"> </w:t>
      </w:r>
      <w:r w:rsidRPr="007F40A8">
        <w:rPr>
          <w:szCs w:val="20"/>
        </w:rPr>
        <w:t>Guideline on Specifications</w:t>
      </w:r>
      <w:r w:rsidR="00737CD4">
        <w:rPr>
          <w:szCs w:val="20"/>
        </w:rPr>
        <w:t xml:space="preserve"> (revision)</w:t>
      </w:r>
    </w:p>
    <w:p w14:paraId="6D8EB0D3" w14:textId="77777777" w:rsidR="00203BB8" w:rsidRPr="00737CD4" w:rsidRDefault="002B75E1">
      <w:pPr>
        <w:pStyle w:val="BodytextAgency"/>
        <w:numPr>
          <w:ilvl w:val="0"/>
          <w:numId w:val="7"/>
        </w:numPr>
      </w:pPr>
      <w:r w:rsidRPr="00737CD4">
        <w:t xml:space="preserve">ICH </w:t>
      </w:r>
      <w:r w:rsidR="00DD4A83" w:rsidRPr="00737CD4">
        <w:t>Q12</w:t>
      </w:r>
      <w:r w:rsidR="00DD4A83">
        <w:t xml:space="preserve"> </w:t>
      </w:r>
      <w:r w:rsidRPr="00737CD4">
        <w:t xml:space="preserve">Guideline on Lifecycle Management </w:t>
      </w:r>
      <w:r w:rsidR="00737CD4" w:rsidRPr="00737CD4">
        <w:t>(</w:t>
      </w:r>
      <w:r w:rsidR="009C1C51">
        <w:t>implementation</w:t>
      </w:r>
      <w:r w:rsidR="00737CD4" w:rsidRPr="009C1C51">
        <w:t>)</w:t>
      </w:r>
    </w:p>
    <w:p w14:paraId="16227F7F" w14:textId="77777777" w:rsidR="00203BB8" w:rsidRPr="007F40A8" w:rsidRDefault="002B75E1">
      <w:pPr>
        <w:pStyle w:val="BodytextAgency"/>
        <w:numPr>
          <w:ilvl w:val="0"/>
          <w:numId w:val="7"/>
        </w:numPr>
      </w:pPr>
      <w:r w:rsidRPr="007F40A8">
        <w:t xml:space="preserve">ICH </w:t>
      </w:r>
      <w:r w:rsidR="00DD4A83" w:rsidRPr="007F40A8">
        <w:t>Q13</w:t>
      </w:r>
      <w:r w:rsidR="00DD4A83">
        <w:t xml:space="preserve"> </w:t>
      </w:r>
      <w:r w:rsidRPr="007F40A8">
        <w:t xml:space="preserve">Guideline on Continuous </w:t>
      </w:r>
      <w:r w:rsidR="00DD4A83">
        <w:t>M</w:t>
      </w:r>
      <w:r w:rsidRPr="007F40A8">
        <w:t>anufacturing of Drug Substances and Drug Products</w:t>
      </w:r>
      <w:r w:rsidR="00737CD4">
        <w:t xml:space="preserve"> (training and implementation)</w:t>
      </w:r>
    </w:p>
    <w:p w14:paraId="4481F3E4" w14:textId="77777777" w:rsidR="00203BB8" w:rsidRPr="007F40A8" w:rsidRDefault="002B75E1">
      <w:pPr>
        <w:pStyle w:val="BodytextAgency"/>
        <w:numPr>
          <w:ilvl w:val="0"/>
          <w:numId w:val="7"/>
        </w:numPr>
      </w:pPr>
      <w:r w:rsidRPr="007F40A8">
        <w:t>ICH Q14</w:t>
      </w:r>
      <w:r w:rsidR="00DD4A83">
        <w:t xml:space="preserve"> Guideline on </w:t>
      </w:r>
      <w:r w:rsidRPr="007F40A8">
        <w:t xml:space="preserve">Analytical Procedure Development </w:t>
      </w:r>
      <w:r w:rsidR="00737CD4">
        <w:t>(training and implementation)</w:t>
      </w:r>
    </w:p>
    <w:p w14:paraId="487659FA" w14:textId="77777777" w:rsidR="006917E7" w:rsidRPr="007F40A8" w:rsidRDefault="002B75E1">
      <w:pPr>
        <w:pStyle w:val="BodytextAgency"/>
        <w:numPr>
          <w:ilvl w:val="0"/>
          <w:numId w:val="7"/>
        </w:numPr>
      </w:pPr>
      <w:r w:rsidRPr="007F40A8">
        <w:t xml:space="preserve">ICH </w:t>
      </w:r>
      <w:r w:rsidR="00DD4A83" w:rsidRPr="007F40A8">
        <w:t>M4Q(R2)</w:t>
      </w:r>
      <w:r w:rsidR="00DD4A83">
        <w:t xml:space="preserve"> </w:t>
      </w:r>
      <w:r w:rsidRPr="007F40A8">
        <w:t xml:space="preserve">Guideline on Common </w:t>
      </w:r>
      <w:r w:rsidR="00E6593D">
        <w:t>T</w:t>
      </w:r>
      <w:r w:rsidRPr="007F40A8">
        <w:t xml:space="preserve">echnical </w:t>
      </w:r>
      <w:r w:rsidR="00E6593D">
        <w:t>D</w:t>
      </w:r>
      <w:r w:rsidRPr="007F40A8">
        <w:t>ocument for the registration of pharmaceuticals for human use – quality</w:t>
      </w:r>
      <w:r w:rsidR="00737CD4">
        <w:t xml:space="preserve"> (revision)</w:t>
      </w:r>
    </w:p>
    <w:p w14:paraId="7F66B817" w14:textId="3820AFEF" w:rsidR="006917E7" w:rsidRDefault="002B75E1" w:rsidP="000B6548">
      <w:pPr>
        <w:pStyle w:val="BodytextAgency"/>
        <w:numPr>
          <w:ilvl w:val="0"/>
          <w:numId w:val="7"/>
        </w:numPr>
      </w:pPr>
      <w:r>
        <w:t>ICH M7 on Mutagenic Impurities</w:t>
      </w:r>
      <w:r w:rsidR="3685C999">
        <w:t>, elaboration of an addendum for nitrosamines</w:t>
      </w:r>
      <w:r w:rsidR="007E1576">
        <w:t xml:space="preserve"> ( revision)</w:t>
      </w:r>
    </w:p>
    <w:p w14:paraId="40B40799" w14:textId="05617F08" w:rsidR="00E319D3" w:rsidRPr="00E319D3" w:rsidRDefault="00E319D3" w:rsidP="00E319D3">
      <w:pPr>
        <w:pStyle w:val="BodytextAgency"/>
        <w:numPr>
          <w:ilvl w:val="0"/>
          <w:numId w:val="7"/>
        </w:numPr>
      </w:pPr>
      <w:r w:rsidRPr="00E319D3">
        <w:t>ICH M16 – Structured Product Quality Submissions (New)</w:t>
      </w:r>
    </w:p>
    <w:p w14:paraId="22B13641" w14:textId="77777777" w:rsidR="006917E7" w:rsidRPr="007F40A8" w:rsidRDefault="002B75E1">
      <w:pPr>
        <w:pStyle w:val="BodytextAgency"/>
        <w:numPr>
          <w:ilvl w:val="0"/>
          <w:numId w:val="7"/>
        </w:numPr>
      </w:pPr>
      <w:r w:rsidRPr="007F40A8">
        <w:t>VICH G</w:t>
      </w:r>
      <w:r w:rsidR="00946A74" w:rsidRPr="007F40A8">
        <w:t>uideline</w:t>
      </w:r>
      <w:r w:rsidRPr="007F40A8">
        <w:t xml:space="preserve"> on </w:t>
      </w:r>
      <w:r w:rsidR="00AE4DDA" w:rsidRPr="007F40A8">
        <w:t>between-strength biowaivers</w:t>
      </w:r>
      <w:r w:rsidR="00AB7D7B" w:rsidRPr="007F40A8">
        <w:t xml:space="preserve"> </w:t>
      </w:r>
      <w:r w:rsidR="00DD4A83">
        <w:t>(</w:t>
      </w:r>
      <w:r w:rsidR="006C16C9">
        <w:t>new</w:t>
      </w:r>
      <w:r w:rsidR="00DD4A83">
        <w:t>)</w:t>
      </w:r>
    </w:p>
    <w:p w14:paraId="037B24AC" w14:textId="77777777" w:rsidR="006917E7" w:rsidRPr="007F40A8" w:rsidRDefault="002B75E1">
      <w:pPr>
        <w:pStyle w:val="BodytextAgency"/>
        <w:numPr>
          <w:ilvl w:val="0"/>
          <w:numId w:val="7"/>
        </w:numPr>
      </w:pPr>
      <w:r>
        <w:t>VICH G</w:t>
      </w:r>
      <w:r w:rsidR="00946A74">
        <w:t>uideline</w:t>
      </w:r>
      <w:r>
        <w:t xml:space="preserve"> </w:t>
      </w:r>
      <w:r w:rsidR="7AE3D1C7">
        <w:t xml:space="preserve">60 </w:t>
      </w:r>
      <w:r>
        <w:t xml:space="preserve">on GMP for active substances for VMPs </w:t>
      </w:r>
      <w:r w:rsidR="00DD4A83">
        <w:t>(</w:t>
      </w:r>
      <w:r w:rsidR="006C16C9">
        <w:t>new</w:t>
      </w:r>
      <w:r w:rsidR="00DD4A83">
        <w:t>)</w:t>
      </w:r>
    </w:p>
    <w:p w14:paraId="263A91C9" w14:textId="6D149500" w:rsidR="006917E7" w:rsidRPr="007F40A8" w:rsidRDefault="002B75E1">
      <w:pPr>
        <w:pStyle w:val="BodytextAgency"/>
        <w:numPr>
          <w:ilvl w:val="0"/>
          <w:numId w:val="7"/>
        </w:numPr>
      </w:pPr>
      <w:r>
        <w:t>VICH G</w:t>
      </w:r>
      <w:r w:rsidR="00946A74">
        <w:t>uideline</w:t>
      </w:r>
      <w:r>
        <w:t xml:space="preserve"> </w:t>
      </w:r>
      <w:r w:rsidR="66AFF6B1">
        <w:t xml:space="preserve">8 </w:t>
      </w:r>
      <w:r>
        <w:t xml:space="preserve">on stability of medicated premixes </w:t>
      </w:r>
      <w:r w:rsidR="00DD4A83">
        <w:t>(</w:t>
      </w:r>
      <w:r w:rsidR="006C16C9">
        <w:t>revision</w:t>
      </w:r>
      <w:r w:rsidR="00DD4A83">
        <w:t>)</w:t>
      </w:r>
    </w:p>
    <w:p w14:paraId="06302BC0" w14:textId="738E323E" w:rsidR="007B5AA3" w:rsidRPr="007F40A8" w:rsidRDefault="002B75E1" w:rsidP="007B5AA3">
      <w:pPr>
        <w:pStyle w:val="BodytextAgency"/>
      </w:pPr>
      <w:r w:rsidRPr="007F40A8">
        <w:t xml:space="preserve">Support as needed to </w:t>
      </w:r>
      <w:r w:rsidR="00150B63" w:rsidRPr="007F40A8">
        <w:t>(V)</w:t>
      </w:r>
      <w:r w:rsidRPr="007F40A8">
        <w:t xml:space="preserve">ICH discussions on topic selection/prioritisation, and future </w:t>
      </w:r>
      <w:r w:rsidR="00256DC8" w:rsidRPr="007F40A8">
        <w:t>(V)</w:t>
      </w:r>
      <w:r w:rsidRPr="007F40A8">
        <w:t>ICH guideline activities</w:t>
      </w:r>
      <w:r w:rsidR="0003030A">
        <w:t xml:space="preserve"> a</w:t>
      </w:r>
      <w:r w:rsidR="00E92F22">
        <w:t>nd</w:t>
      </w:r>
      <w:r w:rsidR="0003030A">
        <w:t xml:space="preserve"> support to provision of training materials</w:t>
      </w:r>
      <w:r w:rsidRPr="007F40A8">
        <w:t>.</w:t>
      </w:r>
    </w:p>
    <w:p w14:paraId="010B165B" w14:textId="77777777" w:rsidR="001D6BCD" w:rsidRPr="007F40A8" w:rsidRDefault="002B75E1" w:rsidP="001D6BCD">
      <w:pPr>
        <w:pStyle w:val="Heading2Agency"/>
      </w:pPr>
      <w:bookmarkStart w:id="25" w:name="_Toc213075677"/>
      <w:r w:rsidRPr="007F40A8">
        <w:t>Training activities</w:t>
      </w:r>
      <w:bookmarkEnd w:id="25"/>
    </w:p>
    <w:p w14:paraId="21655DFA" w14:textId="77777777" w:rsidR="00AB658B" w:rsidRPr="007F40A8" w:rsidRDefault="002B75E1" w:rsidP="005C75CF">
      <w:pPr>
        <w:pStyle w:val="BodytextAgency"/>
      </w:pPr>
      <w:bookmarkStart w:id="26" w:name="_Hlk126831483"/>
      <w:r w:rsidRPr="007F40A8">
        <w:rPr>
          <w:bCs/>
        </w:rPr>
        <w:t xml:space="preserve">Continue training </w:t>
      </w:r>
      <w:r w:rsidR="00B60580" w:rsidRPr="007F40A8">
        <w:rPr>
          <w:bCs/>
        </w:rPr>
        <w:t>of</w:t>
      </w:r>
      <w:r w:rsidRPr="007F40A8">
        <w:rPr>
          <w:bCs/>
        </w:rPr>
        <w:t xml:space="preserve"> quality</w:t>
      </w:r>
      <w:r w:rsidR="00B60580" w:rsidRPr="007F40A8">
        <w:rPr>
          <w:bCs/>
        </w:rPr>
        <w:t xml:space="preserve"> assessors</w:t>
      </w:r>
      <w:r w:rsidRPr="007F40A8">
        <w:rPr>
          <w:bCs/>
        </w:rPr>
        <w:t xml:space="preserve"> (human and veterinary, </w:t>
      </w:r>
      <w:r w:rsidR="00453C7F" w:rsidRPr="007F40A8">
        <w:rPr>
          <w:bCs/>
        </w:rPr>
        <w:t>jointly,</w:t>
      </w:r>
      <w:r w:rsidRPr="007F40A8">
        <w:rPr>
          <w:bCs/>
        </w:rPr>
        <w:t xml:space="preserve"> or separately)</w:t>
      </w:r>
      <w:r w:rsidR="00B60580" w:rsidRPr="007F40A8">
        <w:rPr>
          <w:bCs/>
        </w:rPr>
        <w:t xml:space="preserve"> on </w:t>
      </w:r>
      <w:r w:rsidR="00553615" w:rsidRPr="007F40A8">
        <w:rPr>
          <w:bCs/>
        </w:rPr>
        <w:t xml:space="preserve">a </w:t>
      </w:r>
      <w:r w:rsidR="00B60580" w:rsidRPr="007F40A8">
        <w:rPr>
          <w:bCs/>
        </w:rPr>
        <w:t>regular basis</w:t>
      </w:r>
      <w:r w:rsidRPr="007F40A8">
        <w:rPr>
          <w:bCs/>
        </w:rPr>
        <w:t xml:space="preserve"> </w:t>
      </w:r>
      <w:r w:rsidR="00553615" w:rsidRPr="007F40A8">
        <w:rPr>
          <w:bCs/>
        </w:rPr>
        <w:t xml:space="preserve">and </w:t>
      </w:r>
      <w:r w:rsidRPr="007F40A8">
        <w:rPr>
          <w:bCs/>
        </w:rPr>
        <w:t>b</w:t>
      </w:r>
      <w:r w:rsidR="00553615" w:rsidRPr="007F40A8">
        <w:rPr>
          <w:bCs/>
        </w:rPr>
        <w:t>uilding</w:t>
      </w:r>
      <w:r w:rsidRPr="007F40A8">
        <w:rPr>
          <w:bCs/>
        </w:rPr>
        <w:t xml:space="preserve"> on the quality curriculum in the EU network training centre (EU</w:t>
      </w:r>
      <w:r w:rsidR="00EA6AAC" w:rsidRPr="007F40A8">
        <w:rPr>
          <w:bCs/>
        </w:rPr>
        <w:t>-</w:t>
      </w:r>
      <w:r w:rsidRPr="007F40A8">
        <w:rPr>
          <w:bCs/>
        </w:rPr>
        <w:t>NTC)</w:t>
      </w:r>
      <w:r w:rsidR="00E77C04" w:rsidRPr="007F40A8">
        <w:rPr>
          <w:bCs/>
        </w:rPr>
        <w:t xml:space="preserve"> together with </w:t>
      </w:r>
      <w:r w:rsidR="00502ED0">
        <w:rPr>
          <w:bCs/>
        </w:rPr>
        <w:t xml:space="preserve">MWP, </w:t>
      </w:r>
      <w:r w:rsidR="00E77C04" w:rsidRPr="007F40A8">
        <w:rPr>
          <w:bCs/>
        </w:rPr>
        <w:t xml:space="preserve">QIG, </w:t>
      </w:r>
      <w:r w:rsidR="00AE38BD" w:rsidRPr="007F40A8">
        <w:rPr>
          <w:bCs/>
        </w:rPr>
        <w:t>B</w:t>
      </w:r>
      <w:r w:rsidR="00E77C04" w:rsidRPr="007F40A8">
        <w:rPr>
          <w:bCs/>
        </w:rPr>
        <w:t>WP and GMDP IWG as appropriate</w:t>
      </w:r>
      <w:r w:rsidR="005C75CF" w:rsidRPr="007F40A8">
        <w:rPr>
          <w:bCs/>
        </w:rPr>
        <w:t>.</w:t>
      </w:r>
      <w:r w:rsidR="00E77C04" w:rsidRPr="007F40A8">
        <w:rPr>
          <w:bCs/>
        </w:rPr>
        <w:t xml:space="preserve"> This includes training and knowledge building on the implementation of (V)ICH guidelines</w:t>
      </w:r>
      <w:r w:rsidR="001F6D75" w:rsidRPr="007F40A8">
        <w:rPr>
          <w:bCs/>
        </w:rPr>
        <w:t xml:space="preserve">, medicinal product/medical device combinations, modelling, and best practise for quality of decision making and reporting. </w:t>
      </w:r>
      <w:r w:rsidRPr="007F40A8">
        <w:t xml:space="preserve">Maintain awareness of issues arising from product-specific discussions, including training on </w:t>
      </w:r>
      <w:r w:rsidR="00D20CCA" w:rsidRPr="007F40A8">
        <w:t>Q</w:t>
      </w:r>
      <w:r w:rsidRPr="007F40A8">
        <w:t>WP learnings as appropriate.</w:t>
      </w:r>
    </w:p>
    <w:p w14:paraId="39156031" w14:textId="6D48B42C" w:rsidR="00C602E7" w:rsidRDefault="004B6740" w:rsidP="00F41ABB">
      <w:pPr>
        <w:pStyle w:val="BodytextAgency"/>
        <w:numPr>
          <w:ilvl w:val="0"/>
          <w:numId w:val="29"/>
        </w:numPr>
        <w:rPr>
          <w:bCs/>
        </w:rPr>
      </w:pPr>
      <w:r>
        <w:rPr>
          <w:bCs/>
        </w:rPr>
        <w:t>De</w:t>
      </w:r>
      <w:r w:rsidR="009A1ECA">
        <w:rPr>
          <w:bCs/>
        </w:rPr>
        <w:t>liver</w:t>
      </w:r>
      <w:r>
        <w:rPr>
          <w:bCs/>
        </w:rPr>
        <w:t xml:space="preserve"> a </w:t>
      </w:r>
      <w:r w:rsidR="009A1ECA">
        <w:rPr>
          <w:bCs/>
        </w:rPr>
        <w:t xml:space="preserve">QWP </w:t>
      </w:r>
      <w:r>
        <w:rPr>
          <w:bCs/>
        </w:rPr>
        <w:t xml:space="preserve">training for quality assessors through the </w:t>
      </w:r>
      <w:r w:rsidR="00234160">
        <w:rPr>
          <w:bCs/>
        </w:rPr>
        <w:t xml:space="preserve">EU-NTC that considers </w:t>
      </w:r>
      <w:r w:rsidR="0044039A">
        <w:rPr>
          <w:bCs/>
        </w:rPr>
        <w:t>relevant</w:t>
      </w:r>
      <w:r w:rsidR="00234160">
        <w:rPr>
          <w:bCs/>
        </w:rPr>
        <w:t xml:space="preserve"> training requirements </w:t>
      </w:r>
      <w:r w:rsidR="00866E5A">
        <w:rPr>
          <w:bCs/>
        </w:rPr>
        <w:t>identified in consultation with the network.</w:t>
      </w:r>
    </w:p>
    <w:p w14:paraId="04180E1F" w14:textId="1F754DD4" w:rsidR="006C2F22" w:rsidRDefault="002B75E1" w:rsidP="006C2F22">
      <w:pPr>
        <w:pStyle w:val="BodytextAgency"/>
        <w:rPr>
          <w:bCs/>
          <w:i/>
          <w:iCs/>
        </w:rPr>
      </w:pPr>
      <w:r w:rsidRPr="007F40A8">
        <w:rPr>
          <w:bCs/>
          <w:i/>
          <w:iCs/>
        </w:rPr>
        <w:lastRenderedPageBreak/>
        <w:t xml:space="preserve">Training </w:t>
      </w:r>
      <w:r w:rsidR="00675C75">
        <w:rPr>
          <w:bCs/>
          <w:i/>
          <w:iCs/>
        </w:rPr>
        <w:t xml:space="preserve">topics </w:t>
      </w:r>
      <w:r w:rsidRPr="007F40A8">
        <w:rPr>
          <w:bCs/>
          <w:i/>
          <w:iCs/>
        </w:rPr>
        <w:t>under discussion for 202</w:t>
      </w:r>
      <w:r w:rsidR="001D4CBD">
        <w:rPr>
          <w:bCs/>
          <w:i/>
          <w:iCs/>
        </w:rPr>
        <w:t>7</w:t>
      </w:r>
      <w:r w:rsidRPr="007F40A8">
        <w:rPr>
          <w:bCs/>
          <w:i/>
          <w:iCs/>
        </w:rPr>
        <w:t>-202</w:t>
      </w:r>
      <w:r w:rsidR="001D4CBD">
        <w:rPr>
          <w:bCs/>
          <w:i/>
          <w:iCs/>
        </w:rPr>
        <w:t>9</w:t>
      </w:r>
      <w:r w:rsidRPr="007F40A8">
        <w:rPr>
          <w:bCs/>
          <w:i/>
          <w:iCs/>
        </w:rPr>
        <w:t>:</w:t>
      </w:r>
    </w:p>
    <w:p w14:paraId="29E27854" w14:textId="77777777" w:rsidR="00501E50" w:rsidRPr="00E1404D" w:rsidRDefault="002B75E1" w:rsidP="00E1404D">
      <w:pPr>
        <w:pStyle w:val="BodytextAgency"/>
        <w:numPr>
          <w:ilvl w:val="0"/>
          <w:numId w:val="32"/>
        </w:numPr>
        <w:rPr>
          <w:bCs/>
        </w:rPr>
      </w:pPr>
      <w:r>
        <w:rPr>
          <w:bCs/>
        </w:rPr>
        <w:t>D</w:t>
      </w:r>
      <w:r w:rsidR="001E1DC5">
        <w:rPr>
          <w:bCs/>
        </w:rPr>
        <w:t>issolution</w:t>
      </w:r>
      <w:r w:rsidR="00FE48E9">
        <w:rPr>
          <w:bCs/>
        </w:rPr>
        <w:t xml:space="preserve"> (</w:t>
      </w:r>
      <w:r w:rsidR="00D321A9">
        <w:rPr>
          <w:bCs/>
        </w:rPr>
        <w:t xml:space="preserve">for example, </w:t>
      </w:r>
      <w:r w:rsidR="00FE48E9">
        <w:rPr>
          <w:bCs/>
        </w:rPr>
        <w:t>for new active substances used in medicinal products)</w:t>
      </w:r>
    </w:p>
    <w:bookmarkEnd w:id="26"/>
    <w:p w14:paraId="6119E06B" w14:textId="77777777" w:rsidR="00CD3E47" w:rsidRPr="00F41ABB" w:rsidRDefault="00CD3E47" w:rsidP="00CD3E47">
      <w:pPr>
        <w:pStyle w:val="BodytextAgency"/>
        <w:numPr>
          <w:ilvl w:val="0"/>
          <w:numId w:val="32"/>
        </w:numPr>
        <w:rPr>
          <w:bCs/>
        </w:rPr>
      </w:pPr>
      <w:r>
        <w:rPr>
          <w:bCs/>
        </w:rPr>
        <w:t>Packaging / container closure</w:t>
      </w:r>
    </w:p>
    <w:p w14:paraId="30CFBE13" w14:textId="794D3D8B" w:rsidR="00CD3E47" w:rsidRDefault="003E1E81" w:rsidP="00127F1C">
      <w:pPr>
        <w:pStyle w:val="BodytextAgency"/>
        <w:numPr>
          <w:ilvl w:val="0"/>
          <w:numId w:val="32"/>
        </w:numPr>
      </w:pPr>
      <w:r>
        <w:t>Inhalation and nasal products</w:t>
      </w:r>
    </w:p>
    <w:p w14:paraId="18CDFB51" w14:textId="6153EDA1" w:rsidR="006C774E" w:rsidRDefault="00F85E46" w:rsidP="00127F1C">
      <w:pPr>
        <w:pStyle w:val="BodytextAgency"/>
        <w:numPr>
          <w:ilvl w:val="0"/>
          <w:numId w:val="32"/>
        </w:numPr>
      </w:pPr>
      <w:r>
        <w:t>Fermentation products</w:t>
      </w:r>
    </w:p>
    <w:p w14:paraId="173D779A" w14:textId="423F95C2" w:rsidR="00F85E46" w:rsidRPr="007F40A8" w:rsidRDefault="00E713E9" w:rsidP="00127F1C">
      <w:pPr>
        <w:pStyle w:val="BodytextAgency"/>
        <w:numPr>
          <w:ilvl w:val="0"/>
          <w:numId w:val="32"/>
        </w:numPr>
      </w:pPr>
      <w:r>
        <w:t>Sterilisation</w:t>
      </w:r>
    </w:p>
    <w:p w14:paraId="3D36E887" w14:textId="75C4F457" w:rsidR="1B31CB5E" w:rsidRDefault="1B31CB5E" w:rsidP="107CE9FC">
      <w:pPr>
        <w:pStyle w:val="BodytextAgency"/>
        <w:numPr>
          <w:ilvl w:val="0"/>
          <w:numId w:val="32"/>
        </w:numPr>
      </w:pPr>
      <w:r>
        <w:t>In-use stability testing</w:t>
      </w:r>
    </w:p>
    <w:p w14:paraId="3D0047FD" w14:textId="06543CD7" w:rsidR="55DB04F9" w:rsidRDefault="55DB04F9" w:rsidP="107CE9FC">
      <w:pPr>
        <w:pStyle w:val="BodytextAgency"/>
        <w:numPr>
          <w:ilvl w:val="0"/>
          <w:numId w:val="32"/>
        </w:numPr>
      </w:pPr>
      <w:r>
        <w:t>Comparison of quality attributes</w:t>
      </w:r>
    </w:p>
    <w:p w14:paraId="560C2752" w14:textId="7A802616" w:rsidR="00F37E63" w:rsidRPr="007F40A8" w:rsidRDefault="002B75E1" w:rsidP="00F37E63">
      <w:pPr>
        <w:pStyle w:val="BodytextAgency"/>
      </w:pPr>
      <w:r w:rsidRPr="007F40A8">
        <w:t>Further trainings</w:t>
      </w:r>
      <w:r w:rsidR="00675C75">
        <w:t xml:space="preserve"> and topics</w:t>
      </w:r>
      <w:r w:rsidRPr="007F40A8">
        <w:t xml:space="preserve"> may be </w:t>
      </w:r>
      <w:r w:rsidR="007652D3">
        <w:t>considered</w:t>
      </w:r>
      <w:r w:rsidRPr="007F40A8">
        <w:t>, as needed.</w:t>
      </w:r>
    </w:p>
    <w:p w14:paraId="2B4D511A" w14:textId="77777777" w:rsidR="00FD7C6B" w:rsidRPr="007F40A8" w:rsidRDefault="002B75E1" w:rsidP="00E03621">
      <w:pPr>
        <w:pStyle w:val="Heading2Agency"/>
      </w:pPr>
      <w:bookmarkStart w:id="27" w:name="_Toc213075678"/>
      <w:r>
        <w:t>Communication and Stakeholder activities</w:t>
      </w:r>
      <w:bookmarkEnd w:id="27"/>
    </w:p>
    <w:p w14:paraId="502D23E4" w14:textId="77777777" w:rsidR="00A22C76" w:rsidRPr="007F40A8" w:rsidRDefault="002B75E1" w:rsidP="00D75C51">
      <w:pPr>
        <w:pStyle w:val="Heading3Agency"/>
      </w:pPr>
      <w:bookmarkStart w:id="28" w:name="_Toc213075679"/>
      <w:r w:rsidRPr="007F40A8">
        <w:t>European level</w:t>
      </w:r>
      <w:bookmarkEnd w:id="28"/>
      <w:r w:rsidRPr="007F40A8">
        <w:t xml:space="preserve"> </w:t>
      </w:r>
    </w:p>
    <w:p w14:paraId="6EC6CCAC" w14:textId="69ACEBF1" w:rsidR="000807F3" w:rsidRPr="007F40A8" w:rsidRDefault="002B75E1" w:rsidP="00243D36">
      <w:pPr>
        <w:pStyle w:val="BodytextAgency"/>
      </w:pPr>
      <w:r w:rsidRPr="007F40A8">
        <w:t>Continue to engage effectively with industry through Interested Party meetings on a regular basis (i.</w:t>
      </w:r>
      <w:r w:rsidR="00F17C72" w:rsidRPr="007F40A8">
        <w:t>e.,</w:t>
      </w:r>
      <w:r w:rsidRPr="007F40A8">
        <w:t xml:space="preserve"> yearly) to gain external perspective on regulatory science needs. Strategic direction is aligned with Agency priorities (work plan development). The </w:t>
      </w:r>
      <w:r w:rsidR="004D3019" w:rsidRPr="007F40A8">
        <w:t>I</w:t>
      </w:r>
      <w:r w:rsidR="00AB7D7B" w:rsidRPr="007F40A8">
        <w:t xml:space="preserve">nterested </w:t>
      </w:r>
      <w:r w:rsidR="00F17C72" w:rsidRPr="007F40A8">
        <w:t xml:space="preserve">Parties’ </w:t>
      </w:r>
      <w:r w:rsidRPr="007F40A8">
        <w:t>meeting can be complemented by ad hoc meetings in smaller groups as needed, including jointly with other Working Parties.</w:t>
      </w:r>
    </w:p>
    <w:p w14:paraId="5BA6E36F" w14:textId="00C674F0" w:rsidR="00397AFD" w:rsidRPr="007F40A8" w:rsidRDefault="002B75E1" w:rsidP="005B445E">
      <w:pPr>
        <w:pStyle w:val="BodytextAgency"/>
      </w:pPr>
      <w:r>
        <w:t>In close collaboration with ESECs, contribute to horizon scanning with academic partners to determine future regulatory science needs.</w:t>
      </w:r>
    </w:p>
    <w:p w14:paraId="2C700A64" w14:textId="77777777" w:rsidR="005B445E" w:rsidRPr="007F40A8" w:rsidRDefault="002B75E1" w:rsidP="005B445E">
      <w:pPr>
        <w:pStyle w:val="BodytextAgency"/>
      </w:pPr>
      <w:r w:rsidRPr="007F40A8">
        <w:t xml:space="preserve">To strengthen multistakeholder interactions on priority topics, QWP will continue to support workshops and continue to make the information available by broadcast / recording, and through meeting reports for public / stakeholder information. </w:t>
      </w:r>
    </w:p>
    <w:p w14:paraId="614B7BD6" w14:textId="77777777" w:rsidR="00AE38BD" w:rsidRPr="007F40A8" w:rsidRDefault="002B75E1" w:rsidP="00AE38BD">
      <w:pPr>
        <w:pStyle w:val="BodytextAgency"/>
      </w:pPr>
      <w:bookmarkStart w:id="29" w:name="_Toc127795434"/>
      <w:r w:rsidRPr="007F40A8">
        <w:t>Support priority initiatives on regulatory efficiency:</w:t>
      </w:r>
      <w:bookmarkEnd w:id="29"/>
    </w:p>
    <w:p w14:paraId="27DAB4F5" w14:textId="294D3BDB" w:rsidR="005B445E" w:rsidRPr="007F40A8" w:rsidRDefault="003F4CA4">
      <w:pPr>
        <w:pStyle w:val="BodytextAgency"/>
        <w:numPr>
          <w:ilvl w:val="0"/>
          <w:numId w:val="21"/>
        </w:numPr>
        <w:rPr>
          <w:b/>
          <w:bCs/>
        </w:rPr>
      </w:pPr>
      <w:r>
        <w:t>T</w:t>
      </w:r>
      <w:r w:rsidR="002B75E1" w:rsidRPr="007F40A8">
        <w:t xml:space="preserve">he </w:t>
      </w:r>
      <w:r w:rsidR="00D85646">
        <w:t>implementation</w:t>
      </w:r>
      <w:r w:rsidR="002B75E1" w:rsidRPr="007F40A8">
        <w:t>of</w:t>
      </w:r>
      <w:r w:rsidR="00FF7FDF" w:rsidRPr="007F40A8">
        <w:t xml:space="preserve"> the</w:t>
      </w:r>
      <w:r w:rsidR="004111FA">
        <w:t xml:space="preserve"> new</w:t>
      </w:r>
      <w:r w:rsidR="00FF7FDF" w:rsidRPr="007F40A8">
        <w:t xml:space="preserve"> pharmaceutical legislation for human medicines, to provide for simplification, the streamlining of approval procedures and flexibility for the timely adaptation of technical requirements to scientific and technological developments.</w:t>
      </w:r>
    </w:p>
    <w:p w14:paraId="63948660" w14:textId="2FCA864D" w:rsidR="0064256E" w:rsidRDefault="00C6387B">
      <w:pPr>
        <w:pStyle w:val="BodytextAgency"/>
        <w:numPr>
          <w:ilvl w:val="0"/>
          <w:numId w:val="15"/>
        </w:numPr>
      </w:pPr>
      <w:r>
        <w:t>P</w:t>
      </w:r>
      <w:r w:rsidR="002B75E1">
        <w:t xml:space="preserve">rovide expert support to other regulatory partners, such as Notified Bodies </w:t>
      </w:r>
      <w:r w:rsidR="00572FDB" w:rsidRPr="009204CF">
        <w:t>the European Centre for Disease Prevention and Control (ECDC), the European Food Safety Authority (EFSA),</w:t>
      </w:r>
      <w:r w:rsidR="00572FDB">
        <w:t xml:space="preserve"> </w:t>
      </w:r>
      <w:r w:rsidR="002B75E1">
        <w:t>and the European Chemicals Agency</w:t>
      </w:r>
      <w:r w:rsidR="00C93C78">
        <w:t xml:space="preserve"> (ECHA)</w:t>
      </w:r>
      <w:r w:rsidR="002B75E1">
        <w:t>.</w:t>
      </w:r>
    </w:p>
    <w:p w14:paraId="53F3EFE2" w14:textId="77777777" w:rsidR="00844D1E" w:rsidRPr="007F40A8" w:rsidRDefault="002B75E1" w:rsidP="003A190D">
      <w:pPr>
        <w:pStyle w:val="Heading2Agency"/>
      </w:pPr>
      <w:bookmarkStart w:id="30" w:name="_Toc213075680"/>
      <w:r w:rsidRPr="007F40A8">
        <w:t>International level</w:t>
      </w:r>
      <w:bookmarkEnd w:id="30"/>
      <w:r w:rsidRPr="007F40A8">
        <w:t xml:space="preserve"> </w:t>
      </w:r>
    </w:p>
    <w:p w14:paraId="5046973A" w14:textId="638F82D2" w:rsidR="00F16CE6" w:rsidRPr="007F40A8" w:rsidRDefault="002B75E1" w:rsidP="00C57B4A">
      <w:pPr>
        <w:pStyle w:val="BodytextAgency"/>
      </w:pPr>
      <w:bookmarkStart w:id="31" w:name="_Hlk86944890"/>
      <w:r w:rsidRPr="007F40A8">
        <w:t xml:space="preserve">Support harmonisation and encourage mutual reliance on assessments and inspections through collaboration with international regulatory authorities. Support discussions and initiatives of relevant international fora, including WHO, </w:t>
      </w:r>
      <w:r w:rsidR="00E834DC">
        <w:t xml:space="preserve">and </w:t>
      </w:r>
      <w:r w:rsidRPr="007F40A8">
        <w:t>ICMRA. In particular</w:t>
      </w:r>
      <w:r w:rsidR="00AB0F07" w:rsidRPr="007F40A8">
        <w:t xml:space="preserve">, </w:t>
      </w:r>
      <w:r w:rsidRPr="007F40A8">
        <w:t>support to the collaborative ICMRA assessment pilots</w:t>
      </w:r>
      <w:r w:rsidR="00E1404D">
        <w:t xml:space="preserve"> and support/training for the African Medicines Agency.</w:t>
      </w:r>
      <w:r w:rsidRPr="007F40A8">
        <w:t xml:space="preserve"> Contribution on quality aspects to EMA-FDA collaboration on implementation of pre-approval GMP inspections in the context of the EU-US MRA</w:t>
      </w:r>
      <w:r w:rsidR="00500D96" w:rsidRPr="007F40A8">
        <w:t xml:space="preserve">, and dialogue on selected </w:t>
      </w:r>
      <w:r w:rsidR="00E0521F" w:rsidRPr="007F40A8">
        <w:t>guidelines</w:t>
      </w:r>
      <w:r w:rsidRPr="007F40A8">
        <w:t>.</w:t>
      </w:r>
    </w:p>
    <w:p w14:paraId="3F247C03" w14:textId="77777777" w:rsidR="00666F53" w:rsidRPr="007F40A8" w:rsidRDefault="002B75E1" w:rsidP="00C57B4A">
      <w:pPr>
        <w:pStyle w:val="BodytextAgency"/>
      </w:pPr>
      <w:r w:rsidRPr="007F40A8">
        <w:rPr>
          <w:bCs/>
        </w:rPr>
        <w:t>Continue to engage with Swissmedic (QWP observer).</w:t>
      </w:r>
    </w:p>
    <w:bookmarkEnd w:id="31"/>
    <w:p w14:paraId="75B6672A" w14:textId="1304B0BC" w:rsidR="007D763F" w:rsidRPr="007F40A8" w:rsidRDefault="002B75E1" w:rsidP="007D763F">
      <w:pPr>
        <w:pStyle w:val="BodytextAgency"/>
      </w:pPr>
      <w:r w:rsidRPr="007F40A8">
        <w:t xml:space="preserve">QWP also </w:t>
      </w:r>
      <w:r w:rsidR="00666F53" w:rsidRPr="007F40A8">
        <w:t>contribut</w:t>
      </w:r>
      <w:r w:rsidR="00E834DC">
        <w:t>es</w:t>
      </w:r>
      <w:r w:rsidR="00666F53" w:rsidRPr="007F40A8">
        <w:t xml:space="preserve"> </w:t>
      </w:r>
      <w:r w:rsidR="00E834DC">
        <w:t>to</w:t>
      </w:r>
      <w:r w:rsidRPr="007F40A8">
        <w:t xml:space="preserve"> the International Pharmaceutical Regulators Programme (IPRP)</w:t>
      </w:r>
      <w:r w:rsidR="003B7428" w:rsidRPr="007F40A8">
        <w:t xml:space="preserve">, and </w:t>
      </w:r>
      <w:r w:rsidRPr="007F40A8">
        <w:t xml:space="preserve">future collaboration with </w:t>
      </w:r>
      <w:r w:rsidR="003B7428" w:rsidRPr="007F40A8">
        <w:t xml:space="preserve">the </w:t>
      </w:r>
      <w:r w:rsidRPr="007F40A8">
        <w:t xml:space="preserve">American Society for Testing and Materials (ASTM) and the International Organization for Standardization (ISO) will be </w:t>
      </w:r>
      <w:r w:rsidR="003B7428" w:rsidRPr="007F40A8">
        <w:t>considered</w:t>
      </w:r>
      <w:r w:rsidRPr="007F40A8">
        <w:t>.</w:t>
      </w:r>
    </w:p>
    <w:p w14:paraId="71A09B8F" w14:textId="77777777" w:rsidR="001C2AB9" w:rsidRPr="007F40A8" w:rsidRDefault="002B75E1" w:rsidP="009016D0">
      <w:pPr>
        <w:pStyle w:val="Heading2Agency"/>
      </w:pPr>
      <w:bookmarkStart w:id="32" w:name="_Toc213075681"/>
      <w:bookmarkStart w:id="33" w:name="_Toc93295928"/>
      <w:r w:rsidRPr="007F40A8">
        <w:lastRenderedPageBreak/>
        <w:t>Multidisciplinary collaboration</w:t>
      </w:r>
      <w:bookmarkEnd w:id="32"/>
    </w:p>
    <w:p w14:paraId="397CACF8" w14:textId="26DB5487" w:rsidR="004D3019" w:rsidRPr="007F40A8" w:rsidRDefault="002B75E1" w:rsidP="003C1496">
      <w:pPr>
        <w:pStyle w:val="BodytextAgency"/>
        <w:rPr>
          <w:bCs/>
        </w:rPr>
      </w:pPr>
      <w:bookmarkStart w:id="34" w:name="_Hlk179885228"/>
      <w:bookmarkEnd w:id="33"/>
      <w:r w:rsidRPr="007F40A8">
        <w:rPr>
          <w:bCs/>
        </w:rPr>
        <w:t xml:space="preserve">Maintain, or strengthen as relevant, the ongoing collaboration with other </w:t>
      </w:r>
      <w:r w:rsidR="00B70049" w:rsidRPr="007F40A8">
        <w:rPr>
          <w:bCs/>
        </w:rPr>
        <w:t>w</w:t>
      </w:r>
      <w:r w:rsidRPr="007F40A8">
        <w:rPr>
          <w:bCs/>
        </w:rPr>
        <w:t>orking parties</w:t>
      </w:r>
      <w:r w:rsidR="00D6640E" w:rsidRPr="007F40A8">
        <w:rPr>
          <w:bCs/>
        </w:rPr>
        <w:t xml:space="preserve"> and groups</w:t>
      </w:r>
      <w:r w:rsidRPr="007F40A8">
        <w:rPr>
          <w:bCs/>
        </w:rPr>
        <w:t xml:space="preserve">, </w:t>
      </w:r>
      <w:r w:rsidR="0075490F" w:rsidRPr="007F40A8">
        <w:rPr>
          <w:bCs/>
        </w:rPr>
        <w:t>e.g.,</w:t>
      </w:r>
      <w:r w:rsidR="00666F53" w:rsidRPr="007F40A8">
        <w:rPr>
          <w:bCs/>
        </w:rPr>
        <w:t xml:space="preserve"> SAWP,</w:t>
      </w:r>
      <w:r w:rsidRPr="007F40A8">
        <w:rPr>
          <w:bCs/>
        </w:rPr>
        <w:t xml:space="preserve"> </w:t>
      </w:r>
      <w:r w:rsidR="0076061A" w:rsidRPr="007F40A8">
        <w:rPr>
          <w:bCs/>
        </w:rPr>
        <w:t>QIG, GMDP-IWG, QRD</w:t>
      </w:r>
      <w:r w:rsidR="00D56CE7">
        <w:rPr>
          <w:bCs/>
        </w:rPr>
        <w:t>, NDSG</w:t>
      </w:r>
      <w:r w:rsidRPr="007F40A8">
        <w:rPr>
          <w:bCs/>
        </w:rPr>
        <w:t xml:space="preserve"> as well as </w:t>
      </w:r>
      <w:r w:rsidR="0076061A" w:rsidRPr="007F40A8">
        <w:rPr>
          <w:bCs/>
        </w:rPr>
        <w:t xml:space="preserve">CMDh, BWP, </w:t>
      </w:r>
      <w:r w:rsidR="00AF744E" w:rsidRPr="007F40A8">
        <w:rPr>
          <w:bCs/>
        </w:rPr>
        <w:t>MWP</w:t>
      </w:r>
      <w:r w:rsidR="0076061A" w:rsidRPr="007F40A8">
        <w:rPr>
          <w:bCs/>
        </w:rPr>
        <w:t>, NcWP,</w:t>
      </w:r>
      <w:r w:rsidR="00D6640E" w:rsidRPr="007F40A8">
        <w:rPr>
          <w:bCs/>
        </w:rPr>
        <w:t xml:space="preserve"> HMPC QDG</w:t>
      </w:r>
      <w:r w:rsidR="00666F53" w:rsidRPr="007F40A8">
        <w:rPr>
          <w:bCs/>
        </w:rPr>
        <w:t>, PDCO PF-OEG</w:t>
      </w:r>
      <w:r w:rsidR="0076061A" w:rsidRPr="007F40A8">
        <w:rPr>
          <w:bCs/>
        </w:rPr>
        <w:t xml:space="preserve"> (for human medicinal products)</w:t>
      </w:r>
      <w:r w:rsidR="0075490F" w:rsidRPr="007F40A8">
        <w:rPr>
          <w:bCs/>
        </w:rPr>
        <w:t xml:space="preserve"> and</w:t>
      </w:r>
      <w:r w:rsidRPr="007F40A8">
        <w:rPr>
          <w:bCs/>
        </w:rPr>
        <w:t xml:space="preserve"> </w:t>
      </w:r>
      <w:r w:rsidR="0076061A" w:rsidRPr="007F40A8">
        <w:rPr>
          <w:bCs/>
        </w:rPr>
        <w:t>CMDv, SWP, EWP, IWP, NTWP (for veterinary medicinal products)</w:t>
      </w:r>
      <w:r w:rsidRPr="007F40A8">
        <w:rPr>
          <w:bCs/>
        </w:rPr>
        <w:t>.</w:t>
      </w:r>
    </w:p>
    <w:bookmarkEnd w:id="34"/>
    <w:p w14:paraId="7F046ED8" w14:textId="77777777" w:rsidR="003C1496" w:rsidRPr="007F40A8" w:rsidRDefault="002B75E1" w:rsidP="003C1496">
      <w:pPr>
        <w:pStyle w:val="BodytextAgency"/>
        <w:rPr>
          <w:bCs/>
        </w:rPr>
      </w:pPr>
      <w:r w:rsidRPr="007F40A8">
        <w:rPr>
          <w:bCs/>
        </w:rPr>
        <w:t>Collaboration with GMDP-IWG includes joint work in the area of Quality Defects and to update guidance related to the QP declaration and on co-processed excipients</w:t>
      </w:r>
      <w:r w:rsidR="004D3019" w:rsidRPr="007F40A8">
        <w:rPr>
          <w:bCs/>
        </w:rPr>
        <w:t xml:space="preserve"> and is supported by annual joint QWP/</w:t>
      </w:r>
      <w:r w:rsidR="009B0E23">
        <w:rPr>
          <w:bCs/>
        </w:rPr>
        <w:t>BWP/</w:t>
      </w:r>
      <w:r w:rsidR="00150B63" w:rsidRPr="007F40A8">
        <w:rPr>
          <w:bCs/>
        </w:rPr>
        <w:t>GMDP-</w:t>
      </w:r>
      <w:r w:rsidR="004D3019" w:rsidRPr="007F40A8">
        <w:rPr>
          <w:bCs/>
        </w:rPr>
        <w:t>IWG plenary meetings</w:t>
      </w:r>
      <w:r w:rsidRPr="007F40A8">
        <w:rPr>
          <w:bCs/>
        </w:rPr>
        <w:t>.</w:t>
      </w:r>
    </w:p>
    <w:p w14:paraId="681D62FB" w14:textId="65EF3331" w:rsidR="00705FA7" w:rsidRDefault="002B75E1" w:rsidP="003C1496">
      <w:pPr>
        <w:pStyle w:val="BodytextAgency"/>
        <w:rPr>
          <w:rStyle w:val="ui-provider"/>
        </w:rPr>
      </w:pPr>
      <w:bookmarkStart w:id="35" w:name="_Hlk179886166"/>
      <w:r w:rsidRPr="007F40A8">
        <w:rPr>
          <w:rStyle w:val="ui-provider"/>
        </w:rPr>
        <w:t xml:space="preserve">Collaboration with MWP includes joint work in the area of bioequivalence and biowaiver requirements including the development of </w:t>
      </w:r>
      <w:r w:rsidR="001C4CA6" w:rsidRPr="007F40A8">
        <w:rPr>
          <w:rStyle w:val="ui-provider"/>
        </w:rPr>
        <w:t>product-specific bioequivalence guidance</w:t>
      </w:r>
      <w:r w:rsidRPr="007F40A8">
        <w:rPr>
          <w:rStyle w:val="ui-provider"/>
        </w:rPr>
        <w:t xml:space="preserve"> and the use of Physiologically Based Biopharmaceutical Modelling (PBBM) in setting clinically relevant specifications, and in the area</w:t>
      </w:r>
      <w:r w:rsidR="00202B4B">
        <w:rPr>
          <w:rStyle w:val="ui-provider"/>
        </w:rPr>
        <w:t>s</w:t>
      </w:r>
      <w:r w:rsidRPr="007F40A8">
        <w:rPr>
          <w:rStyle w:val="ui-provider"/>
        </w:rPr>
        <w:t xml:space="preserve"> of</w:t>
      </w:r>
      <w:r w:rsidR="00202B4B">
        <w:rPr>
          <w:rStyle w:val="ui-provider"/>
        </w:rPr>
        <w:t xml:space="preserve"> statistical modelling and</w:t>
      </w:r>
      <w:r w:rsidRPr="007F40A8">
        <w:rPr>
          <w:rStyle w:val="ui-provider"/>
        </w:rPr>
        <w:t xml:space="preserve"> comparing quality attributes.</w:t>
      </w:r>
      <w:bookmarkEnd w:id="35"/>
    </w:p>
    <w:p w14:paraId="4A6B239B" w14:textId="77777777" w:rsidR="00EE3E78" w:rsidRPr="007F40A8" w:rsidRDefault="002B75E1" w:rsidP="00EE3E78">
      <w:pPr>
        <w:pStyle w:val="BodytextAgency"/>
      </w:pPr>
      <w:bookmarkStart w:id="36" w:name="_Hlk179971743"/>
      <w:r w:rsidRPr="00EE3E78">
        <w:t>Collaborat</w:t>
      </w:r>
      <w:r>
        <w:t>ion with NcWP</w:t>
      </w:r>
      <w:r w:rsidRPr="00EE3E78">
        <w:t xml:space="preserve"> </w:t>
      </w:r>
      <w:r>
        <w:t xml:space="preserve">includes joint work </w:t>
      </w:r>
      <w:r w:rsidR="00DA68CB">
        <w:t>in the areas</w:t>
      </w:r>
      <w:r w:rsidRPr="00EE3E78">
        <w:t xml:space="preserve"> related to the safety evaluation of excipients, impurities</w:t>
      </w:r>
      <w:r w:rsidR="00DA68CB">
        <w:t xml:space="preserve"> including nitrosamines</w:t>
      </w:r>
      <w:r w:rsidRPr="00EE3E78">
        <w:t>, extractables</w:t>
      </w:r>
      <w:r w:rsidR="00DA68CB">
        <w:t xml:space="preserve"> &amp;</w:t>
      </w:r>
      <w:r w:rsidRPr="00EE3E78">
        <w:t xml:space="preserve"> leachables</w:t>
      </w:r>
      <w:r w:rsidR="00DA68CB">
        <w:t>,</w:t>
      </w:r>
      <w:r w:rsidRPr="00EE3E78">
        <w:t xml:space="preserve"> and nanomaterials.</w:t>
      </w:r>
    </w:p>
    <w:bookmarkEnd w:id="36"/>
    <w:p w14:paraId="0B41C4C8" w14:textId="77777777" w:rsidR="00537B9C" w:rsidRPr="007F40A8" w:rsidRDefault="002B75E1" w:rsidP="003C1496">
      <w:pPr>
        <w:pStyle w:val="BodytextAgency"/>
      </w:pPr>
      <w:r>
        <w:t>Continue to liaise and collaborate on quality-related matters with EDQM.</w:t>
      </w:r>
      <w:r w:rsidRPr="05B758A4">
        <w:rPr>
          <w:rStyle w:val="CommentReference"/>
          <w:rFonts w:eastAsia="SimSun" w:cs="Times New Roman"/>
        </w:rPr>
        <w:t xml:space="preserve"> </w:t>
      </w:r>
      <w:r w:rsidR="00E80E89">
        <w:t>Provide s</w:t>
      </w:r>
      <w:r>
        <w:t>cientific input for the elaboration and revision of European Pharmacopoeia monographs, general chapters and notices, and scientific input and collaboration with EDQM including discussion at QWP on:</w:t>
      </w:r>
    </w:p>
    <w:p w14:paraId="7526ED77" w14:textId="77777777" w:rsidR="00537B9C" w:rsidRPr="007F40A8" w:rsidRDefault="002B75E1" w:rsidP="009864D3">
      <w:pPr>
        <w:pStyle w:val="BodytextAgency"/>
        <w:numPr>
          <w:ilvl w:val="0"/>
          <w:numId w:val="15"/>
        </w:numPr>
        <w:rPr>
          <w:bCs/>
        </w:rPr>
      </w:pPr>
      <w:r w:rsidRPr="007F40A8">
        <w:rPr>
          <w:bCs/>
        </w:rPr>
        <w:t>EP terminology and standard terms</w:t>
      </w:r>
    </w:p>
    <w:p w14:paraId="7170F300" w14:textId="67DAEDB8" w:rsidR="00537B9C" w:rsidRPr="007F40A8" w:rsidRDefault="00FE2505" w:rsidP="009864D3">
      <w:pPr>
        <w:pStyle w:val="BodytextAgency"/>
        <w:numPr>
          <w:ilvl w:val="0"/>
          <w:numId w:val="15"/>
        </w:numPr>
        <w:rPr>
          <w:bCs/>
        </w:rPr>
      </w:pPr>
      <w:r>
        <w:rPr>
          <w:bCs/>
        </w:rPr>
        <w:t>S</w:t>
      </w:r>
      <w:r w:rsidR="002B75E1" w:rsidRPr="007F40A8">
        <w:rPr>
          <w:bCs/>
        </w:rPr>
        <w:t>cientific input on the project for impurities (review of qualification and limits of impurities of existing medicinal products authorised on the market in the EU/EEA with regards to new or revisions of specific monographs)</w:t>
      </w:r>
    </w:p>
    <w:p w14:paraId="1527421C" w14:textId="2E423CC0" w:rsidR="00537B9C" w:rsidRPr="007F40A8" w:rsidRDefault="00FE2505" w:rsidP="009864D3">
      <w:pPr>
        <w:pStyle w:val="BodytextAgency"/>
        <w:numPr>
          <w:ilvl w:val="0"/>
          <w:numId w:val="15"/>
        </w:numPr>
        <w:rPr>
          <w:bCs/>
        </w:rPr>
      </w:pPr>
      <w:r>
        <w:rPr>
          <w:bCs/>
        </w:rPr>
        <w:t>P</w:t>
      </w:r>
      <w:r w:rsidR="002B75E1" w:rsidRPr="007F40A8">
        <w:rPr>
          <w:bCs/>
        </w:rPr>
        <w:t>rospective guidance, for example on the implementation of ICH guidelines e. g. ICH Q3D on elemental impurities)</w:t>
      </w:r>
    </w:p>
    <w:p w14:paraId="1E1FF06F" w14:textId="4D553ECA" w:rsidR="00537B9C" w:rsidRPr="007F40A8" w:rsidRDefault="00FE2505" w:rsidP="009864D3">
      <w:pPr>
        <w:pStyle w:val="BodytextAgency"/>
        <w:numPr>
          <w:ilvl w:val="0"/>
          <w:numId w:val="15"/>
        </w:numPr>
        <w:rPr>
          <w:bCs/>
        </w:rPr>
      </w:pPr>
      <w:r>
        <w:rPr>
          <w:bCs/>
        </w:rPr>
        <w:t>R</w:t>
      </w:r>
      <w:r w:rsidR="002B75E1" w:rsidRPr="007F40A8">
        <w:rPr>
          <w:bCs/>
        </w:rPr>
        <w:t>isk assessment and test recommendations for sampling and testing activities of decentralised products</w:t>
      </w:r>
    </w:p>
    <w:p w14:paraId="4A579802" w14:textId="227E5F0C" w:rsidR="00537B9C" w:rsidRPr="007F40A8" w:rsidRDefault="00FE2505" w:rsidP="009864D3">
      <w:pPr>
        <w:pStyle w:val="BodytextAgency"/>
        <w:numPr>
          <w:ilvl w:val="0"/>
          <w:numId w:val="15"/>
        </w:numPr>
        <w:rPr>
          <w:bCs/>
        </w:rPr>
      </w:pPr>
      <w:r>
        <w:rPr>
          <w:bCs/>
        </w:rPr>
        <w:t>I</w:t>
      </w:r>
      <w:r w:rsidR="002B75E1" w:rsidRPr="007F40A8">
        <w:rPr>
          <w:bCs/>
        </w:rPr>
        <w:t xml:space="preserve">nvolvement in and contribution </w:t>
      </w:r>
      <w:r w:rsidR="00E834DC">
        <w:rPr>
          <w:bCs/>
        </w:rPr>
        <w:t xml:space="preserve">to </w:t>
      </w:r>
      <w:r w:rsidR="002B75E1" w:rsidRPr="007F40A8">
        <w:rPr>
          <w:bCs/>
        </w:rPr>
        <w:t>the EP certification scheme and to CEP procedures, - membership of CEP Steering Committee</w:t>
      </w:r>
    </w:p>
    <w:p w14:paraId="1D6F5BB9" w14:textId="77777777" w:rsidR="00537B9C" w:rsidRPr="007F40A8" w:rsidRDefault="002B75E1" w:rsidP="009864D3">
      <w:pPr>
        <w:pStyle w:val="BodytextAgency"/>
        <w:numPr>
          <w:ilvl w:val="0"/>
          <w:numId w:val="15"/>
        </w:numPr>
        <w:rPr>
          <w:bCs/>
        </w:rPr>
      </w:pPr>
      <w:r w:rsidRPr="007F40A8">
        <w:rPr>
          <w:bCs/>
        </w:rPr>
        <w:t>DCEP chemical TAB</w:t>
      </w:r>
    </w:p>
    <w:p w14:paraId="541E7743" w14:textId="77777777" w:rsidR="00537B9C" w:rsidRPr="007F40A8" w:rsidRDefault="002B75E1" w:rsidP="009864D3">
      <w:pPr>
        <w:pStyle w:val="BodytextAgency"/>
        <w:numPr>
          <w:ilvl w:val="0"/>
          <w:numId w:val="15"/>
        </w:numPr>
        <w:rPr>
          <w:bCs/>
        </w:rPr>
      </w:pPr>
      <w:r w:rsidRPr="007F40A8">
        <w:rPr>
          <w:bCs/>
        </w:rPr>
        <w:t>Involvement in and contribution to quality related seminars organised by EDQM</w:t>
      </w:r>
    </w:p>
    <w:p w14:paraId="2FD221E1" w14:textId="77777777" w:rsidR="00624DF1" w:rsidRPr="007F40A8" w:rsidRDefault="002B75E1" w:rsidP="009864D3">
      <w:pPr>
        <w:pStyle w:val="BodytextAgency"/>
        <w:numPr>
          <w:ilvl w:val="0"/>
          <w:numId w:val="15"/>
        </w:numPr>
      </w:pPr>
      <w:r>
        <w:t>Group 7/17/PAT expert group / HMA Post-Marketing Risk-Assessment Tool Working Group / Pharmacopoeial discussion group (PDG) contribution</w:t>
      </w:r>
      <w:r w:rsidR="00D51CAB">
        <w:t>.</w:t>
      </w:r>
    </w:p>
    <w:p w14:paraId="2B6A74BB" w14:textId="77777777" w:rsidR="005B445E" w:rsidRPr="007F40A8" w:rsidRDefault="002B75E1" w:rsidP="005B445E">
      <w:pPr>
        <w:pStyle w:val="BodytextAgency"/>
        <w:rPr>
          <w:bCs/>
        </w:rPr>
      </w:pPr>
      <w:r w:rsidRPr="007F40A8">
        <w:rPr>
          <w:bCs/>
        </w:rPr>
        <w:t xml:space="preserve">Continue collaboration with and provide QWP expert support to the OMCL network on the review of results from testing of centrally authorised products, on the risk assessment tool for products authorised via MRP/DCP and on surveillance studies. </w:t>
      </w:r>
    </w:p>
    <w:p w14:paraId="2E0CE20E" w14:textId="64E83566" w:rsidR="00E6593D" w:rsidRDefault="002B75E1" w:rsidP="00D51CAB">
      <w:pPr>
        <w:pStyle w:val="BodytextAgency"/>
      </w:pPr>
      <w:r w:rsidRPr="007F40A8">
        <w:t xml:space="preserve">Collaborate with the </w:t>
      </w:r>
      <w:r w:rsidR="00772A25" w:rsidRPr="00772A25">
        <w:t>3RsWP</w:t>
      </w:r>
      <w:r w:rsidR="00FC0B84">
        <w:t xml:space="preserve"> </w:t>
      </w:r>
      <w:r w:rsidRPr="007F40A8">
        <w:t>for the review of product batch testing requirements with regards to the application of the 3Rs in batch release testing</w:t>
      </w:r>
      <w:r w:rsidR="0004380F">
        <w:t>.</w:t>
      </w:r>
      <w:r w:rsidRPr="007F40A8">
        <w:t xml:space="preserve"> </w:t>
      </w:r>
      <w:r w:rsidR="00F146AF" w:rsidRPr="00F146AF">
        <w:t>Collaborate with the 3RsWP and EDQM to support implementation of 3Rs principles for endotoxin and pyrogenicity testing. </w:t>
      </w:r>
    </w:p>
    <w:p w14:paraId="3F490ECC" w14:textId="77777777" w:rsidR="002F2BB9" w:rsidRPr="007F40A8" w:rsidRDefault="002B75E1" w:rsidP="004A29E2">
      <w:pPr>
        <w:pStyle w:val="Heading1Agency"/>
        <w:ind w:left="851" w:hanging="851"/>
      </w:pPr>
      <w:bookmarkStart w:id="37" w:name="_Toc213075682"/>
      <w:r w:rsidRPr="007F40A8">
        <w:lastRenderedPageBreak/>
        <w:t>Operational goals: medicinal product-specific activities</w:t>
      </w:r>
      <w:bookmarkEnd w:id="37"/>
    </w:p>
    <w:p w14:paraId="70C98E89" w14:textId="77777777" w:rsidR="00FA3113" w:rsidRPr="007F40A8" w:rsidRDefault="002B75E1" w:rsidP="001D6BCD">
      <w:pPr>
        <w:pStyle w:val="Heading2Agency"/>
      </w:pPr>
      <w:bookmarkStart w:id="38" w:name="_Toc213075683"/>
      <w:r w:rsidRPr="007F40A8">
        <w:t>Pre-</w:t>
      </w:r>
      <w:r w:rsidR="00C25971" w:rsidRPr="007F40A8">
        <w:t>submission</w:t>
      </w:r>
      <w:r w:rsidRPr="007F40A8">
        <w:t xml:space="preserve"> activities</w:t>
      </w:r>
      <w:bookmarkEnd w:id="38"/>
    </w:p>
    <w:p w14:paraId="7F6E0338" w14:textId="77777777" w:rsidR="00F621FA" w:rsidRPr="007F40A8" w:rsidRDefault="002B75E1">
      <w:pPr>
        <w:pStyle w:val="BodytextAgency"/>
        <w:numPr>
          <w:ilvl w:val="0"/>
          <w:numId w:val="19"/>
        </w:numPr>
      </w:pPr>
      <w:r w:rsidRPr="007F40A8">
        <w:t>Recommendation</w:t>
      </w:r>
      <w:r w:rsidR="005C3947" w:rsidRPr="007F40A8">
        <w:t>s</w:t>
      </w:r>
      <w:r w:rsidRPr="007F40A8">
        <w:t xml:space="preserve"> to CHMP and SAWP on applications for scientific advice and protocol assistance</w:t>
      </w:r>
      <w:r w:rsidR="00E31CC1" w:rsidRPr="007F40A8">
        <w:t>. This includes input related to nitrosamine impurities.</w:t>
      </w:r>
      <w:r w:rsidR="00FF3263" w:rsidRPr="007F40A8">
        <w:t xml:space="preserve"> For veterinary medicinal products these recommendations are to be provided upon CVMP’s request only.</w:t>
      </w:r>
    </w:p>
    <w:p w14:paraId="3A7E7973" w14:textId="77777777" w:rsidR="00F621FA" w:rsidRPr="007F40A8" w:rsidRDefault="002B75E1">
      <w:pPr>
        <w:pStyle w:val="BodytextAgency"/>
        <w:numPr>
          <w:ilvl w:val="0"/>
          <w:numId w:val="19"/>
        </w:numPr>
      </w:pPr>
      <w:r w:rsidRPr="007F40A8">
        <w:t xml:space="preserve">Contribution to Innovation Task Force </w:t>
      </w:r>
      <w:r w:rsidR="00F5439D" w:rsidRPr="007F40A8">
        <w:t xml:space="preserve">(ITF) </w:t>
      </w:r>
      <w:r w:rsidRPr="007F40A8">
        <w:t>and Quality Innovation Group</w:t>
      </w:r>
      <w:r w:rsidR="00F5439D" w:rsidRPr="007F40A8">
        <w:t xml:space="preserve"> (QIG)</w:t>
      </w:r>
      <w:r w:rsidR="004D3019" w:rsidRPr="007F40A8">
        <w:t>.</w:t>
      </w:r>
    </w:p>
    <w:p w14:paraId="2105FF3B" w14:textId="77777777" w:rsidR="00F621FA" w:rsidRPr="007F40A8" w:rsidRDefault="002B75E1">
      <w:pPr>
        <w:pStyle w:val="BodytextAgency"/>
        <w:numPr>
          <w:ilvl w:val="0"/>
          <w:numId w:val="19"/>
        </w:numPr>
      </w:pPr>
      <w:r w:rsidRPr="007F40A8">
        <w:t>Contribution to scientific aspects in relation to procedures of PRIME designated product developments</w:t>
      </w:r>
      <w:r w:rsidR="004D3019" w:rsidRPr="007F40A8">
        <w:t>.</w:t>
      </w:r>
    </w:p>
    <w:p w14:paraId="7E1D34B9" w14:textId="77777777" w:rsidR="00C12E63" w:rsidRPr="007F40A8" w:rsidRDefault="002B75E1">
      <w:pPr>
        <w:pStyle w:val="BodytextAgency"/>
        <w:numPr>
          <w:ilvl w:val="0"/>
          <w:numId w:val="19"/>
        </w:numPr>
      </w:pPr>
      <w:r w:rsidRPr="007F40A8">
        <w:rPr>
          <w:rFonts w:cs="Courier New"/>
        </w:rPr>
        <w:t>Contribution to paediatric investigation plans (PIP) upon request of PDCO</w:t>
      </w:r>
      <w:r w:rsidR="004D3019" w:rsidRPr="007F40A8">
        <w:rPr>
          <w:rFonts w:cs="Courier New"/>
        </w:rPr>
        <w:t>.</w:t>
      </w:r>
    </w:p>
    <w:p w14:paraId="417CA98C" w14:textId="77777777" w:rsidR="007D763F" w:rsidRPr="007F40A8" w:rsidRDefault="002B75E1" w:rsidP="007D763F">
      <w:pPr>
        <w:pStyle w:val="Heading2Agency"/>
      </w:pPr>
      <w:bookmarkStart w:id="39" w:name="_Toc213075684"/>
      <w:r w:rsidRPr="007F40A8">
        <w:t>Evaluation and supervision activities</w:t>
      </w:r>
      <w:bookmarkEnd w:id="39"/>
      <w:r w:rsidRPr="007F40A8">
        <w:t xml:space="preserve"> </w:t>
      </w:r>
    </w:p>
    <w:p w14:paraId="668141F0" w14:textId="77777777" w:rsidR="00311306" w:rsidRPr="007F40A8" w:rsidRDefault="002B75E1">
      <w:pPr>
        <w:pStyle w:val="BodytextAgency"/>
        <w:numPr>
          <w:ilvl w:val="0"/>
          <w:numId w:val="20"/>
        </w:numPr>
      </w:pPr>
      <w:r w:rsidRPr="007F40A8">
        <w:t>Recommendation to CHMP on applications for marketing authorisations, line extensions</w:t>
      </w:r>
      <w:r w:rsidR="00B5620E" w:rsidRPr="007F40A8">
        <w:t>,</w:t>
      </w:r>
      <w:r w:rsidRPr="007F40A8">
        <w:t xml:space="preserve"> variations</w:t>
      </w:r>
      <w:r w:rsidR="00B5620E" w:rsidRPr="007F40A8">
        <w:t xml:space="preserve"> and referrals</w:t>
      </w:r>
      <w:r w:rsidR="00375C30" w:rsidRPr="007F40A8">
        <w:t>.</w:t>
      </w:r>
      <w:r w:rsidR="00FF3263" w:rsidRPr="007F40A8">
        <w:t xml:space="preserve"> For veterinary medicinal products these recommendations are to be provided upon CVMP’s request only.</w:t>
      </w:r>
    </w:p>
    <w:p w14:paraId="07CB8B7A" w14:textId="77777777" w:rsidR="00C668A1" w:rsidRPr="007F40A8" w:rsidRDefault="002B75E1">
      <w:pPr>
        <w:pStyle w:val="BodytextAgency"/>
        <w:numPr>
          <w:ilvl w:val="0"/>
          <w:numId w:val="20"/>
        </w:numPr>
      </w:pPr>
      <w:r w:rsidRPr="007F40A8">
        <w:t>Contribution to the assessment of New Active Substance claims.</w:t>
      </w:r>
    </w:p>
    <w:p w14:paraId="26B28164" w14:textId="19B69A05" w:rsidR="00573B32" w:rsidRPr="007F40A8" w:rsidRDefault="002B75E1">
      <w:pPr>
        <w:pStyle w:val="BodytextAgency"/>
        <w:numPr>
          <w:ilvl w:val="0"/>
          <w:numId w:val="20"/>
        </w:numPr>
      </w:pPr>
      <w:r w:rsidRPr="007F40A8">
        <w:t>Assessment of the structural similarity of active substances to support the CHMP</w:t>
      </w:r>
      <w:r w:rsidR="00E834DC">
        <w:t xml:space="preserve"> </w:t>
      </w:r>
      <w:r w:rsidR="0022756D">
        <w:t>orphan</w:t>
      </w:r>
      <w:r w:rsidRPr="007F40A8">
        <w:t xml:space="preserve"> similarity assessment in the context of marketing authorisation applications and line extensions.</w:t>
      </w:r>
    </w:p>
    <w:p w14:paraId="291AAA67" w14:textId="77777777" w:rsidR="00C668A1" w:rsidRPr="007F40A8" w:rsidRDefault="002B75E1">
      <w:pPr>
        <w:pStyle w:val="BodytextAgency"/>
        <w:numPr>
          <w:ilvl w:val="0"/>
          <w:numId w:val="20"/>
        </w:numPr>
      </w:pPr>
      <w:r w:rsidRPr="007F40A8">
        <w:t>Recommendation to CHMP on quality in relation to quality and safety aspects of ancillary substances in medical devices</w:t>
      </w:r>
      <w:r w:rsidR="004D3019" w:rsidRPr="007F40A8">
        <w:t>.</w:t>
      </w:r>
    </w:p>
    <w:p w14:paraId="7F07F96C" w14:textId="183B6B06" w:rsidR="00C668A1" w:rsidRDefault="002B75E1">
      <w:pPr>
        <w:pStyle w:val="BodytextAgency"/>
        <w:numPr>
          <w:ilvl w:val="0"/>
          <w:numId w:val="20"/>
        </w:numPr>
      </w:pPr>
      <w:r w:rsidRPr="007F40A8">
        <w:t>Recommendation to CMDh on requests, affecting scientific aspects in relation to nationally approved medicinal products</w:t>
      </w:r>
      <w:r w:rsidR="004D3019" w:rsidRPr="007F40A8">
        <w:t>.</w:t>
      </w:r>
    </w:p>
    <w:p w14:paraId="32049E1B" w14:textId="678AAD95" w:rsidR="00493A3F" w:rsidRPr="007F40A8" w:rsidRDefault="00493A3F">
      <w:pPr>
        <w:pStyle w:val="BodytextAgency"/>
        <w:numPr>
          <w:ilvl w:val="0"/>
          <w:numId w:val="20"/>
        </w:numPr>
      </w:pPr>
      <w:r w:rsidRPr="007F40A8">
        <w:t>Recommendation to CMDv on requests, affecting scientific aspects in relation to nationally approved medicinal products</w:t>
      </w:r>
      <w:r w:rsidR="005329C2">
        <w:t xml:space="preserve">, </w:t>
      </w:r>
      <w:r w:rsidR="005329C2" w:rsidRPr="000E7553">
        <w:t>referred by CVMP</w:t>
      </w:r>
      <w:r w:rsidR="004D2E88">
        <w:t>.</w:t>
      </w:r>
    </w:p>
    <w:p w14:paraId="6FF8936D" w14:textId="77777777" w:rsidR="00C668A1" w:rsidRPr="007F40A8" w:rsidRDefault="002B75E1">
      <w:pPr>
        <w:pStyle w:val="BodytextAgency"/>
        <w:numPr>
          <w:ilvl w:val="0"/>
          <w:numId w:val="20"/>
        </w:numPr>
      </w:pPr>
      <w:r w:rsidRPr="007F40A8">
        <w:t>Recommendation to CHMP, as appropriate, on scientific opinion in cooperation with WHO for evaluation of medicinal products intended exclusively for markets outside the community</w:t>
      </w:r>
      <w:r w:rsidR="004D3019" w:rsidRPr="007F40A8">
        <w:t>.</w:t>
      </w:r>
    </w:p>
    <w:p w14:paraId="2E3CABB8" w14:textId="77777777" w:rsidR="00C668A1" w:rsidRPr="007F40A8" w:rsidRDefault="002B75E1">
      <w:pPr>
        <w:pStyle w:val="BodytextAgency"/>
        <w:numPr>
          <w:ilvl w:val="0"/>
          <w:numId w:val="20"/>
        </w:numPr>
      </w:pPr>
      <w:r w:rsidRPr="007F40A8">
        <w:t>Support, as requested, to Inspections activities, quality defects, sampling and testing and liaison with OMCL network and EDQM on activities of mutual interest</w:t>
      </w:r>
      <w:r w:rsidR="004D3019" w:rsidRPr="007F40A8">
        <w:t>.</w:t>
      </w:r>
    </w:p>
    <w:p w14:paraId="689473B4" w14:textId="77777777" w:rsidR="00C668A1" w:rsidRPr="007F40A8" w:rsidRDefault="002B75E1">
      <w:pPr>
        <w:pStyle w:val="BodytextAgency"/>
        <w:numPr>
          <w:ilvl w:val="0"/>
          <w:numId w:val="20"/>
        </w:numPr>
      </w:pPr>
      <w:r w:rsidRPr="007F40A8">
        <w:t>Liaison with and specialised input to CHMP</w:t>
      </w:r>
      <w:r w:rsidR="00C82A06" w:rsidRPr="007F40A8">
        <w:t>, CVMP</w:t>
      </w:r>
      <w:r w:rsidRPr="007F40A8">
        <w:t xml:space="preserve">, </w:t>
      </w:r>
      <w:r w:rsidR="00573B32" w:rsidRPr="007F40A8">
        <w:t>B</w:t>
      </w:r>
      <w:r w:rsidRPr="007F40A8">
        <w:t>WP,</w:t>
      </w:r>
      <w:r w:rsidR="00C82A06" w:rsidRPr="007F40A8">
        <w:t xml:space="preserve"> </w:t>
      </w:r>
      <w:r w:rsidRPr="007F40A8">
        <w:t>GMDP-IWG, QIG and other groups, working parties and committees, where required, on activities of mutual interest</w:t>
      </w:r>
      <w:r w:rsidR="004D3019" w:rsidRPr="007F40A8">
        <w:t>.</w:t>
      </w:r>
    </w:p>
    <w:p w14:paraId="2227B3A2" w14:textId="77777777" w:rsidR="00C668A1" w:rsidRPr="007F40A8" w:rsidRDefault="002B75E1">
      <w:pPr>
        <w:pStyle w:val="BodytextAgency"/>
        <w:numPr>
          <w:ilvl w:val="0"/>
          <w:numId w:val="20"/>
        </w:numPr>
      </w:pPr>
      <w:r>
        <w:t>Quality support to public health activities related to medicinal products</w:t>
      </w:r>
      <w:r w:rsidR="00573B32">
        <w:t xml:space="preserve"> containing chemical active substances</w:t>
      </w:r>
      <w:r w:rsidR="004D3019">
        <w:t>.</w:t>
      </w:r>
    </w:p>
    <w:p w14:paraId="68230F43" w14:textId="48C57B72" w:rsidR="00C82A06" w:rsidRPr="007F40A8" w:rsidRDefault="00FB6713">
      <w:pPr>
        <w:pStyle w:val="BodytextAgency"/>
        <w:numPr>
          <w:ilvl w:val="0"/>
          <w:numId w:val="20"/>
        </w:numPr>
      </w:pPr>
      <w:bookmarkStart w:id="40" w:name="_Hlk179883991"/>
      <w:r w:rsidRPr="00FB6713">
        <w:t>Support the ongoing work related to nitrosamines including updates to the published Q&amp;A guidance on quality aspects as scientific understanding evolves</w:t>
      </w:r>
      <w:r>
        <w:t xml:space="preserve">. </w:t>
      </w:r>
      <w:bookmarkEnd w:id="40"/>
    </w:p>
    <w:bookmarkEnd w:id="7"/>
    <w:p w14:paraId="32208B7E" w14:textId="7B2EC23B" w:rsidR="00397AFD" w:rsidRPr="007F40A8" w:rsidRDefault="002B75E1" w:rsidP="000E7553">
      <w:pPr>
        <w:numPr>
          <w:ilvl w:val="0"/>
          <w:numId w:val="20"/>
        </w:numPr>
      </w:pPr>
      <w:r w:rsidRPr="007F40A8">
        <w:rPr>
          <w:rFonts w:eastAsia="Verdana" w:cs="Verdana"/>
        </w:rPr>
        <w:br w:type="page"/>
      </w:r>
    </w:p>
    <w:p w14:paraId="654634A3" w14:textId="1C62D8D2" w:rsidR="00840BC6" w:rsidRPr="00840BC6" w:rsidRDefault="002B75E1" w:rsidP="00840BC6">
      <w:pPr>
        <w:pStyle w:val="Heading1Agency"/>
        <w:ind w:hanging="850"/>
      </w:pPr>
      <w:bookmarkStart w:id="41" w:name="_Toc213075685"/>
      <w:r w:rsidRPr="007F40A8">
        <w:lastRenderedPageBreak/>
        <w:t>Abbreviations</w:t>
      </w:r>
      <w:bookmarkEnd w:id="41"/>
      <w:r w:rsidR="00561803">
        <w:t xml:space="preserve"> </w:t>
      </w:r>
    </w:p>
    <w:tbl>
      <w:tblPr>
        <w:tblStyle w:val="TablegridAgency1"/>
        <w:tblW w:w="0" w:type="auto"/>
        <w:tblInd w:w="10" w:type="dxa"/>
        <w:tblLook w:val="04A0" w:firstRow="1" w:lastRow="0" w:firstColumn="1" w:lastColumn="0" w:noHBand="0" w:noVBand="1"/>
      </w:tblPr>
      <w:tblGrid>
        <w:gridCol w:w="1979"/>
        <w:gridCol w:w="7419"/>
      </w:tblGrid>
      <w:tr w:rsidR="002B6256" w14:paraId="67DE4E4A" w14:textId="77777777" w:rsidTr="002B6256">
        <w:trPr>
          <w:cnfStyle w:val="100000000000" w:firstRow="1" w:lastRow="0" w:firstColumn="0" w:lastColumn="0" w:oddVBand="0" w:evenVBand="0" w:oddHBand="0" w:evenHBand="0" w:firstRowFirstColumn="0" w:firstRowLastColumn="0" w:lastRowFirstColumn="0" w:lastRowLastColumn="0"/>
        </w:trPr>
        <w:tc>
          <w:tcPr>
            <w:tcW w:w="9398" w:type="dxa"/>
            <w:gridSpan w:val="2"/>
          </w:tcPr>
          <w:p w14:paraId="5BABC62B" w14:textId="77777777" w:rsidR="002B6256" w:rsidRPr="007F40A8" w:rsidRDefault="002B6256" w:rsidP="00F70DF1">
            <w:pPr>
              <w:pStyle w:val="BodytextAgency"/>
            </w:pPr>
            <w:r w:rsidRPr="007F40A8">
              <w:t>List of Abbreviations</w:t>
            </w:r>
          </w:p>
        </w:tc>
      </w:tr>
      <w:tr w:rsidR="002B6256" w14:paraId="7389A345" w14:textId="77777777" w:rsidTr="002B6256">
        <w:tc>
          <w:tcPr>
            <w:tcW w:w="1979" w:type="dxa"/>
          </w:tcPr>
          <w:p w14:paraId="566E5196" w14:textId="4003CD59" w:rsidR="002B6256" w:rsidRPr="007F40A8" w:rsidRDefault="002B6256" w:rsidP="002B6256">
            <w:pPr>
              <w:pStyle w:val="BodytextAgency"/>
            </w:pPr>
            <w:r w:rsidRPr="00125B30">
              <w:rPr>
                <w:bCs/>
              </w:rPr>
              <w:t>3RsWP</w:t>
            </w:r>
          </w:p>
        </w:tc>
        <w:tc>
          <w:tcPr>
            <w:tcW w:w="7419" w:type="dxa"/>
          </w:tcPr>
          <w:p w14:paraId="613CC620" w14:textId="57B33532" w:rsidR="002B6256" w:rsidRPr="007F40A8" w:rsidRDefault="002B6256" w:rsidP="002B6256">
            <w:pPr>
              <w:pStyle w:val="BodytextAgency"/>
            </w:pPr>
            <w:r w:rsidRPr="00125B30">
              <w:rPr>
                <w:bCs/>
              </w:rPr>
              <w:t>3Rs Working Party</w:t>
            </w:r>
          </w:p>
        </w:tc>
      </w:tr>
      <w:tr w:rsidR="002B6256" w14:paraId="6A100F94" w14:textId="77777777" w:rsidTr="002B6256">
        <w:tc>
          <w:tcPr>
            <w:tcW w:w="1979" w:type="dxa"/>
          </w:tcPr>
          <w:p w14:paraId="0249929E" w14:textId="2B568D09" w:rsidR="002B6256" w:rsidRPr="007F40A8" w:rsidRDefault="002B6256" w:rsidP="002B6256">
            <w:pPr>
              <w:pStyle w:val="BodytextAgency"/>
            </w:pPr>
            <w:r w:rsidRPr="00125B30">
              <w:rPr>
                <w:bCs/>
              </w:rPr>
              <w:t>BMWP</w:t>
            </w:r>
          </w:p>
        </w:tc>
        <w:tc>
          <w:tcPr>
            <w:tcW w:w="7419" w:type="dxa"/>
          </w:tcPr>
          <w:p w14:paraId="5B8A7750" w14:textId="2AC8009F" w:rsidR="002B6256" w:rsidRPr="007F40A8" w:rsidRDefault="002B6256" w:rsidP="002B6256">
            <w:pPr>
              <w:pStyle w:val="BodytextAgency"/>
            </w:pPr>
            <w:r w:rsidRPr="00125B30">
              <w:rPr>
                <w:bCs/>
              </w:rPr>
              <w:t>Biosimilar Medicinal Products Working Party</w:t>
            </w:r>
          </w:p>
        </w:tc>
      </w:tr>
      <w:tr w:rsidR="002B6256" w14:paraId="64125342" w14:textId="77777777" w:rsidTr="002B6256">
        <w:tc>
          <w:tcPr>
            <w:tcW w:w="1979" w:type="dxa"/>
          </w:tcPr>
          <w:p w14:paraId="0532979B" w14:textId="261056EF" w:rsidR="002B6256" w:rsidRPr="007F40A8" w:rsidRDefault="002B6256" w:rsidP="002B6256">
            <w:pPr>
              <w:pStyle w:val="BodytextAgency"/>
            </w:pPr>
            <w:r w:rsidRPr="00125B30">
              <w:rPr>
                <w:bCs/>
              </w:rPr>
              <w:t>BWP</w:t>
            </w:r>
          </w:p>
        </w:tc>
        <w:tc>
          <w:tcPr>
            <w:tcW w:w="7419" w:type="dxa"/>
          </w:tcPr>
          <w:p w14:paraId="00EECBEF" w14:textId="4CB0097D" w:rsidR="002B6256" w:rsidRPr="007F40A8" w:rsidRDefault="002B6256" w:rsidP="002B6256">
            <w:pPr>
              <w:pStyle w:val="BodytextAgency"/>
            </w:pPr>
            <w:r w:rsidRPr="00125B30">
              <w:rPr>
                <w:bCs/>
              </w:rPr>
              <w:t>Biologics Working Party</w:t>
            </w:r>
          </w:p>
        </w:tc>
      </w:tr>
      <w:tr w:rsidR="002B6256" w14:paraId="63CA3B81" w14:textId="77777777" w:rsidTr="002B6256">
        <w:tc>
          <w:tcPr>
            <w:tcW w:w="1979" w:type="dxa"/>
          </w:tcPr>
          <w:p w14:paraId="2E10F71A" w14:textId="08E8A22B" w:rsidR="002B6256" w:rsidRPr="007F40A8" w:rsidRDefault="002B6256" w:rsidP="002B6256">
            <w:pPr>
              <w:pStyle w:val="BodytextAgency"/>
            </w:pPr>
            <w:r w:rsidRPr="00125B30">
              <w:rPr>
                <w:bCs/>
              </w:rPr>
              <w:t>CEP</w:t>
            </w:r>
          </w:p>
        </w:tc>
        <w:tc>
          <w:tcPr>
            <w:tcW w:w="7419" w:type="dxa"/>
          </w:tcPr>
          <w:p w14:paraId="5BE46381" w14:textId="64C9F37E" w:rsidR="002B6256" w:rsidRPr="007F40A8" w:rsidRDefault="002B6256" w:rsidP="002B6256">
            <w:pPr>
              <w:pStyle w:val="BodytextAgency"/>
            </w:pPr>
            <w:r w:rsidRPr="00125B30">
              <w:rPr>
                <w:bCs/>
              </w:rPr>
              <w:t>Certificate of Suitability of the European Pharmacopoeia</w:t>
            </w:r>
          </w:p>
        </w:tc>
      </w:tr>
      <w:tr w:rsidR="002B6256" w14:paraId="79AFC31E" w14:textId="77777777" w:rsidTr="002B6256">
        <w:tc>
          <w:tcPr>
            <w:tcW w:w="1979" w:type="dxa"/>
          </w:tcPr>
          <w:p w14:paraId="6059B66D" w14:textId="37D65F7F" w:rsidR="002B6256" w:rsidRPr="007F40A8" w:rsidRDefault="002B6256" w:rsidP="002B6256">
            <w:pPr>
              <w:pStyle w:val="BodytextAgency"/>
            </w:pPr>
            <w:r w:rsidRPr="00125B30">
              <w:rPr>
                <w:bCs/>
              </w:rPr>
              <w:t>CHMP</w:t>
            </w:r>
          </w:p>
        </w:tc>
        <w:tc>
          <w:tcPr>
            <w:tcW w:w="7419" w:type="dxa"/>
          </w:tcPr>
          <w:p w14:paraId="6CB86962" w14:textId="2A7600F7" w:rsidR="002B6256" w:rsidRPr="007F40A8" w:rsidRDefault="002B6256" w:rsidP="002B6256">
            <w:pPr>
              <w:pStyle w:val="BodytextAgency"/>
            </w:pPr>
            <w:r w:rsidRPr="00125B30">
              <w:rPr>
                <w:bCs/>
              </w:rPr>
              <w:t>Committee for Medicinal Products for Human Use</w:t>
            </w:r>
          </w:p>
        </w:tc>
      </w:tr>
      <w:tr w:rsidR="002B6256" w14:paraId="0696AD89" w14:textId="77777777" w:rsidTr="002B6256">
        <w:tc>
          <w:tcPr>
            <w:tcW w:w="1979" w:type="dxa"/>
          </w:tcPr>
          <w:p w14:paraId="66DD531A" w14:textId="53922B4D" w:rsidR="002B6256" w:rsidRPr="007F40A8" w:rsidRDefault="002B6256" w:rsidP="002B6256">
            <w:pPr>
              <w:pStyle w:val="BodytextAgency"/>
            </w:pPr>
            <w:r w:rsidRPr="00125B30">
              <w:rPr>
                <w:bCs/>
              </w:rPr>
              <w:t>CMDh</w:t>
            </w:r>
          </w:p>
        </w:tc>
        <w:tc>
          <w:tcPr>
            <w:tcW w:w="7419" w:type="dxa"/>
          </w:tcPr>
          <w:p w14:paraId="53C9FA5D" w14:textId="313954D6" w:rsidR="002B6256" w:rsidRPr="007F40A8" w:rsidRDefault="002B6256" w:rsidP="002B6256">
            <w:pPr>
              <w:pStyle w:val="BodytextAgency"/>
            </w:pPr>
            <w:r w:rsidRPr="00125B30">
              <w:rPr>
                <w:bCs/>
              </w:rPr>
              <w:t>Coordination Group for Mutual Recognition and Decentralised Procedures - Human</w:t>
            </w:r>
          </w:p>
        </w:tc>
      </w:tr>
      <w:tr w:rsidR="002B6256" w14:paraId="79D2262F" w14:textId="77777777" w:rsidTr="002B6256">
        <w:tc>
          <w:tcPr>
            <w:tcW w:w="1979" w:type="dxa"/>
          </w:tcPr>
          <w:p w14:paraId="5D8C1BE3" w14:textId="46FF1F99" w:rsidR="002B6256" w:rsidRPr="007F40A8" w:rsidRDefault="002B6256" w:rsidP="002B6256">
            <w:pPr>
              <w:pStyle w:val="BodytextAgency"/>
            </w:pPr>
            <w:r w:rsidRPr="00125B30">
              <w:rPr>
                <w:bCs/>
              </w:rPr>
              <w:t>CMDv</w:t>
            </w:r>
          </w:p>
        </w:tc>
        <w:tc>
          <w:tcPr>
            <w:tcW w:w="7419" w:type="dxa"/>
          </w:tcPr>
          <w:p w14:paraId="6316B95E" w14:textId="011A946D" w:rsidR="002B6256" w:rsidRPr="007F40A8" w:rsidRDefault="002B6256" w:rsidP="002B6256">
            <w:pPr>
              <w:pStyle w:val="BodytextAgency"/>
            </w:pPr>
            <w:r w:rsidRPr="00125B30">
              <w:rPr>
                <w:bCs/>
              </w:rPr>
              <w:t>Coordination Group for Mutual Recognition and Decentralised Procedures - Veterinary</w:t>
            </w:r>
          </w:p>
        </w:tc>
      </w:tr>
      <w:tr w:rsidR="002B6256" w14:paraId="717F5F86" w14:textId="77777777" w:rsidTr="002B6256">
        <w:tc>
          <w:tcPr>
            <w:tcW w:w="1979" w:type="dxa"/>
          </w:tcPr>
          <w:p w14:paraId="0E0FCD84" w14:textId="2CD4E66C" w:rsidR="002B6256" w:rsidRPr="007F40A8" w:rsidRDefault="002B6256" w:rsidP="002B6256">
            <w:pPr>
              <w:pStyle w:val="BodytextAgency"/>
            </w:pPr>
            <w:r w:rsidRPr="00125B30">
              <w:rPr>
                <w:bCs/>
              </w:rPr>
              <w:t>CVMP</w:t>
            </w:r>
          </w:p>
        </w:tc>
        <w:tc>
          <w:tcPr>
            <w:tcW w:w="7419" w:type="dxa"/>
          </w:tcPr>
          <w:p w14:paraId="0F4BFEEC" w14:textId="3CE8DC98" w:rsidR="002B6256" w:rsidRPr="007F40A8" w:rsidRDefault="002B6256" w:rsidP="002B6256">
            <w:pPr>
              <w:pStyle w:val="BodytextAgency"/>
            </w:pPr>
            <w:r w:rsidRPr="00125B30">
              <w:rPr>
                <w:bCs/>
              </w:rPr>
              <w:t>Committee for Medicinal Products for Veterinary Use</w:t>
            </w:r>
          </w:p>
        </w:tc>
      </w:tr>
      <w:tr w:rsidR="002B6256" w14:paraId="6167C608" w14:textId="77777777" w:rsidTr="002B6256">
        <w:tc>
          <w:tcPr>
            <w:tcW w:w="1979" w:type="dxa"/>
          </w:tcPr>
          <w:p w14:paraId="3E8095EF" w14:textId="22C842E2" w:rsidR="002B6256" w:rsidRPr="007F40A8" w:rsidRDefault="002B6256" w:rsidP="002B6256">
            <w:pPr>
              <w:pStyle w:val="BodytextAgency"/>
            </w:pPr>
            <w:r w:rsidRPr="00125B30">
              <w:rPr>
                <w:bCs/>
              </w:rPr>
              <w:t>DCEP</w:t>
            </w:r>
          </w:p>
        </w:tc>
        <w:tc>
          <w:tcPr>
            <w:tcW w:w="7419" w:type="dxa"/>
          </w:tcPr>
          <w:p w14:paraId="6604CE35" w14:textId="4A61403F" w:rsidR="002B6256" w:rsidRPr="007F40A8" w:rsidRDefault="002B6256" w:rsidP="002B6256">
            <w:pPr>
              <w:pStyle w:val="BodytextAgency"/>
            </w:pPr>
            <w:r w:rsidRPr="00125B30">
              <w:rPr>
                <w:bCs/>
              </w:rPr>
              <w:t>Certification of Substances Department</w:t>
            </w:r>
          </w:p>
        </w:tc>
      </w:tr>
      <w:tr w:rsidR="002B6256" w14:paraId="73CC9508" w14:textId="77777777" w:rsidTr="002B6256">
        <w:tc>
          <w:tcPr>
            <w:tcW w:w="1979" w:type="dxa"/>
          </w:tcPr>
          <w:p w14:paraId="652507A2" w14:textId="36AD32A7" w:rsidR="002B6256" w:rsidRPr="007F40A8" w:rsidRDefault="002B6256" w:rsidP="002B6256">
            <w:pPr>
              <w:pStyle w:val="BodytextAgency"/>
            </w:pPr>
            <w:r w:rsidRPr="00125B30">
              <w:rPr>
                <w:bCs/>
              </w:rPr>
              <w:t>DCP</w:t>
            </w:r>
          </w:p>
        </w:tc>
        <w:tc>
          <w:tcPr>
            <w:tcW w:w="7419" w:type="dxa"/>
          </w:tcPr>
          <w:p w14:paraId="58A2ACD0" w14:textId="30903455" w:rsidR="002B6256" w:rsidRPr="007F40A8" w:rsidRDefault="002B6256" w:rsidP="002B6256">
            <w:pPr>
              <w:pStyle w:val="BodytextAgency"/>
            </w:pPr>
            <w:r w:rsidRPr="00125B30">
              <w:rPr>
                <w:bCs/>
              </w:rPr>
              <w:t>Decentralised Procedure</w:t>
            </w:r>
          </w:p>
        </w:tc>
      </w:tr>
      <w:tr w:rsidR="002B6256" w14:paraId="3A434FBD" w14:textId="77777777" w:rsidTr="002B6256">
        <w:tc>
          <w:tcPr>
            <w:tcW w:w="1979" w:type="dxa"/>
          </w:tcPr>
          <w:p w14:paraId="0A7E3C36" w14:textId="2074D7A0" w:rsidR="002B6256" w:rsidRPr="007F40A8" w:rsidRDefault="002B6256" w:rsidP="002B6256">
            <w:pPr>
              <w:pStyle w:val="BodytextAgency"/>
            </w:pPr>
            <w:r w:rsidRPr="00125B30">
              <w:rPr>
                <w:bCs/>
              </w:rPr>
              <w:t>ECHA</w:t>
            </w:r>
          </w:p>
        </w:tc>
        <w:tc>
          <w:tcPr>
            <w:tcW w:w="7419" w:type="dxa"/>
          </w:tcPr>
          <w:p w14:paraId="27D8911A" w14:textId="136B2D4A" w:rsidR="002B6256" w:rsidRPr="007F40A8" w:rsidRDefault="002B6256" w:rsidP="002B6256">
            <w:pPr>
              <w:pStyle w:val="BodytextAgency"/>
            </w:pPr>
            <w:r w:rsidRPr="00125B30">
              <w:rPr>
                <w:bCs/>
              </w:rPr>
              <w:t>European Chemicals Agency</w:t>
            </w:r>
          </w:p>
        </w:tc>
      </w:tr>
      <w:tr w:rsidR="00E27BBA" w14:paraId="0F4FADA6" w14:textId="77777777" w:rsidTr="002B6256">
        <w:tc>
          <w:tcPr>
            <w:tcW w:w="1979" w:type="dxa"/>
          </w:tcPr>
          <w:p w14:paraId="1513A8ED" w14:textId="1DD96D39" w:rsidR="00E27BBA" w:rsidRPr="00125B30" w:rsidRDefault="00E27BBA" w:rsidP="002B6256">
            <w:pPr>
              <w:pStyle w:val="BodytextAgency"/>
              <w:rPr>
                <w:bCs/>
              </w:rPr>
            </w:pPr>
            <w:r>
              <w:rPr>
                <w:bCs/>
              </w:rPr>
              <w:t>ECDC</w:t>
            </w:r>
          </w:p>
        </w:tc>
        <w:tc>
          <w:tcPr>
            <w:tcW w:w="7419" w:type="dxa"/>
          </w:tcPr>
          <w:p w14:paraId="2E445A79" w14:textId="21297277" w:rsidR="00E27BBA" w:rsidRPr="00125B30" w:rsidRDefault="008373A0" w:rsidP="002B6256">
            <w:pPr>
              <w:pStyle w:val="BodytextAgency"/>
              <w:rPr>
                <w:bCs/>
              </w:rPr>
            </w:pPr>
            <w:r>
              <w:t>European Centre for Disease Prevention and Control</w:t>
            </w:r>
          </w:p>
        </w:tc>
      </w:tr>
      <w:tr w:rsidR="002B6256" w14:paraId="69AF03C5" w14:textId="77777777" w:rsidTr="002B6256">
        <w:tc>
          <w:tcPr>
            <w:tcW w:w="1979" w:type="dxa"/>
          </w:tcPr>
          <w:p w14:paraId="4356CF77" w14:textId="6DDDC94C" w:rsidR="002B6256" w:rsidRPr="007F40A8" w:rsidRDefault="002B6256" w:rsidP="002B6256">
            <w:pPr>
              <w:pStyle w:val="BodytextAgency"/>
            </w:pPr>
            <w:r w:rsidRPr="00125B30">
              <w:rPr>
                <w:bCs/>
              </w:rPr>
              <w:t>EDQM</w:t>
            </w:r>
          </w:p>
        </w:tc>
        <w:tc>
          <w:tcPr>
            <w:tcW w:w="7419" w:type="dxa"/>
          </w:tcPr>
          <w:p w14:paraId="7461DED8" w14:textId="07701A44" w:rsidR="002B6256" w:rsidRPr="007F40A8" w:rsidRDefault="002B6256" w:rsidP="002B6256">
            <w:pPr>
              <w:pStyle w:val="BodytextAgency"/>
            </w:pPr>
            <w:r w:rsidRPr="00125B30">
              <w:rPr>
                <w:bCs/>
              </w:rPr>
              <w:t>European Directorate for the Quality of Medicines and HealthCare</w:t>
            </w:r>
          </w:p>
        </w:tc>
      </w:tr>
      <w:tr w:rsidR="002B6256" w14:paraId="52B55A91" w14:textId="77777777" w:rsidTr="002B6256">
        <w:tc>
          <w:tcPr>
            <w:tcW w:w="1979" w:type="dxa"/>
          </w:tcPr>
          <w:p w14:paraId="7A308DC8" w14:textId="56005093" w:rsidR="002B6256" w:rsidRPr="007F40A8" w:rsidRDefault="002B6256" w:rsidP="002B6256">
            <w:pPr>
              <w:pStyle w:val="BodytextAgency"/>
            </w:pPr>
            <w:r w:rsidRPr="00125B30">
              <w:rPr>
                <w:bCs/>
              </w:rPr>
              <w:t>EFSA</w:t>
            </w:r>
          </w:p>
        </w:tc>
        <w:tc>
          <w:tcPr>
            <w:tcW w:w="7419" w:type="dxa"/>
          </w:tcPr>
          <w:p w14:paraId="33BC1D1B" w14:textId="17CC8E4C" w:rsidR="002B6256" w:rsidRPr="007F40A8" w:rsidRDefault="002B6256" w:rsidP="002B6256">
            <w:pPr>
              <w:pStyle w:val="BodytextAgency"/>
            </w:pPr>
            <w:r w:rsidRPr="00125B30">
              <w:rPr>
                <w:bCs/>
              </w:rPr>
              <w:t>European Food Safety Authority</w:t>
            </w:r>
          </w:p>
        </w:tc>
      </w:tr>
      <w:tr w:rsidR="002B6256" w14:paraId="39181E80" w14:textId="77777777" w:rsidTr="002B6256">
        <w:tc>
          <w:tcPr>
            <w:tcW w:w="1979" w:type="dxa"/>
          </w:tcPr>
          <w:p w14:paraId="12604AA4" w14:textId="30608BFD" w:rsidR="002B6256" w:rsidRPr="007F40A8" w:rsidRDefault="002B6256" w:rsidP="002B6256">
            <w:pPr>
              <w:pStyle w:val="BodytextAgency"/>
            </w:pPr>
            <w:r w:rsidRPr="00125B30">
              <w:rPr>
                <w:bCs/>
              </w:rPr>
              <w:t>EMRN</w:t>
            </w:r>
          </w:p>
        </w:tc>
        <w:tc>
          <w:tcPr>
            <w:tcW w:w="7419" w:type="dxa"/>
          </w:tcPr>
          <w:p w14:paraId="131C2084" w14:textId="7A522FF1" w:rsidR="002B6256" w:rsidRPr="007F40A8" w:rsidRDefault="002B6256" w:rsidP="002B6256">
            <w:pPr>
              <w:pStyle w:val="BodytextAgency"/>
            </w:pPr>
            <w:r w:rsidRPr="00125B30">
              <w:rPr>
                <w:bCs/>
              </w:rPr>
              <w:t>European medicines regulatory network</w:t>
            </w:r>
          </w:p>
        </w:tc>
      </w:tr>
      <w:tr w:rsidR="002B6256" w14:paraId="13F68D37" w14:textId="77777777" w:rsidTr="002B6256">
        <w:tc>
          <w:tcPr>
            <w:tcW w:w="1979" w:type="dxa"/>
          </w:tcPr>
          <w:p w14:paraId="6D56F754" w14:textId="0ABDB081" w:rsidR="002B6256" w:rsidRPr="007F40A8" w:rsidRDefault="002B6256" w:rsidP="002B6256">
            <w:pPr>
              <w:pStyle w:val="BodytextAgency"/>
            </w:pPr>
            <w:r w:rsidRPr="00125B30">
              <w:rPr>
                <w:bCs/>
              </w:rPr>
              <w:t>EP</w:t>
            </w:r>
          </w:p>
        </w:tc>
        <w:tc>
          <w:tcPr>
            <w:tcW w:w="7419" w:type="dxa"/>
          </w:tcPr>
          <w:p w14:paraId="3C5B41C2" w14:textId="01250F46" w:rsidR="002B6256" w:rsidRPr="007F40A8" w:rsidRDefault="002B6256" w:rsidP="002B6256">
            <w:pPr>
              <w:pStyle w:val="BodytextAgency"/>
            </w:pPr>
            <w:r w:rsidRPr="00125B30">
              <w:rPr>
                <w:bCs/>
              </w:rPr>
              <w:t>European Pharmacopoeia</w:t>
            </w:r>
          </w:p>
        </w:tc>
      </w:tr>
      <w:tr w:rsidR="002B6256" w14:paraId="7A887CCC" w14:textId="77777777" w:rsidTr="002B6256">
        <w:tc>
          <w:tcPr>
            <w:tcW w:w="1979" w:type="dxa"/>
          </w:tcPr>
          <w:p w14:paraId="7494335F" w14:textId="54F0C396" w:rsidR="002B6256" w:rsidRPr="007F40A8" w:rsidRDefault="002B6256" w:rsidP="002B6256">
            <w:pPr>
              <w:pStyle w:val="BodytextAgency"/>
            </w:pPr>
            <w:r w:rsidRPr="00125B30">
              <w:rPr>
                <w:bCs/>
              </w:rPr>
              <w:t>ESEC</w:t>
            </w:r>
          </w:p>
        </w:tc>
        <w:tc>
          <w:tcPr>
            <w:tcW w:w="7419" w:type="dxa"/>
          </w:tcPr>
          <w:p w14:paraId="7483ACC8" w14:textId="23E6E9D4" w:rsidR="002B6256" w:rsidRPr="007F40A8" w:rsidRDefault="002B6256" w:rsidP="002B6256">
            <w:pPr>
              <w:pStyle w:val="BodytextAgency"/>
            </w:pPr>
            <w:r w:rsidRPr="00125B30">
              <w:rPr>
                <w:bCs/>
              </w:rPr>
              <w:t>European Specialised Expert Community</w:t>
            </w:r>
          </w:p>
        </w:tc>
      </w:tr>
      <w:tr w:rsidR="002B6256" w14:paraId="4359E327" w14:textId="77777777" w:rsidTr="002B6256">
        <w:tc>
          <w:tcPr>
            <w:tcW w:w="1979" w:type="dxa"/>
          </w:tcPr>
          <w:p w14:paraId="61289FF5" w14:textId="19D8A95D" w:rsidR="002B6256" w:rsidRPr="007F40A8" w:rsidRDefault="002B6256" w:rsidP="002B6256">
            <w:pPr>
              <w:pStyle w:val="BodytextAgency"/>
            </w:pPr>
            <w:r w:rsidRPr="00125B30">
              <w:rPr>
                <w:bCs/>
              </w:rPr>
              <w:t>EU/EEA</w:t>
            </w:r>
          </w:p>
        </w:tc>
        <w:tc>
          <w:tcPr>
            <w:tcW w:w="7419" w:type="dxa"/>
          </w:tcPr>
          <w:p w14:paraId="6E8D71F6" w14:textId="420DDF06" w:rsidR="002B6256" w:rsidRPr="007F40A8" w:rsidRDefault="002B6256" w:rsidP="002B6256">
            <w:pPr>
              <w:pStyle w:val="BodytextAgency"/>
            </w:pPr>
            <w:r w:rsidRPr="00125B30">
              <w:rPr>
                <w:bCs/>
              </w:rPr>
              <w:t>European Union / European Economic Area</w:t>
            </w:r>
          </w:p>
        </w:tc>
      </w:tr>
      <w:tr w:rsidR="002B6256" w14:paraId="4E03DC61" w14:textId="77777777" w:rsidTr="002B6256">
        <w:tc>
          <w:tcPr>
            <w:tcW w:w="1979" w:type="dxa"/>
          </w:tcPr>
          <w:p w14:paraId="6A6C2183" w14:textId="769A56E6" w:rsidR="002B6256" w:rsidRPr="007F40A8" w:rsidRDefault="002B6256" w:rsidP="002B6256">
            <w:pPr>
              <w:pStyle w:val="BodytextAgency"/>
            </w:pPr>
            <w:r w:rsidRPr="00125B30">
              <w:rPr>
                <w:bCs/>
              </w:rPr>
              <w:t>EU-NTC</w:t>
            </w:r>
          </w:p>
        </w:tc>
        <w:tc>
          <w:tcPr>
            <w:tcW w:w="7419" w:type="dxa"/>
          </w:tcPr>
          <w:p w14:paraId="514E9055" w14:textId="3E2B8E59" w:rsidR="002B6256" w:rsidRPr="007F40A8" w:rsidRDefault="002B6256" w:rsidP="002B6256">
            <w:pPr>
              <w:pStyle w:val="BodytextAgency"/>
            </w:pPr>
            <w:r w:rsidRPr="00125B30">
              <w:rPr>
                <w:bCs/>
              </w:rPr>
              <w:t>EU network training centre</w:t>
            </w:r>
          </w:p>
        </w:tc>
      </w:tr>
      <w:tr w:rsidR="002B6256" w14:paraId="6B054136" w14:textId="77777777" w:rsidTr="002B6256">
        <w:tc>
          <w:tcPr>
            <w:tcW w:w="1979" w:type="dxa"/>
          </w:tcPr>
          <w:p w14:paraId="052A445E" w14:textId="42A521CD" w:rsidR="002B6256" w:rsidRPr="007F40A8" w:rsidRDefault="002B6256" w:rsidP="002B6256">
            <w:pPr>
              <w:pStyle w:val="BodytextAgency"/>
            </w:pPr>
            <w:r w:rsidRPr="00125B30">
              <w:rPr>
                <w:bCs/>
              </w:rPr>
              <w:t>EWP</w:t>
            </w:r>
          </w:p>
        </w:tc>
        <w:tc>
          <w:tcPr>
            <w:tcW w:w="7419" w:type="dxa"/>
          </w:tcPr>
          <w:p w14:paraId="418D766E" w14:textId="4CA86CBA" w:rsidR="002B6256" w:rsidRPr="007F40A8" w:rsidRDefault="002B6256" w:rsidP="002B6256">
            <w:pPr>
              <w:pStyle w:val="BodytextAgency"/>
            </w:pPr>
            <w:r w:rsidRPr="00125B30">
              <w:rPr>
                <w:bCs/>
              </w:rPr>
              <w:t>Efficacy Working Party (EWP-V)</w:t>
            </w:r>
          </w:p>
        </w:tc>
      </w:tr>
      <w:tr w:rsidR="002B6256" w14:paraId="1A155AC6" w14:textId="77777777" w:rsidTr="002B6256">
        <w:tc>
          <w:tcPr>
            <w:tcW w:w="1979" w:type="dxa"/>
          </w:tcPr>
          <w:p w14:paraId="43A399FF" w14:textId="2105E6EE" w:rsidR="002B6256" w:rsidRPr="007F40A8" w:rsidRDefault="002B6256" w:rsidP="002B6256">
            <w:pPr>
              <w:pStyle w:val="BodytextAgency"/>
            </w:pPr>
            <w:r w:rsidRPr="00125B30">
              <w:rPr>
                <w:bCs/>
              </w:rPr>
              <w:t>FDA</w:t>
            </w:r>
          </w:p>
        </w:tc>
        <w:tc>
          <w:tcPr>
            <w:tcW w:w="7419" w:type="dxa"/>
          </w:tcPr>
          <w:p w14:paraId="76579C55" w14:textId="0E840AE5" w:rsidR="002B6256" w:rsidRPr="007F40A8" w:rsidRDefault="002B6256" w:rsidP="002B6256">
            <w:pPr>
              <w:pStyle w:val="BodytextAgency"/>
            </w:pPr>
            <w:r w:rsidRPr="00125B30">
              <w:rPr>
                <w:bCs/>
              </w:rPr>
              <w:t>United States Food and Drug Administration</w:t>
            </w:r>
          </w:p>
        </w:tc>
      </w:tr>
      <w:tr w:rsidR="002B6256" w14:paraId="350FDA48" w14:textId="77777777" w:rsidTr="002B6256">
        <w:tc>
          <w:tcPr>
            <w:tcW w:w="1979" w:type="dxa"/>
          </w:tcPr>
          <w:p w14:paraId="40481501" w14:textId="4C794473" w:rsidR="002B6256" w:rsidRPr="007F40A8" w:rsidRDefault="002B6256" w:rsidP="002B6256">
            <w:pPr>
              <w:pStyle w:val="BodytextAgency"/>
            </w:pPr>
            <w:r w:rsidRPr="00125B30">
              <w:rPr>
                <w:bCs/>
              </w:rPr>
              <w:t>GDP</w:t>
            </w:r>
          </w:p>
        </w:tc>
        <w:tc>
          <w:tcPr>
            <w:tcW w:w="7419" w:type="dxa"/>
          </w:tcPr>
          <w:p w14:paraId="285A8E3F" w14:textId="39CB8D62" w:rsidR="002B6256" w:rsidRPr="007F40A8" w:rsidRDefault="002B6256" w:rsidP="002B6256">
            <w:pPr>
              <w:pStyle w:val="BodytextAgency"/>
            </w:pPr>
            <w:r w:rsidRPr="00125B30">
              <w:rPr>
                <w:bCs/>
              </w:rPr>
              <w:t>Good Distribution Practice</w:t>
            </w:r>
          </w:p>
        </w:tc>
      </w:tr>
      <w:tr w:rsidR="002B6256" w14:paraId="1CB8FDCC" w14:textId="77777777" w:rsidTr="002B6256">
        <w:tc>
          <w:tcPr>
            <w:tcW w:w="1979" w:type="dxa"/>
          </w:tcPr>
          <w:p w14:paraId="3C35DC5D" w14:textId="63C70D16" w:rsidR="002B6256" w:rsidRPr="007F40A8" w:rsidRDefault="002B6256" w:rsidP="002B6256">
            <w:pPr>
              <w:pStyle w:val="BodytextAgency"/>
            </w:pPr>
            <w:r w:rsidRPr="00125B30">
              <w:rPr>
                <w:bCs/>
              </w:rPr>
              <w:t>GMDP IWG</w:t>
            </w:r>
          </w:p>
        </w:tc>
        <w:tc>
          <w:tcPr>
            <w:tcW w:w="7419" w:type="dxa"/>
          </w:tcPr>
          <w:p w14:paraId="7953BE50" w14:textId="55CED303" w:rsidR="002B6256" w:rsidRPr="007F40A8" w:rsidRDefault="002B6256" w:rsidP="002B6256">
            <w:pPr>
              <w:pStyle w:val="BodytextAgency"/>
            </w:pPr>
            <w:r w:rsidRPr="00125B30">
              <w:rPr>
                <w:bCs/>
              </w:rPr>
              <w:t>Good Manufacturing Practise/Good Distribution Practice Inspectors Working Group</w:t>
            </w:r>
          </w:p>
        </w:tc>
      </w:tr>
      <w:tr w:rsidR="002B6256" w14:paraId="3D2D610F" w14:textId="77777777" w:rsidTr="002B6256">
        <w:tc>
          <w:tcPr>
            <w:tcW w:w="1979" w:type="dxa"/>
          </w:tcPr>
          <w:p w14:paraId="7FED42F6" w14:textId="6A4ED6E7" w:rsidR="002B6256" w:rsidRPr="007F40A8" w:rsidRDefault="002B6256" w:rsidP="002B6256">
            <w:pPr>
              <w:pStyle w:val="BodytextAgency"/>
            </w:pPr>
            <w:r w:rsidRPr="00125B30">
              <w:rPr>
                <w:bCs/>
              </w:rPr>
              <w:t>GMP</w:t>
            </w:r>
          </w:p>
        </w:tc>
        <w:tc>
          <w:tcPr>
            <w:tcW w:w="7419" w:type="dxa"/>
          </w:tcPr>
          <w:p w14:paraId="4C2EDEFD" w14:textId="5E661498" w:rsidR="002B6256" w:rsidRPr="007F40A8" w:rsidRDefault="002B6256" w:rsidP="002B6256">
            <w:pPr>
              <w:pStyle w:val="BodytextAgency"/>
            </w:pPr>
            <w:r w:rsidRPr="00125B30">
              <w:rPr>
                <w:bCs/>
              </w:rPr>
              <w:t>Good Manufacturing Practise</w:t>
            </w:r>
          </w:p>
        </w:tc>
      </w:tr>
      <w:tr w:rsidR="002B6256" w14:paraId="2D59F4D5" w14:textId="77777777" w:rsidTr="002B6256">
        <w:tc>
          <w:tcPr>
            <w:tcW w:w="1979" w:type="dxa"/>
          </w:tcPr>
          <w:p w14:paraId="10F14B6D" w14:textId="2934B216" w:rsidR="002B6256" w:rsidRPr="007F40A8" w:rsidRDefault="002B6256" w:rsidP="002B6256">
            <w:pPr>
              <w:pStyle w:val="BodytextAgency"/>
            </w:pPr>
            <w:r w:rsidRPr="00125B30">
              <w:rPr>
                <w:bCs/>
              </w:rPr>
              <w:t>H</w:t>
            </w:r>
          </w:p>
        </w:tc>
        <w:tc>
          <w:tcPr>
            <w:tcW w:w="7419" w:type="dxa"/>
          </w:tcPr>
          <w:p w14:paraId="13E7594F" w14:textId="63694609" w:rsidR="002B6256" w:rsidRPr="007F40A8" w:rsidRDefault="002B6256" w:rsidP="002B6256">
            <w:pPr>
              <w:pStyle w:val="BodytextAgency"/>
            </w:pPr>
            <w:r w:rsidRPr="00125B30">
              <w:rPr>
                <w:bCs/>
              </w:rPr>
              <w:t>Related to medicinal products for Human use</w:t>
            </w:r>
          </w:p>
        </w:tc>
      </w:tr>
      <w:tr w:rsidR="002B6256" w14:paraId="36874A3B" w14:textId="77777777" w:rsidTr="002B6256">
        <w:tc>
          <w:tcPr>
            <w:tcW w:w="1979" w:type="dxa"/>
          </w:tcPr>
          <w:p w14:paraId="6F124DA4" w14:textId="0C91704B" w:rsidR="002B6256" w:rsidRPr="007F40A8" w:rsidRDefault="002B6256" w:rsidP="002B6256">
            <w:pPr>
              <w:pStyle w:val="BodytextAgency"/>
            </w:pPr>
            <w:r w:rsidRPr="00125B30">
              <w:rPr>
                <w:bCs/>
              </w:rPr>
              <w:t>HAEMWP</w:t>
            </w:r>
          </w:p>
        </w:tc>
        <w:tc>
          <w:tcPr>
            <w:tcW w:w="7419" w:type="dxa"/>
          </w:tcPr>
          <w:p w14:paraId="2C398A9C" w14:textId="4FBA5B1A" w:rsidR="002B6256" w:rsidRPr="007F40A8" w:rsidRDefault="002B6256" w:rsidP="002B6256">
            <w:pPr>
              <w:pStyle w:val="BodytextAgency"/>
            </w:pPr>
            <w:r w:rsidRPr="00125B30">
              <w:rPr>
                <w:bCs/>
              </w:rPr>
              <w:t>Haematology Working Party</w:t>
            </w:r>
          </w:p>
        </w:tc>
      </w:tr>
      <w:tr w:rsidR="002B6256" w14:paraId="6654F0C2" w14:textId="77777777" w:rsidTr="002B6256">
        <w:tc>
          <w:tcPr>
            <w:tcW w:w="1979" w:type="dxa"/>
          </w:tcPr>
          <w:p w14:paraId="7F377ED0" w14:textId="7F5B1FF3" w:rsidR="002B6256" w:rsidRPr="007F40A8" w:rsidRDefault="002B6256" w:rsidP="002B6256">
            <w:pPr>
              <w:pStyle w:val="BodytextAgency"/>
            </w:pPr>
            <w:r w:rsidRPr="00125B30">
              <w:rPr>
                <w:bCs/>
              </w:rPr>
              <w:t>HMA</w:t>
            </w:r>
          </w:p>
        </w:tc>
        <w:tc>
          <w:tcPr>
            <w:tcW w:w="7419" w:type="dxa"/>
          </w:tcPr>
          <w:p w14:paraId="0F08F969" w14:textId="33FB7EF0" w:rsidR="002B6256" w:rsidRPr="007F40A8" w:rsidRDefault="002B6256" w:rsidP="002B6256">
            <w:pPr>
              <w:pStyle w:val="BodytextAgency"/>
            </w:pPr>
            <w:r w:rsidRPr="00125B30">
              <w:rPr>
                <w:bCs/>
              </w:rPr>
              <w:t>Heads of Medicines Agencies</w:t>
            </w:r>
          </w:p>
        </w:tc>
      </w:tr>
      <w:tr w:rsidR="002B6256" w14:paraId="21C9AB8E" w14:textId="77777777" w:rsidTr="002B6256">
        <w:tc>
          <w:tcPr>
            <w:tcW w:w="1979" w:type="dxa"/>
          </w:tcPr>
          <w:p w14:paraId="63A5247B" w14:textId="35664618" w:rsidR="002B6256" w:rsidRPr="007F40A8" w:rsidRDefault="002B6256" w:rsidP="002B6256">
            <w:pPr>
              <w:pStyle w:val="BodytextAgency"/>
            </w:pPr>
            <w:r w:rsidRPr="00125B30">
              <w:rPr>
                <w:bCs/>
              </w:rPr>
              <w:t>HMPC QDG</w:t>
            </w:r>
          </w:p>
        </w:tc>
        <w:tc>
          <w:tcPr>
            <w:tcW w:w="7419" w:type="dxa"/>
          </w:tcPr>
          <w:p w14:paraId="51757300" w14:textId="05C6F061" w:rsidR="002B6256" w:rsidRPr="007F40A8" w:rsidRDefault="002B6256" w:rsidP="002B6256">
            <w:pPr>
              <w:pStyle w:val="BodytextAgency"/>
            </w:pPr>
            <w:r w:rsidRPr="00125B30">
              <w:rPr>
                <w:bCs/>
              </w:rPr>
              <w:t>Committee on Herbal Medicinal Products – Quality Drafting Group</w:t>
            </w:r>
          </w:p>
        </w:tc>
      </w:tr>
      <w:tr w:rsidR="002B6256" w14:paraId="019B24CD" w14:textId="77777777" w:rsidTr="002B6256">
        <w:tc>
          <w:tcPr>
            <w:tcW w:w="1979" w:type="dxa"/>
          </w:tcPr>
          <w:p w14:paraId="50C73748" w14:textId="7A2339F2" w:rsidR="002B6256" w:rsidRPr="007F40A8" w:rsidRDefault="002B6256" w:rsidP="002B6256">
            <w:pPr>
              <w:pStyle w:val="BodytextAgency"/>
            </w:pPr>
            <w:r w:rsidRPr="00125B30">
              <w:rPr>
                <w:bCs/>
              </w:rPr>
              <w:lastRenderedPageBreak/>
              <w:t>ICH</w:t>
            </w:r>
          </w:p>
        </w:tc>
        <w:tc>
          <w:tcPr>
            <w:tcW w:w="7419" w:type="dxa"/>
          </w:tcPr>
          <w:p w14:paraId="05A0B70D" w14:textId="3B2D55D0" w:rsidR="002B6256" w:rsidRPr="007F40A8" w:rsidRDefault="002B6256" w:rsidP="002B6256">
            <w:pPr>
              <w:pStyle w:val="BodytextAgency"/>
            </w:pPr>
            <w:r w:rsidRPr="00125B30">
              <w:rPr>
                <w:bCs/>
              </w:rPr>
              <w:t>International Council for Harmonisation of Technical Requirements for Pharmaceuticals for Human Use</w:t>
            </w:r>
          </w:p>
        </w:tc>
      </w:tr>
      <w:tr w:rsidR="002B6256" w14:paraId="6F7CCECA" w14:textId="77777777" w:rsidTr="002B6256">
        <w:tc>
          <w:tcPr>
            <w:tcW w:w="1979" w:type="dxa"/>
          </w:tcPr>
          <w:p w14:paraId="37DF6CFE" w14:textId="5CFCE5E8" w:rsidR="002B6256" w:rsidRPr="007F40A8" w:rsidRDefault="002B6256" w:rsidP="002B6256">
            <w:pPr>
              <w:pStyle w:val="BodytextAgency"/>
            </w:pPr>
            <w:r w:rsidRPr="00125B30">
              <w:rPr>
                <w:bCs/>
              </w:rPr>
              <w:t>ICMRA</w:t>
            </w:r>
          </w:p>
        </w:tc>
        <w:tc>
          <w:tcPr>
            <w:tcW w:w="7419" w:type="dxa"/>
          </w:tcPr>
          <w:p w14:paraId="11651FAC" w14:textId="21867203" w:rsidR="002B6256" w:rsidRPr="007F40A8" w:rsidRDefault="002B6256" w:rsidP="002B6256">
            <w:pPr>
              <w:pStyle w:val="BodytextAgency"/>
            </w:pPr>
            <w:r w:rsidRPr="00125B30">
              <w:rPr>
                <w:bCs/>
              </w:rPr>
              <w:t>International Coalition of Medicines Regulatory Authorities</w:t>
            </w:r>
          </w:p>
        </w:tc>
      </w:tr>
      <w:tr w:rsidR="00A205D9" w14:paraId="6674DE9F" w14:textId="77777777" w:rsidTr="002B6256">
        <w:tc>
          <w:tcPr>
            <w:tcW w:w="1979" w:type="dxa"/>
          </w:tcPr>
          <w:p w14:paraId="7F24620A" w14:textId="674926C3" w:rsidR="00A205D9" w:rsidRPr="00125B30" w:rsidRDefault="00A205D9" w:rsidP="002B6256">
            <w:pPr>
              <w:pStyle w:val="BodytextAgency"/>
              <w:rPr>
                <w:bCs/>
              </w:rPr>
            </w:pPr>
            <w:r>
              <w:rPr>
                <w:bCs/>
              </w:rPr>
              <w:t>IIWP</w:t>
            </w:r>
          </w:p>
        </w:tc>
        <w:tc>
          <w:tcPr>
            <w:tcW w:w="7419" w:type="dxa"/>
          </w:tcPr>
          <w:p w14:paraId="31D228D2" w14:textId="3CA51CA9" w:rsidR="00A205D9" w:rsidRPr="00125B30" w:rsidRDefault="00781B4B" w:rsidP="002B6256">
            <w:pPr>
              <w:pStyle w:val="BodytextAgency"/>
              <w:rPr>
                <w:bCs/>
              </w:rPr>
            </w:pPr>
            <w:r w:rsidRPr="00781B4B">
              <w:rPr>
                <w:bCs/>
              </w:rPr>
              <w:t>Immune and Inflammatory Diseases Working Party</w:t>
            </w:r>
          </w:p>
        </w:tc>
      </w:tr>
      <w:tr w:rsidR="002B6256" w14:paraId="4EF1ACAA" w14:textId="77777777" w:rsidTr="002B6256">
        <w:tc>
          <w:tcPr>
            <w:tcW w:w="1979" w:type="dxa"/>
          </w:tcPr>
          <w:p w14:paraId="22161C43" w14:textId="05F35498" w:rsidR="002B6256" w:rsidRPr="007F40A8" w:rsidRDefault="002B6256" w:rsidP="002B6256">
            <w:pPr>
              <w:pStyle w:val="BodytextAgency"/>
            </w:pPr>
            <w:r w:rsidRPr="00125B30">
              <w:rPr>
                <w:bCs/>
              </w:rPr>
              <w:t>IPRP</w:t>
            </w:r>
          </w:p>
        </w:tc>
        <w:tc>
          <w:tcPr>
            <w:tcW w:w="7419" w:type="dxa"/>
          </w:tcPr>
          <w:p w14:paraId="4546FA00" w14:textId="35972299" w:rsidR="002B6256" w:rsidRPr="007F40A8" w:rsidRDefault="002B6256" w:rsidP="002B6256">
            <w:pPr>
              <w:pStyle w:val="BodytextAgency"/>
            </w:pPr>
            <w:r w:rsidRPr="00125B30">
              <w:rPr>
                <w:bCs/>
              </w:rPr>
              <w:t>International Pharmaceutical Regulators Programme</w:t>
            </w:r>
          </w:p>
        </w:tc>
      </w:tr>
      <w:tr w:rsidR="002B6256" w14:paraId="09A20109" w14:textId="77777777" w:rsidTr="002B6256">
        <w:tc>
          <w:tcPr>
            <w:tcW w:w="1979" w:type="dxa"/>
          </w:tcPr>
          <w:p w14:paraId="2879C75B" w14:textId="4D21F5A1" w:rsidR="002B6256" w:rsidRPr="007F40A8" w:rsidRDefault="002B6256" w:rsidP="002B6256">
            <w:pPr>
              <w:pStyle w:val="BodytextAgency"/>
            </w:pPr>
            <w:r w:rsidRPr="00125B30">
              <w:rPr>
                <w:bCs/>
              </w:rPr>
              <w:t>IWP</w:t>
            </w:r>
          </w:p>
        </w:tc>
        <w:tc>
          <w:tcPr>
            <w:tcW w:w="7419" w:type="dxa"/>
          </w:tcPr>
          <w:p w14:paraId="62E1C07A" w14:textId="61D566B0" w:rsidR="002B6256" w:rsidRPr="007F40A8" w:rsidRDefault="002B6256" w:rsidP="002B6256">
            <w:pPr>
              <w:pStyle w:val="BodytextAgency"/>
            </w:pPr>
            <w:r w:rsidRPr="00125B30">
              <w:rPr>
                <w:bCs/>
              </w:rPr>
              <w:t>Immunologicals Working Party</w:t>
            </w:r>
          </w:p>
        </w:tc>
      </w:tr>
      <w:tr w:rsidR="002B6256" w14:paraId="21A2C1F1" w14:textId="77777777" w:rsidTr="002B6256">
        <w:tc>
          <w:tcPr>
            <w:tcW w:w="1979" w:type="dxa"/>
          </w:tcPr>
          <w:p w14:paraId="270E5B49" w14:textId="44BAEC6F" w:rsidR="002B6256" w:rsidRPr="007F40A8" w:rsidRDefault="002B6256" w:rsidP="002B6256">
            <w:pPr>
              <w:pStyle w:val="BodytextAgency"/>
            </w:pPr>
            <w:r w:rsidRPr="00125B30">
              <w:rPr>
                <w:bCs/>
              </w:rPr>
              <w:t>MRA</w:t>
            </w:r>
          </w:p>
        </w:tc>
        <w:tc>
          <w:tcPr>
            <w:tcW w:w="7419" w:type="dxa"/>
          </w:tcPr>
          <w:p w14:paraId="6CD0CF04" w14:textId="61F3C0A0" w:rsidR="002B6256" w:rsidRPr="007F40A8" w:rsidRDefault="002B6256" w:rsidP="002B6256">
            <w:pPr>
              <w:pStyle w:val="BodytextAgency"/>
            </w:pPr>
            <w:r w:rsidRPr="00125B30">
              <w:rPr>
                <w:bCs/>
              </w:rPr>
              <w:t>Mutual recognition agreement</w:t>
            </w:r>
          </w:p>
        </w:tc>
      </w:tr>
      <w:tr w:rsidR="002B6256" w14:paraId="6515AE09" w14:textId="77777777" w:rsidTr="002B6256">
        <w:tc>
          <w:tcPr>
            <w:tcW w:w="1979" w:type="dxa"/>
          </w:tcPr>
          <w:p w14:paraId="7BF70D31" w14:textId="0CBB5442" w:rsidR="002B6256" w:rsidRPr="007F40A8" w:rsidRDefault="002B6256" w:rsidP="002B6256">
            <w:pPr>
              <w:pStyle w:val="BodytextAgency"/>
            </w:pPr>
            <w:r w:rsidRPr="00125B30">
              <w:rPr>
                <w:bCs/>
              </w:rPr>
              <w:t>MRP</w:t>
            </w:r>
          </w:p>
        </w:tc>
        <w:tc>
          <w:tcPr>
            <w:tcW w:w="7419" w:type="dxa"/>
          </w:tcPr>
          <w:p w14:paraId="4FC21E6A" w14:textId="461AD433" w:rsidR="002B6256" w:rsidRPr="007F40A8" w:rsidRDefault="002B6256" w:rsidP="002B6256">
            <w:pPr>
              <w:pStyle w:val="BodytextAgency"/>
            </w:pPr>
            <w:r w:rsidRPr="00125B30">
              <w:rPr>
                <w:bCs/>
              </w:rPr>
              <w:t>Mutual Recognition Procedure</w:t>
            </w:r>
          </w:p>
        </w:tc>
      </w:tr>
      <w:tr w:rsidR="002B6256" w14:paraId="344ACEF9" w14:textId="77777777" w:rsidTr="002B6256">
        <w:tc>
          <w:tcPr>
            <w:tcW w:w="1979" w:type="dxa"/>
          </w:tcPr>
          <w:p w14:paraId="0BC26DD5" w14:textId="00F7CBC8" w:rsidR="002B6256" w:rsidRPr="007F40A8" w:rsidRDefault="002B6256" w:rsidP="002B6256">
            <w:pPr>
              <w:pStyle w:val="BodytextAgency"/>
            </w:pPr>
            <w:r w:rsidRPr="00125B30">
              <w:rPr>
                <w:bCs/>
              </w:rPr>
              <w:t>MWP</w:t>
            </w:r>
          </w:p>
        </w:tc>
        <w:tc>
          <w:tcPr>
            <w:tcW w:w="7419" w:type="dxa"/>
          </w:tcPr>
          <w:p w14:paraId="3CFC40B2" w14:textId="790617D2" w:rsidR="002B6256" w:rsidRPr="007F40A8" w:rsidRDefault="002B6256" w:rsidP="002B6256">
            <w:pPr>
              <w:pStyle w:val="BodytextAgency"/>
            </w:pPr>
            <w:r w:rsidRPr="00125B30">
              <w:rPr>
                <w:bCs/>
              </w:rPr>
              <w:t>Methodology Working Party</w:t>
            </w:r>
          </w:p>
        </w:tc>
      </w:tr>
      <w:tr w:rsidR="002B6256" w14:paraId="63BA4B08" w14:textId="77777777" w:rsidTr="002B6256">
        <w:tc>
          <w:tcPr>
            <w:tcW w:w="1979" w:type="dxa"/>
          </w:tcPr>
          <w:p w14:paraId="34F2E5EC" w14:textId="41DA5A85" w:rsidR="002B6256" w:rsidRPr="007F40A8" w:rsidRDefault="002B6256" w:rsidP="002B6256">
            <w:pPr>
              <w:pStyle w:val="BodytextAgency"/>
            </w:pPr>
            <w:r w:rsidRPr="00125B30">
              <w:rPr>
                <w:bCs/>
              </w:rPr>
              <w:t>NAS</w:t>
            </w:r>
          </w:p>
        </w:tc>
        <w:tc>
          <w:tcPr>
            <w:tcW w:w="7419" w:type="dxa"/>
          </w:tcPr>
          <w:p w14:paraId="656B62CD" w14:textId="638B16D2" w:rsidR="002B6256" w:rsidRPr="007F40A8" w:rsidRDefault="002B6256" w:rsidP="002B6256">
            <w:pPr>
              <w:pStyle w:val="BodytextAgency"/>
            </w:pPr>
            <w:r w:rsidRPr="00125B30">
              <w:rPr>
                <w:bCs/>
              </w:rPr>
              <w:t>New Active Substance</w:t>
            </w:r>
          </w:p>
        </w:tc>
      </w:tr>
      <w:tr w:rsidR="002B6256" w14:paraId="49970C5F" w14:textId="77777777" w:rsidTr="002B6256">
        <w:tc>
          <w:tcPr>
            <w:tcW w:w="1979" w:type="dxa"/>
          </w:tcPr>
          <w:p w14:paraId="7CDD55B5" w14:textId="52E32FF7" w:rsidR="002B6256" w:rsidRPr="007F40A8" w:rsidRDefault="002B6256" w:rsidP="002B6256">
            <w:pPr>
              <w:pStyle w:val="BodytextAgency"/>
            </w:pPr>
            <w:r w:rsidRPr="00125B30">
              <w:rPr>
                <w:bCs/>
              </w:rPr>
              <w:t>NcWP</w:t>
            </w:r>
          </w:p>
        </w:tc>
        <w:tc>
          <w:tcPr>
            <w:tcW w:w="7419" w:type="dxa"/>
          </w:tcPr>
          <w:p w14:paraId="522DFEDC" w14:textId="44150C35" w:rsidR="002B6256" w:rsidRPr="007F40A8" w:rsidRDefault="002B6256" w:rsidP="002B6256">
            <w:pPr>
              <w:pStyle w:val="BodytextAgency"/>
            </w:pPr>
            <w:r w:rsidRPr="00125B30">
              <w:rPr>
                <w:bCs/>
              </w:rPr>
              <w:t>Non-clinical Working Party</w:t>
            </w:r>
          </w:p>
        </w:tc>
      </w:tr>
      <w:tr w:rsidR="002B6256" w14:paraId="151A6B97" w14:textId="77777777" w:rsidTr="002B6256">
        <w:tc>
          <w:tcPr>
            <w:tcW w:w="1979" w:type="dxa"/>
          </w:tcPr>
          <w:p w14:paraId="42C2792B" w14:textId="7BD781BB" w:rsidR="002B6256" w:rsidRPr="007F40A8" w:rsidRDefault="002B6256" w:rsidP="002B6256">
            <w:pPr>
              <w:pStyle w:val="BodytextAgency"/>
            </w:pPr>
            <w:r w:rsidRPr="00125B30">
              <w:rPr>
                <w:bCs/>
              </w:rPr>
              <w:t>NDSG</w:t>
            </w:r>
          </w:p>
        </w:tc>
        <w:tc>
          <w:tcPr>
            <w:tcW w:w="7419" w:type="dxa"/>
          </w:tcPr>
          <w:p w14:paraId="39AF4C99" w14:textId="23601DB5" w:rsidR="002B6256" w:rsidRPr="007F40A8" w:rsidRDefault="002B6256" w:rsidP="002B6256">
            <w:pPr>
              <w:pStyle w:val="BodytextAgency"/>
            </w:pPr>
            <w:r w:rsidRPr="00125B30">
              <w:rPr>
                <w:bCs/>
              </w:rPr>
              <w:t>Network Data Steering Group (NDSG)</w:t>
            </w:r>
          </w:p>
        </w:tc>
      </w:tr>
      <w:tr w:rsidR="002B6256" w14:paraId="46DFB2D0" w14:textId="77777777" w:rsidTr="002B6256">
        <w:tc>
          <w:tcPr>
            <w:tcW w:w="1979" w:type="dxa"/>
          </w:tcPr>
          <w:p w14:paraId="319E49D0" w14:textId="44768A4C" w:rsidR="002B6256" w:rsidRPr="007F40A8" w:rsidRDefault="002B6256" w:rsidP="002B6256">
            <w:pPr>
              <w:pStyle w:val="BodytextAgency"/>
            </w:pPr>
            <w:r w:rsidRPr="00125B30">
              <w:rPr>
                <w:bCs/>
              </w:rPr>
              <w:t>NTWP</w:t>
            </w:r>
          </w:p>
        </w:tc>
        <w:tc>
          <w:tcPr>
            <w:tcW w:w="7419" w:type="dxa"/>
          </w:tcPr>
          <w:p w14:paraId="20826EC1" w14:textId="4969D3DE" w:rsidR="002B6256" w:rsidRPr="007F40A8" w:rsidRDefault="002B6256" w:rsidP="002B6256">
            <w:pPr>
              <w:pStyle w:val="BodytextAgency"/>
            </w:pPr>
            <w:r w:rsidRPr="00125B30">
              <w:rPr>
                <w:bCs/>
              </w:rPr>
              <w:t>Novel Therapies and Technologies Working Party</w:t>
            </w:r>
          </w:p>
        </w:tc>
      </w:tr>
      <w:tr w:rsidR="002B6256" w14:paraId="4B204EA1" w14:textId="77777777" w:rsidTr="002B6256">
        <w:tc>
          <w:tcPr>
            <w:tcW w:w="1979" w:type="dxa"/>
          </w:tcPr>
          <w:p w14:paraId="0EDBA118" w14:textId="069F2DA9" w:rsidR="002B6256" w:rsidRPr="007F40A8" w:rsidRDefault="002B6256" w:rsidP="002B6256">
            <w:pPr>
              <w:pStyle w:val="BodytextAgency"/>
            </w:pPr>
            <w:r w:rsidRPr="00125B30">
              <w:rPr>
                <w:bCs/>
              </w:rPr>
              <w:t>OEG</w:t>
            </w:r>
          </w:p>
        </w:tc>
        <w:tc>
          <w:tcPr>
            <w:tcW w:w="7419" w:type="dxa"/>
          </w:tcPr>
          <w:p w14:paraId="1ABFCCCB" w14:textId="691568A9" w:rsidR="002B6256" w:rsidRPr="007F40A8" w:rsidRDefault="002B6256" w:rsidP="002B6256">
            <w:pPr>
              <w:pStyle w:val="BodytextAgency"/>
            </w:pPr>
            <w:r w:rsidRPr="00125B30">
              <w:rPr>
                <w:bCs/>
              </w:rPr>
              <w:t>Operational expert group</w:t>
            </w:r>
          </w:p>
        </w:tc>
      </w:tr>
      <w:tr w:rsidR="002B6256" w14:paraId="4E43103B" w14:textId="77777777" w:rsidTr="002B6256">
        <w:tc>
          <w:tcPr>
            <w:tcW w:w="1979" w:type="dxa"/>
          </w:tcPr>
          <w:p w14:paraId="317549E2" w14:textId="0F35170D" w:rsidR="002B6256" w:rsidRPr="007F40A8" w:rsidRDefault="002B6256" w:rsidP="002B6256">
            <w:pPr>
              <w:pStyle w:val="BodytextAgency"/>
            </w:pPr>
            <w:r w:rsidRPr="00125B30">
              <w:rPr>
                <w:bCs/>
              </w:rPr>
              <w:t>OMCL</w:t>
            </w:r>
          </w:p>
        </w:tc>
        <w:tc>
          <w:tcPr>
            <w:tcW w:w="7419" w:type="dxa"/>
          </w:tcPr>
          <w:p w14:paraId="7BA0434E" w14:textId="6969BF8A" w:rsidR="002B6256" w:rsidRPr="007F40A8" w:rsidRDefault="002B6256" w:rsidP="002B6256">
            <w:pPr>
              <w:pStyle w:val="BodytextAgency"/>
            </w:pPr>
            <w:r w:rsidRPr="00125B30">
              <w:rPr>
                <w:bCs/>
              </w:rPr>
              <w:t>Official medicines control laboratory</w:t>
            </w:r>
          </w:p>
        </w:tc>
      </w:tr>
      <w:tr w:rsidR="002B6256" w14:paraId="56F8F2DB" w14:textId="77777777" w:rsidTr="002B6256">
        <w:tc>
          <w:tcPr>
            <w:tcW w:w="1979" w:type="dxa"/>
          </w:tcPr>
          <w:p w14:paraId="7DD27BE0" w14:textId="4B3FCF6B" w:rsidR="002B6256" w:rsidRPr="007F40A8" w:rsidRDefault="002B6256" w:rsidP="002B6256">
            <w:pPr>
              <w:pStyle w:val="BodytextAgency"/>
            </w:pPr>
            <w:r w:rsidRPr="00125B30">
              <w:rPr>
                <w:bCs/>
              </w:rPr>
              <w:t>PBBM</w:t>
            </w:r>
          </w:p>
        </w:tc>
        <w:tc>
          <w:tcPr>
            <w:tcW w:w="7419" w:type="dxa"/>
          </w:tcPr>
          <w:p w14:paraId="0EE7356B" w14:textId="62AB3B6E" w:rsidR="002B6256" w:rsidRPr="007F40A8" w:rsidRDefault="002B6256" w:rsidP="002B6256">
            <w:pPr>
              <w:pStyle w:val="BodytextAgency"/>
            </w:pPr>
            <w:r w:rsidRPr="00125B30">
              <w:rPr>
                <w:bCs/>
              </w:rPr>
              <w:t>Physiologically Based Biopharmaceutical Modelling</w:t>
            </w:r>
          </w:p>
        </w:tc>
      </w:tr>
      <w:tr w:rsidR="002B6256" w14:paraId="3D96D9F4" w14:textId="77777777" w:rsidTr="002B6256">
        <w:tc>
          <w:tcPr>
            <w:tcW w:w="1979" w:type="dxa"/>
          </w:tcPr>
          <w:p w14:paraId="2789A31C" w14:textId="3AE9F62F" w:rsidR="002B6256" w:rsidRPr="007F40A8" w:rsidRDefault="002B6256" w:rsidP="002B6256">
            <w:pPr>
              <w:pStyle w:val="BodytextAgency"/>
            </w:pPr>
            <w:r w:rsidRPr="00125B30">
              <w:rPr>
                <w:bCs/>
              </w:rPr>
              <w:t>PDCO</w:t>
            </w:r>
          </w:p>
        </w:tc>
        <w:tc>
          <w:tcPr>
            <w:tcW w:w="7419" w:type="dxa"/>
          </w:tcPr>
          <w:p w14:paraId="6643440F" w14:textId="6A640A42" w:rsidR="002B6256" w:rsidRPr="007F40A8" w:rsidRDefault="002B6256" w:rsidP="002B6256">
            <w:pPr>
              <w:pStyle w:val="BodytextAgency"/>
            </w:pPr>
            <w:r w:rsidRPr="00125B30">
              <w:rPr>
                <w:bCs/>
              </w:rPr>
              <w:t>Paediatric Committee</w:t>
            </w:r>
          </w:p>
        </w:tc>
      </w:tr>
      <w:tr w:rsidR="002B6256" w14:paraId="33E00050" w14:textId="77777777" w:rsidTr="002B6256">
        <w:tc>
          <w:tcPr>
            <w:tcW w:w="1979" w:type="dxa"/>
          </w:tcPr>
          <w:p w14:paraId="5F342BB2" w14:textId="2DF474E2" w:rsidR="002B6256" w:rsidRPr="007F40A8" w:rsidRDefault="002B6256" w:rsidP="002B6256">
            <w:pPr>
              <w:pStyle w:val="BodytextAgency"/>
            </w:pPr>
            <w:r w:rsidRPr="00125B30">
              <w:rPr>
                <w:bCs/>
              </w:rPr>
              <w:t>PF-OEG</w:t>
            </w:r>
          </w:p>
        </w:tc>
        <w:tc>
          <w:tcPr>
            <w:tcW w:w="7419" w:type="dxa"/>
          </w:tcPr>
          <w:p w14:paraId="6F7D457F" w14:textId="00B64E77" w:rsidR="002B6256" w:rsidRPr="007F40A8" w:rsidRDefault="002B6256" w:rsidP="002B6256">
            <w:pPr>
              <w:pStyle w:val="BodytextAgency"/>
            </w:pPr>
            <w:r w:rsidRPr="00125B30">
              <w:rPr>
                <w:rStyle w:val="ui-provider"/>
                <w:bCs/>
              </w:rPr>
              <w:t>Paediatric Formulation Operational Expert Group</w:t>
            </w:r>
          </w:p>
        </w:tc>
      </w:tr>
      <w:tr w:rsidR="002B6256" w14:paraId="04C47878" w14:textId="77777777" w:rsidTr="002B6256">
        <w:tc>
          <w:tcPr>
            <w:tcW w:w="1979" w:type="dxa"/>
          </w:tcPr>
          <w:p w14:paraId="3378DB8C" w14:textId="567BF3AD" w:rsidR="002B6256" w:rsidRPr="007F40A8" w:rsidRDefault="002B6256" w:rsidP="002B6256">
            <w:pPr>
              <w:pStyle w:val="BodytextAgency"/>
            </w:pPr>
            <w:r w:rsidRPr="00125B30">
              <w:rPr>
                <w:bCs/>
              </w:rPr>
              <w:t>PIP</w:t>
            </w:r>
          </w:p>
        </w:tc>
        <w:tc>
          <w:tcPr>
            <w:tcW w:w="7419" w:type="dxa"/>
          </w:tcPr>
          <w:p w14:paraId="3E8B6592" w14:textId="715C9EF8" w:rsidR="002B6256" w:rsidRPr="007F40A8" w:rsidRDefault="002B6256" w:rsidP="002B6256">
            <w:pPr>
              <w:pStyle w:val="BodytextAgency"/>
            </w:pPr>
            <w:r w:rsidRPr="00125B30">
              <w:rPr>
                <w:bCs/>
              </w:rPr>
              <w:t>Paediatric investigation plan</w:t>
            </w:r>
          </w:p>
        </w:tc>
      </w:tr>
      <w:tr w:rsidR="002B6256" w14:paraId="02D2C111" w14:textId="77777777" w:rsidTr="002B6256">
        <w:tc>
          <w:tcPr>
            <w:tcW w:w="1979" w:type="dxa"/>
          </w:tcPr>
          <w:p w14:paraId="004E52B0" w14:textId="2F03325D" w:rsidR="002B6256" w:rsidRPr="007F40A8" w:rsidRDefault="002B6256" w:rsidP="002B6256">
            <w:pPr>
              <w:pStyle w:val="BodytextAgency"/>
            </w:pPr>
            <w:r w:rsidRPr="00125B30">
              <w:rPr>
                <w:bCs/>
              </w:rPr>
              <w:t>PRIME</w:t>
            </w:r>
          </w:p>
        </w:tc>
        <w:tc>
          <w:tcPr>
            <w:tcW w:w="7419" w:type="dxa"/>
          </w:tcPr>
          <w:p w14:paraId="57C6DB2A" w14:textId="7E8FD069" w:rsidR="002B6256" w:rsidRPr="007F40A8" w:rsidRDefault="002B6256" w:rsidP="002B6256">
            <w:pPr>
              <w:pStyle w:val="BodytextAgency"/>
            </w:pPr>
            <w:r w:rsidRPr="00125B30">
              <w:rPr>
                <w:bCs/>
              </w:rPr>
              <w:t>Priority Medicines</w:t>
            </w:r>
          </w:p>
        </w:tc>
      </w:tr>
      <w:tr w:rsidR="002B6256" w14:paraId="0CFAFD2E" w14:textId="77777777" w:rsidTr="002B6256">
        <w:tc>
          <w:tcPr>
            <w:tcW w:w="1979" w:type="dxa"/>
          </w:tcPr>
          <w:p w14:paraId="6A454CC4" w14:textId="718E3F4A" w:rsidR="002B6256" w:rsidRPr="007F40A8" w:rsidRDefault="002B6256" w:rsidP="002B6256">
            <w:pPr>
              <w:pStyle w:val="BodytextAgency"/>
            </w:pPr>
            <w:r w:rsidRPr="00125B30">
              <w:rPr>
                <w:bCs/>
              </w:rPr>
              <w:t>QIG</w:t>
            </w:r>
          </w:p>
        </w:tc>
        <w:tc>
          <w:tcPr>
            <w:tcW w:w="7419" w:type="dxa"/>
          </w:tcPr>
          <w:p w14:paraId="7F9EDFC1" w14:textId="32730680" w:rsidR="002B6256" w:rsidRPr="007F40A8" w:rsidRDefault="002B6256" w:rsidP="002B6256">
            <w:pPr>
              <w:pStyle w:val="BodytextAgency"/>
            </w:pPr>
            <w:r w:rsidRPr="00125B30">
              <w:rPr>
                <w:bCs/>
              </w:rPr>
              <w:t>Quality Innovation Group</w:t>
            </w:r>
          </w:p>
        </w:tc>
      </w:tr>
      <w:tr w:rsidR="002B6256" w14:paraId="0FF425B2" w14:textId="77777777" w:rsidTr="002B6256">
        <w:tc>
          <w:tcPr>
            <w:tcW w:w="1979" w:type="dxa"/>
          </w:tcPr>
          <w:p w14:paraId="13CF902D" w14:textId="391D741B" w:rsidR="002B6256" w:rsidRPr="007F40A8" w:rsidRDefault="002B6256" w:rsidP="002B6256">
            <w:pPr>
              <w:pStyle w:val="BodytextAgency"/>
            </w:pPr>
            <w:r w:rsidRPr="00125B30">
              <w:rPr>
                <w:bCs/>
              </w:rPr>
              <w:t>QRD</w:t>
            </w:r>
          </w:p>
        </w:tc>
        <w:tc>
          <w:tcPr>
            <w:tcW w:w="7419" w:type="dxa"/>
          </w:tcPr>
          <w:p w14:paraId="1CDAC63F" w14:textId="1344E26B" w:rsidR="002B6256" w:rsidRPr="007F40A8" w:rsidRDefault="002B6256" w:rsidP="002B6256">
            <w:pPr>
              <w:pStyle w:val="BodytextAgency"/>
            </w:pPr>
            <w:r w:rsidRPr="00125B30">
              <w:rPr>
                <w:bCs/>
              </w:rPr>
              <w:t>Working Group on Quality Review of Documents</w:t>
            </w:r>
          </w:p>
        </w:tc>
      </w:tr>
      <w:tr w:rsidR="002B6256" w14:paraId="25DA13BB" w14:textId="77777777" w:rsidTr="002B6256">
        <w:tc>
          <w:tcPr>
            <w:tcW w:w="1979" w:type="dxa"/>
          </w:tcPr>
          <w:p w14:paraId="2456EA18" w14:textId="50CC983D" w:rsidR="002B6256" w:rsidRPr="007F40A8" w:rsidRDefault="002B6256" w:rsidP="002B6256">
            <w:pPr>
              <w:pStyle w:val="BodytextAgency"/>
            </w:pPr>
            <w:r w:rsidRPr="00125B30">
              <w:rPr>
                <w:bCs/>
              </w:rPr>
              <w:t>QWP</w:t>
            </w:r>
          </w:p>
        </w:tc>
        <w:tc>
          <w:tcPr>
            <w:tcW w:w="7419" w:type="dxa"/>
          </w:tcPr>
          <w:p w14:paraId="355F58AF" w14:textId="1B5FC6C0" w:rsidR="002B6256" w:rsidRPr="007F40A8" w:rsidRDefault="002B6256" w:rsidP="002B6256">
            <w:pPr>
              <w:pStyle w:val="BodytextAgency"/>
            </w:pPr>
            <w:r w:rsidRPr="00125B30">
              <w:rPr>
                <w:bCs/>
              </w:rPr>
              <w:t>Quality Working Party</w:t>
            </w:r>
          </w:p>
        </w:tc>
      </w:tr>
      <w:tr w:rsidR="002B6256" w14:paraId="39BC00A2" w14:textId="77777777" w:rsidTr="002B6256">
        <w:tc>
          <w:tcPr>
            <w:tcW w:w="1979" w:type="dxa"/>
          </w:tcPr>
          <w:p w14:paraId="33ECA845" w14:textId="604816F8" w:rsidR="002B6256" w:rsidRPr="007F40A8" w:rsidRDefault="002B6256" w:rsidP="002B6256">
            <w:pPr>
              <w:pStyle w:val="BodytextAgency"/>
            </w:pPr>
            <w:r w:rsidRPr="00125B30">
              <w:rPr>
                <w:bCs/>
              </w:rPr>
              <w:t>RSS 2025</w:t>
            </w:r>
          </w:p>
        </w:tc>
        <w:tc>
          <w:tcPr>
            <w:tcW w:w="7419" w:type="dxa"/>
          </w:tcPr>
          <w:p w14:paraId="190040A0" w14:textId="26681FAF" w:rsidR="002B6256" w:rsidRPr="007F40A8" w:rsidRDefault="002B6256" w:rsidP="002B6256">
            <w:pPr>
              <w:pStyle w:val="BodytextAgency"/>
            </w:pPr>
            <w:r w:rsidRPr="00125B30">
              <w:rPr>
                <w:bCs/>
              </w:rPr>
              <w:t>Regulatory Science Strategy 2025</w:t>
            </w:r>
          </w:p>
        </w:tc>
      </w:tr>
      <w:tr w:rsidR="002B6256" w14:paraId="1C1EC330" w14:textId="77777777" w:rsidTr="002B6256">
        <w:tc>
          <w:tcPr>
            <w:tcW w:w="1979" w:type="dxa"/>
          </w:tcPr>
          <w:p w14:paraId="7C711DC4" w14:textId="6A400F25" w:rsidR="002B6256" w:rsidRPr="007F40A8" w:rsidRDefault="002B6256" w:rsidP="002B6256">
            <w:pPr>
              <w:pStyle w:val="BodytextAgency"/>
            </w:pPr>
            <w:r w:rsidRPr="00125B30">
              <w:rPr>
                <w:bCs/>
              </w:rPr>
              <w:t>SAWP</w:t>
            </w:r>
          </w:p>
        </w:tc>
        <w:tc>
          <w:tcPr>
            <w:tcW w:w="7419" w:type="dxa"/>
          </w:tcPr>
          <w:p w14:paraId="1A8FDD05" w14:textId="1A2D8E41" w:rsidR="002B6256" w:rsidRPr="007F40A8" w:rsidRDefault="002B6256" w:rsidP="002B6256">
            <w:pPr>
              <w:pStyle w:val="BodytextAgency"/>
            </w:pPr>
            <w:r w:rsidRPr="00125B30">
              <w:rPr>
                <w:bCs/>
              </w:rPr>
              <w:t>Scientific Advice Working Party</w:t>
            </w:r>
          </w:p>
        </w:tc>
      </w:tr>
      <w:tr w:rsidR="002B6256" w14:paraId="4B1F53B8" w14:textId="77777777" w:rsidTr="002B6256">
        <w:tc>
          <w:tcPr>
            <w:tcW w:w="1979" w:type="dxa"/>
          </w:tcPr>
          <w:p w14:paraId="6332CF05" w14:textId="69B74218" w:rsidR="002B6256" w:rsidRPr="007F40A8" w:rsidRDefault="002B6256" w:rsidP="002B6256">
            <w:pPr>
              <w:pStyle w:val="BodytextAgency"/>
            </w:pPr>
            <w:r w:rsidRPr="00125B30">
              <w:rPr>
                <w:bCs/>
              </w:rPr>
              <w:t>SWP</w:t>
            </w:r>
          </w:p>
        </w:tc>
        <w:tc>
          <w:tcPr>
            <w:tcW w:w="7419" w:type="dxa"/>
          </w:tcPr>
          <w:p w14:paraId="2F3CD0B4" w14:textId="6D0EAB53" w:rsidR="002B6256" w:rsidRPr="007F40A8" w:rsidRDefault="002B6256" w:rsidP="002B6256">
            <w:pPr>
              <w:pStyle w:val="BodytextAgency"/>
            </w:pPr>
            <w:r w:rsidRPr="00125B30">
              <w:rPr>
                <w:bCs/>
              </w:rPr>
              <w:t>Safety Working Party (SWP-V)</w:t>
            </w:r>
          </w:p>
        </w:tc>
      </w:tr>
      <w:tr w:rsidR="002B6256" w14:paraId="363C69C8" w14:textId="77777777" w:rsidTr="002B6256">
        <w:tc>
          <w:tcPr>
            <w:tcW w:w="1979" w:type="dxa"/>
          </w:tcPr>
          <w:p w14:paraId="0BDB9AE1" w14:textId="40968C04" w:rsidR="002B6256" w:rsidRPr="007F40A8" w:rsidRDefault="002B6256" w:rsidP="002B6256">
            <w:pPr>
              <w:pStyle w:val="BodytextAgency"/>
            </w:pPr>
            <w:r w:rsidRPr="00125B30">
              <w:rPr>
                <w:bCs/>
              </w:rPr>
              <w:t>TAB</w:t>
            </w:r>
          </w:p>
        </w:tc>
        <w:tc>
          <w:tcPr>
            <w:tcW w:w="7419" w:type="dxa"/>
          </w:tcPr>
          <w:p w14:paraId="02D165D6" w14:textId="3F09D17E" w:rsidR="002B6256" w:rsidRPr="007F40A8" w:rsidRDefault="002B6256" w:rsidP="002B6256">
            <w:pPr>
              <w:pStyle w:val="BodytextAgency"/>
            </w:pPr>
            <w:r w:rsidRPr="00125B30">
              <w:rPr>
                <w:bCs/>
              </w:rPr>
              <w:t>Technical Advisory Boards</w:t>
            </w:r>
          </w:p>
        </w:tc>
      </w:tr>
      <w:tr w:rsidR="002B6256" w14:paraId="11D5C156" w14:textId="77777777" w:rsidTr="002B6256">
        <w:tc>
          <w:tcPr>
            <w:tcW w:w="1979" w:type="dxa"/>
          </w:tcPr>
          <w:p w14:paraId="46B2E97C" w14:textId="5A6C29D1" w:rsidR="002B6256" w:rsidRPr="007F40A8" w:rsidRDefault="002B6256" w:rsidP="002B6256">
            <w:pPr>
              <w:pStyle w:val="BodytextAgency"/>
            </w:pPr>
            <w:r w:rsidRPr="00125B30">
              <w:rPr>
                <w:bCs/>
              </w:rPr>
              <w:t>V</w:t>
            </w:r>
          </w:p>
        </w:tc>
        <w:tc>
          <w:tcPr>
            <w:tcW w:w="7419" w:type="dxa"/>
          </w:tcPr>
          <w:p w14:paraId="58B423FF" w14:textId="78A6826C" w:rsidR="002B6256" w:rsidRPr="007F40A8" w:rsidRDefault="002B6256" w:rsidP="002B6256">
            <w:pPr>
              <w:pStyle w:val="BodytextAgency"/>
            </w:pPr>
            <w:r w:rsidRPr="00125B30">
              <w:rPr>
                <w:bCs/>
              </w:rPr>
              <w:t>Related to medicinal products for Veterinary use</w:t>
            </w:r>
          </w:p>
        </w:tc>
      </w:tr>
    </w:tbl>
    <w:p w14:paraId="66CFF458" w14:textId="77777777" w:rsidR="0037150B" w:rsidRDefault="0037150B" w:rsidP="000877BA">
      <w:pPr>
        <w:spacing w:after="140" w:line="280" w:lineRule="atLeast"/>
        <w:rPr>
          <w:rFonts w:eastAsia="Verdana" w:cs="Verdana"/>
        </w:rPr>
      </w:pPr>
    </w:p>
    <w:sectPr w:rsidR="0037150B" w:rsidSect="00550C63">
      <w:footerReference w:type="default" r:id="rId11"/>
      <w:headerReference w:type="first" r:id="rId12"/>
      <w:footerReference w:type="first" r:id="rId13"/>
      <w:pgSz w:w="11907" w:h="16839" w:code="9"/>
      <w:pgMar w:top="1418" w:right="1247" w:bottom="1418" w:left="1247"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06132" w14:textId="77777777" w:rsidR="00AD3067" w:rsidRDefault="00AD3067">
      <w:r>
        <w:separator/>
      </w:r>
    </w:p>
  </w:endnote>
  <w:endnote w:type="continuationSeparator" w:id="0">
    <w:p w14:paraId="1AC3A0DB" w14:textId="77777777" w:rsidR="00AD3067" w:rsidRDefault="00AD3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6"/>
      <w:gridCol w:w="3217"/>
    </w:tblGrid>
    <w:tr w:rsidR="00EF64ED" w14:paraId="68C00443" w14:textId="77777777">
      <w:tc>
        <w:tcPr>
          <w:tcW w:w="5000" w:type="pct"/>
          <w:gridSpan w:val="2"/>
          <w:tcBorders>
            <w:top w:val="single" w:sz="2" w:space="0" w:color="auto"/>
            <w:left w:val="nil"/>
            <w:bottom w:val="nil"/>
            <w:right w:val="nil"/>
          </w:tcBorders>
          <w:tcMar>
            <w:left w:w="0" w:type="dxa"/>
            <w:right w:w="0" w:type="dxa"/>
          </w:tcMar>
        </w:tcPr>
        <w:p w14:paraId="68719723" w14:textId="77777777" w:rsidR="00816E07" w:rsidRPr="007F40A8" w:rsidRDefault="00816E07">
          <w:pPr>
            <w:pStyle w:val="FooterAgency"/>
          </w:pPr>
        </w:p>
      </w:tc>
    </w:tr>
    <w:tr w:rsidR="00EF64ED" w14:paraId="1DB7CA98" w14:textId="77777777">
      <w:tc>
        <w:tcPr>
          <w:tcW w:w="3291" w:type="pct"/>
          <w:tcMar>
            <w:left w:w="0" w:type="dxa"/>
            <w:right w:w="0" w:type="dxa"/>
          </w:tcMar>
        </w:tcPr>
        <w:p w14:paraId="2970636B" w14:textId="08E32217" w:rsidR="00816E07" w:rsidRPr="007F40A8" w:rsidRDefault="002B75E1">
          <w:pPr>
            <w:pStyle w:val="FooterAgency"/>
          </w:pPr>
          <w:r w:rsidRPr="007F40A8">
            <w:rPr>
              <w:szCs w:val="15"/>
            </w:rPr>
            <w:fldChar w:fldCharType="begin"/>
          </w:r>
          <w:r w:rsidRPr="007F40A8">
            <w:rPr>
              <w:szCs w:val="15"/>
            </w:rPr>
            <w:instrText xml:space="preserve"> IF </w:instrText>
          </w:r>
          <w:r w:rsidR="00E1404D">
            <w:fldChar w:fldCharType="begin"/>
          </w:r>
          <w:r>
            <w:instrText xml:space="preserve"> STYLEREF  "Doc title (Agency)"  \* MERGEFORMAT </w:instrText>
          </w:r>
          <w:r w:rsidR="00E1404D">
            <w:fldChar w:fldCharType="separate"/>
          </w:r>
          <w:r w:rsidR="00180738" w:rsidRPr="00180738">
            <w:rPr>
              <w:b/>
              <w:bCs/>
              <w:noProof/>
            </w:rPr>
            <w:instrText>3-year</w:instrText>
          </w:r>
          <w:r w:rsidR="00180738">
            <w:rPr>
              <w:noProof/>
            </w:rPr>
            <w:instrText xml:space="preserve"> work plan for the joint CHMP/CVMP Quality Working Party</w:instrText>
          </w:r>
          <w:r w:rsidR="00E1404D">
            <w:rPr>
              <w:noProof/>
            </w:rPr>
            <w:fldChar w:fldCharType="end"/>
          </w:r>
          <w:r w:rsidRPr="007F40A8">
            <w:rPr>
              <w:szCs w:val="15"/>
            </w:rPr>
            <w:instrText xml:space="preserve"> &lt;&gt; "Error*"</w:instrText>
          </w:r>
          <w:r w:rsidR="00E1404D">
            <w:fldChar w:fldCharType="begin"/>
          </w:r>
          <w:r>
            <w:instrText xml:space="preserve"> STYLEREF  "Doc title (Agency)"  \* MERGEFORMAT </w:instrText>
          </w:r>
          <w:r w:rsidR="00E1404D">
            <w:fldChar w:fldCharType="separate"/>
          </w:r>
          <w:r w:rsidR="00180738">
            <w:rPr>
              <w:noProof/>
            </w:rPr>
            <w:instrText>3-year work plan for the joint CHMP/CVMP Quality Working Party</w:instrText>
          </w:r>
          <w:r w:rsidR="00E1404D">
            <w:rPr>
              <w:noProof/>
            </w:rPr>
            <w:fldChar w:fldCharType="end"/>
          </w:r>
          <w:r w:rsidRPr="007F40A8">
            <w:rPr>
              <w:szCs w:val="15"/>
            </w:rPr>
            <w:instrText xml:space="preserve"> \* MERGEFORMAT </w:instrText>
          </w:r>
          <w:r w:rsidRPr="007F40A8">
            <w:rPr>
              <w:szCs w:val="15"/>
            </w:rPr>
            <w:fldChar w:fldCharType="separate"/>
          </w:r>
          <w:r w:rsidR="00180738">
            <w:rPr>
              <w:noProof/>
            </w:rPr>
            <w:t>3-year work plan for the joint CHMP/CVMP Quality Working Party</w:t>
          </w:r>
          <w:r w:rsidRPr="007F40A8">
            <w:rPr>
              <w:szCs w:val="15"/>
            </w:rPr>
            <w:fldChar w:fldCharType="end"/>
          </w:r>
          <w:r w:rsidRPr="007F40A8">
            <w:rPr>
              <w:szCs w:val="15"/>
            </w:rPr>
            <w:t xml:space="preserve"> </w:t>
          </w:r>
        </w:p>
      </w:tc>
      <w:tc>
        <w:tcPr>
          <w:tcW w:w="1709" w:type="pct"/>
          <w:tcMar>
            <w:left w:w="0" w:type="dxa"/>
            <w:right w:w="0" w:type="dxa"/>
          </w:tcMar>
        </w:tcPr>
        <w:p w14:paraId="57A2DAFC" w14:textId="77777777" w:rsidR="00816E07" w:rsidRPr="007F40A8" w:rsidRDefault="00816E07">
          <w:pPr>
            <w:pStyle w:val="FooterAgency"/>
          </w:pPr>
        </w:p>
      </w:tc>
    </w:tr>
    <w:tr w:rsidR="00EF64ED" w14:paraId="444E938F" w14:textId="77777777">
      <w:tc>
        <w:tcPr>
          <w:tcW w:w="3291" w:type="pct"/>
          <w:tcMar>
            <w:left w:w="0" w:type="dxa"/>
            <w:right w:w="0" w:type="dxa"/>
          </w:tcMar>
        </w:tcPr>
        <w:p w14:paraId="2EE3E2EA" w14:textId="2CBE23F5" w:rsidR="00816E07" w:rsidRPr="007F40A8" w:rsidRDefault="00816E07">
          <w:pPr>
            <w:pStyle w:val="FooterAgency"/>
          </w:pPr>
        </w:p>
      </w:tc>
      <w:tc>
        <w:tcPr>
          <w:tcW w:w="1709" w:type="pct"/>
          <w:tcMar>
            <w:left w:w="0" w:type="dxa"/>
            <w:right w:w="0" w:type="dxa"/>
          </w:tcMar>
        </w:tcPr>
        <w:p w14:paraId="7784FF99" w14:textId="77777777" w:rsidR="00816E07" w:rsidRPr="007F40A8" w:rsidRDefault="002B75E1">
          <w:pPr>
            <w:jc w:val="right"/>
            <w:rPr>
              <w:rStyle w:val="PageNumberAgency0"/>
            </w:rPr>
          </w:pPr>
          <w:r w:rsidRPr="007F40A8">
            <w:rPr>
              <w:rStyle w:val="PageNumberAgency0"/>
            </w:rPr>
            <w:t xml:space="preserve">Page </w:t>
          </w:r>
          <w:r w:rsidRPr="007F40A8">
            <w:rPr>
              <w:rStyle w:val="PageNumberAgency0"/>
            </w:rPr>
            <w:fldChar w:fldCharType="begin"/>
          </w:r>
          <w:r w:rsidRPr="007F40A8">
            <w:rPr>
              <w:rStyle w:val="PageNumberAgency0"/>
            </w:rPr>
            <w:instrText xml:space="preserve"> PAGE </w:instrText>
          </w:r>
          <w:r w:rsidRPr="007F40A8">
            <w:rPr>
              <w:rStyle w:val="PageNumberAgency0"/>
            </w:rPr>
            <w:fldChar w:fldCharType="separate"/>
          </w:r>
          <w:r w:rsidR="00610BBE" w:rsidRPr="007F40A8">
            <w:rPr>
              <w:rStyle w:val="PageNumberAgency0"/>
            </w:rPr>
            <w:t>7</w:t>
          </w:r>
          <w:r w:rsidRPr="007F40A8">
            <w:rPr>
              <w:rStyle w:val="PageNumberAgency0"/>
            </w:rPr>
            <w:fldChar w:fldCharType="end"/>
          </w:r>
          <w:r w:rsidRPr="007F40A8">
            <w:rPr>
              <w:rStyle w:val="PageNumberAgency0"/>
            </w:rPr>
            <w:t>/</w:t>
          </w:r>
          <w:r w:rsidRPr="007F40A8">
            <w:rPr>
              <w:rStyle w:val="PageNumberAgency0"/>
            </w:rPr>
            <w:fldChar w:fldCharType="begin"/>
          </w:r>
          <w:r w:rsidRPr="007F40A8">
            <w:rPr>
              <w:rStyle w:val="PageNumberAgency0"/>
            </w:rPr>
            <w:instrText xml:space="preserve"> NUMPAGES </w:instrText>
          </w:r>
          <w:r w:rsidRPr="007F40A8">
            <w:rPr>
              <w:rStyle w:val="PageNumberAgency0"/>
            </w:rPr>
            <w:fldChar w:fldCharType="separate"/>
          </w:r>
          <w:r w:rsidR="00610BBE" w:rsidRPr="007F40A8">
            <w:rPr>
              <w:rStyle w:val="PageNumberAgency0"/>
            </w:rPr>
            <w:t>13</w:t>
          </w:r>
          <w:r w:rsidRPr="007F40A8">
            <w:rPr>
              <w:rStyle w:val="PageNumberAgency0"/>
            </w:rPr>
            <w:fldChar w:fldCharType="end"/>
          </w:r>
        </w:p>
      </w:tc>
    </w:tr>
  </w:tbl>
  <w:p w14:paraId="157F9BE9" w14:textId="77777777" w:rsidR="00816E07" w:rsidRPr="007F40A8" w:rsidRDefault="00816E07" w:rsidP="00EE5C10">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1E0" w:firstRow="1" w:lastRow="1" w:firstColumn="1" w:lastColumn="1" w:noHBand="0" w:noVBand="0"/>
    </w:tblPr>
    <w:tblGrid>
      <w:gridCol w:w="6521"/>
      <w:gridCol w:w="2892"/>
    </w:tblGrid>
    <w:tr w:rsidR="00EF64ED" w14:paraId="5B8F4197" w14:textId="77777777" w:rsidTr="002D0506">
      <w:tc>
        <w:tcPr>
          <w:tcW w:w="9413" w:type="dxa"/>
          <w:gridSpan w:val="2"/>
          <w:tcBorders>
            <w:top w:val="single" w:sz="2" w:space="0" w:color="auto"/>
            <w:left w:val="nil"/>
            <w:bottom w:val="nil"/>
            <w:right w:val="nil"/>
            <w:tl2br w:val="nil"/>
            <w:tr2bl w:val="nil"/>
          </w:tcBorders>
          <w:tcMar>
            <w:left w:w="0" w:type="dxa"/>
            <w:right w:w="0" w:type="dxa"/>
          </w:tcMar>
          <w:vAlign w:val="bottom"/>
        </w:tcPr>
        <w:p w14:paraId="34D146A0" w14:textId="77777777" w:rsidR="00816E07" w:rsidRPr="007F40A8" w:rsidRDefault="00816E07" w:rsidP="002D0506">
          <w:pPr>
            <w:rPr>
              <w:rFonts w:eastAsia="Verdana" w:cs="Verdana"/>
              <w:color w:val="6D6F71"/>
              <w:sz w:val="14"/>
              <w:szCs w:val="14"/>
            </w:rPr>
          </w:pPr>
        </w:p>
      </w:tc>
    </w:tr>
    <w:tr w:rsidR="00EF64ED" w14:paraId="769CB66C" w14:textId="77777777" w:rsidTr="002D0506">
      <w:trPr>
        <w:trHeight w:hRule="exact" w:val="198"/>
      </w:trPr>
      <w:tc>
        <w:tcPr>
          <w:tcW w:w="6521" w:type="dxa"/>
          <w:tcMar>
            <w:left w:w="0" w:type="dxa"/>
            <w:right w:w="0" w:type="dxa"/>
          </w:tcMar>
          <w:vAlign w:val="bottom"/>
        </w:tcPr>
        <w:p w14:paraId="21D4130D" w14:textId="77777777" w:rsidR="00816E07" w:rsidRPr="007F40A8" w:rsidRDefault="002B75E1" w:rsidP="002D0506">
          <w:pPr>
            <w:rPr>
              <w:rFonts w:eastAsia="Verdana" w:cs="Verdana"/>
              <w:color w:val="6D6F71"/>
              <w:sz w:val="14"/>
              <w:szCs w:val="14"/>
            </w:rPr>
          </w:pPr>
          <w:r w:rsidRPr="007F40A8">
            <w:rPr>
              <w:rFonts w:eastAsia="Verdana" w:cs="Verdana"/>
              <w:b/>
              <w:color w:val="003399"/>
              <w:sz w:val="13"/>
              <w:szCs w:val="14"/>
            </w:rPr>
            <w:t>Official address</w:t>
          </w:r>
          <w:r w:rsidRPr="007F40A8">
            <w:rPr>
              <w:rFonts w:eastAsia="Verdana" w:cs="Verdana"/>
              <w:color w:val="6D6F71"/>
              <w:sz w:val="14"/>
              <w:szCs w:val="14"/>
            </w:rPr>
            <w:t xml:space="preserve"> Domenico Scarlattilaan 6 </w:t>
          </w:r>
          <w:r w:rsidRPr="007F40A8">
            <w:rPr>
              <w:rFonts w:eastAsia="Verdana" w:cs="Verdana"/>
              <w:b/>
              <w:color w:val="003399"/>
              <w:sz w:val="13"/>
              <w:szCs w:val="14"/>
            </w:rPr>
            <w:t>●</w:t>
          </w:r>
          <w:r w:rsidRPr="007F40A8">
            <w:rPr>
              <w:rFonts w:eastAsia="Verdana" w:cs="Verdana"/>
              <w:color w:val="6D6F71"/>
              <w:sz w:val="14"/>
              <w:szCs w:val="14"/>
            </w:rPr>
            <w:t xml:space="preserve"> 1083 HS Amsterdam </w:t>
          </w:r>
          <w:r w:rsidRPr="007F40A8">
            <w:rPr>
              <w:rFonts w:eastAsia="Verdana" w:cs="Verdana"/>
              <w:b/>
              <w:color w:val="003399"/>
              <w:sz w:val="13"/>
              <w:szCs w:val="14"/>
            </w:rPr>
            <w:t>●</w:t>
          </w:r>
          <w:r w:rsidRPr="007F40A8">
            <w:rPr>
              <w:rFonts w:eastAsia="Verdana" w:cs="Verdana"/>
              <w:color w:val="6D6F71"/>
              <w:sz w:val="14"/>
              <w:szCs w:val="14"/>
            </w:rPr>
            <w:t xml:space="preserve"> The Netherlands</w:t>
          </w:r>
        </w:p>
      </w:tc>
      <w:tc>
        <w:tcPr>
          <w:tcW w:w="2892"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EF64ED" w14:paraId="450F5581" w14:textId="77777777" w:rsidTr="002D0506">
            <w:trPr>
              <w:trHeight w:val="180"/>
              <w:tblHeader/>
              <w:jc w:val="right"/>
            </w:trPr>
            <w:tc>
              <w:tcPr>
                <w:tcW w:w="2183" w:type="dxa"/>
                <w:vMerge w:val="restart"/>
                <w:tcBorders>
                  <w:top w:val="nil"/>
                  <w:left w:val="nil"/>
                  <w:bottom w:val="nil"/>
                  <w:right w:val="nil"/>
                  <w:tl2br w:val="nil"/>
                  <w:tr2bl w:val="nil"/>
                </w:tcBorders>
                <w:vAlign w:val="bottom"/>
              </w:tcPr>
              <w:p w14:paraId="5FEBA15A" w14:textId="77777777" w:rsidR="00816E07" w:rsidRPr="007F40A8" w:rsidRDefault="002B75E1" w:rsidP="002D0506">
                <w:pPr>
                  <w:jc w:val="right"/>
                  <w:rPr>
                    <w:rFonts w:eastAsia="Verdana" w:cs="Verdana"/>
                    <w:color w:val="6D6F71"/>
                    <w:sz w:val="14"/>
                    <w:szCs w:val="14"/>
                  </w:rPr>
                </w:pPr>
                <w:r w:rsidRPr="007F40A8">
                  <w:rPr>
                    <w:rFonts w:eastAsia="Verdana" w:cs="Verdana"/>
                    <w:color w:val="6D6F71"/>
                    <w:sz w:val="11"/>
                    <w:szCs w:val="11"/>
                  </w:rPr>
                  <w:t xml:space="preserve">An agency of the European Union </w:t>
                </w:r>
              </w:p>
            </w:tc>
            <w:tc>
              <w:tcPr>
                <w:tcW w:w="709" w:type="dxa"/>
                <w:vMerge w:val="restart"/>
                <w:tcBorders>
                  <w:top w:val="nil"/>
                  <w:left w:val="nil"/>
                  <w:bottom w:val="nil"/>
                  <w:right w:val="nil"/>
                  <w:tl2br w:val="nil"/>
                  <w:tr2bl w:val="nil"/>
                </w:tcBorders>
                <w:tcMar>
                  <w:right w:w="6" w:type="dxa"/>
                </w:tcMar>
                <w:vAlign w:val="bottom"/>
              </w:tcPr>
              <w:p w14:paraId="6D99EC68" w14:textId="77777777" w:rsidR="00816E07" w:rsidRPr="007F40A8" w:rsidRDefault="002B75E1" w:rsidP="002D0506">
                <w:pPr>
                  <w:jc w:val="right"/>
                  <w:rPr>
                    <w:rFonts w:eastAsia="Verdana" w:cs="Verdana"/>
                    <w:color w:val="6D6F71"/>
                    <w:sz w:val="14"/>
                    <w:szCs w:val="14"/>
                  </w:rPr>
                </w:pPr>
                <w:r w:rsidRPr="007F40A8">
                  <w:rPr>
                    <w:noProof/>
                    <w:color w:val="6D6F71"/>
                    <w:sz w:val="14"/>
                    <w:lang w:eastAsia="fr-FR"/>
                  </w:rPr>
                  <w:drawing>
                    <wp:inline distT="0" distB="0" distL="0" distR="0" wp14:anchorId="628585CC" wp14:editId="376AC80A">
                      <wp:extent cx="390525" cy="266700"/>
                      <wp:effectExtent l="0" t="0" r="0" b="0"/>
                      <wp:docPr id="3" name="Picture 3"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56044" name="Picture 1"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0525" cy="266700"/>
                              </a:xfrm>
                              <a:prstGeom prst="rect">
                                <a:avLst/>
                              </a:prstGeom>
                              <a:noFill/>
                              <a:ln>
                                <a:noFill/>
                              </a:ln>
                            </pic:spPr>
                          </pic:pic>
                        </a:graphicData>
                      </a:graphic>
                    </wp:inline>
                  </w:drawing>
                </w:r>
              </w:p>
            </w:tc>
          </w:tr>
          <w:tr w:rsidR="00EF64ED" w14:paraId="01CA42FD" w14:textId="77777777" w:rsidTr="002D0506">
            <w:trPr>
              <w:trHeight w:val="390"/>
              <w:jc w:val="right"/>
            </w:trPr>
            <w:tc>
              <w:tcPr>
                <w:tcW w:w="2183" w:type="dxa"/>
                <w:vMerge/>
              </w:tcPr>
              <w:p w14:paraId="78501C4A" w14:textId="77777777" w:rsidR="00816E07" w:rsidRPr="007F40A8" w:rsidRDefault="00816E07" w:rsidP="002D0506">
                <w:pPr>
                  <w:rPr>
                    <w:rFonts w:eastAsia="Verdana" w:cs="Verdana"/>
                    <w:color w:val="6D6F71"/>
                    <w:sz w:val="14"/>
                    <w:szCs w:val="14"/>
                  </w:rPr>
                </w:pPr>
              </w:p>
            </w:tc>
            <w:tc>
              <w:tcPr>
                <w:tcW w:w="709" w:type="dxa"/>
                <w:vMerge/>
              </w:tcPr>
              <w:p w14:paraId="345A2856" w14:textId="77777777" w:rsidR="00816E07" w:rsidRPr="007F40A8" w:rsidRDefault="00816E07" w:rsidP="002D0506">
                <w:pPr>
                  <w:rPr>
                    <w:rFonts w:eastAsia="Verdana" w:cs="Verdana"/>
                    <w:color w:val="6D6F71"/>
                    <w:sz w:val="14"/>
                    <w:szCs w:val="14"/>
                  </w:rPr>
                </w:pPr>
              </w:p>
            </w:tc>
          </w:tr>
        </w:tbl>
        <w:p w14:paraId="47788BEC" w14:textId="77777777" w:rsidR="00816E07" w:rsidRPr="007F40A8" w:rsidRDefault="00816E07" w:rsidP="002D0506">
          <w:pPr>
            <w:widowControl w:val="0"/>
            <w:adjustRightInd w:val="0"/>
            <w:jc w:val="right"/>
            <w:rPr>
              <w:rFonts w:eastAsia="Verdana" w:cs="Verdana"/>
              <w:color w:val="6D6F71"/>
              <w:sz w:val="14"/>
              <w:szCs w:val="14"/>
            </w:rPr>
          </w:pPr>
        </w:p>
      </w:tc>
    </w:tr>
    <w:tr w:rsidR="00EF64ED" w14:paraId="1D4E4159" w14:textId="77777777" w:rsidTr="002D0506">
      <w:trPr>
        <w:trHeight w:val="390"/>
      </w:trPr>
      <w:tc>
        <w:tcPr>
          <w:tcW w:w="6521" w:type="dxa"/>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EF64ED" w14:paraId="673D11E1" w14:textId="77777777" w:rsidTr="002D0506">
            <w:trPr>
              <w:trHeight w:hRule="exact" w:val="198"/>
            </w:trPr>
            <w:tc>
              <w:tcPr>
                <w:tcW w:w="6521" w:type="dxa"/>
                <w:gridSpan w:val="2"/>
                <w:vAlign w:val="bottom"/>
              </w:tcPr>
              <w:p w14:paraId="750F4E55" w14:textId="77777777" w:rsidR="00816E07" w:rsidRPr="007F40A8" w:rsidRDefault="002B75E1" w:rsidP="002D0506">
                <w:pPr>
                  <w:rPr>
                    <w:rFonts w:eastAsia="Verdana" w:cs="Verdana"/>
                    <w:color w:val="6D6F71"/>
                    <w:sz w:val="14"/>
                    <w:szCs w:val="14"/>
                  </w:rPr>
                </w:pPr>
                <w:r w:rsidRPr="007F40A8">
                  <w:rPr>
                    <w:rFonts w:eastAsia="Verdana" w:cs="Verdana"/>
                    <w:b/>
                    <w:color w:val="003399"/>
                    <w:sz w:val="13"/>
                    <w:szCs w:val="14"/>
                  </w:rPr>
                  <w:t>Address for visits and deliveries</w:t>
                </w:r>
                <w:r w:rsidRPr="007F40A8">
                  <w:rPr>
                    <w:rFonts w:eastAsia="Verdana" w:cs="Verdana"/>
                    <w:color w:val="6D6F71"/>
                    <w:sz w:val="14"/>
                    <w:szCs w:val="14"/>
                  </w:rPr>
                  <w:t xml:space="preserve"> Refer to </w:t>
                </w:r>
                <w:r w:rsidRPr="007F40A8">
                  <w:rPr>
                    <w:rFonts w:eastAsia="Verdana" w:cs="Verdana"/>
                    <w:color w:val="808080"/>
                    <w:sz w:val="14"/>
                    <w:szCs w:val="14"/>
                  </w:rPr>
                  <w:t>www.ema.europa.eu/how-to-find-us</w:t>
                </w:r>
                <w:r w:rsidRPr="007F40A8">
                  <w:rPr>
                    <w:rFonts w:eastAsia="Verdana" w:cs="Verdana"/>
                    <w:color w:val="6D6F71"/>
                    <w:sz w:val="14"/>
                    <w:szCs w:val="14"/>
                  </w:rPr>
                  <w:t xml:space="preserve"> </w:t>
                </w:r>
              </w:p>
            </w:tc>
          </w:tr>
          <w:tr w:rsidR="00EF64ED" w14:paraId="011769A9" w14:textId="77777777" w:rsidTr="002D0506">
            <w:trPr>
              <w:trHeight w:hRule="exact" w:val="198"/>
            </w:trPr>
            <w:tc>
              <w:tcPr>
                <w:tcW w:w="4111" w:type="dxa"/>
                <w:vAlign w:val="bottom"/>
              </w:tcPr>
              <w:p w14:paraId="2CE3E072" w14:textId="77777777" w:rsidR="00816E07" w:rsidRPr="007F40A8" w:rsidRDefault="002B75E1" w:rsidP="002D0506">
                <w:pPr>
                  <w:rPr>
                    <w:rFonts w:eastAsia="Verdana" w:cs="Verdana"/>
                    <w:color w:val="6D6F71"/>
                    <w:sz w:val="14"/>
                    <w:szCs w:val="14"/>
                  </w:rPr>
                </w:pPr>
                <w:r w:rsidRPr="007F40A8">
                  <w:rPr>
                    <w:rFonts w:eastAsia="Verdana" w:cs="Verdana"/>
                    <w:b/>
                    <w:color w:val="003399"/>
                    <w:sz w:val="13"/>
                    <w:szCs w:val="14"/>
                  </w:rPr>
                  <w:t xml:space="preserve">Send us a question </w:t>
                </w:r>
                <w:r w:rsidRPr="007F40A8">
                  <w:rPr>
                    <w:rFonts w:eastAsia="Verdana" w:cs="Verdana"/>
                    <w:color w:val="6D6F71"/>
                    <w:sz w:val="14"/>
                    <w:szCs w:val="14"/>
                  </w:rPr>
                  <w:t xml:space="preserve">Go to </w:t>
                </w:r>
                <w:r w:rsidRPr="007F40A8">
                  <w:rPr>
                    <w:rFonts w:eastAsia="Verdana" w:cs="Verdana"/>
                    <w:color w:val="808080"/>
                    <w:sz w:val="14"/>
                    <w:szCs w:val="14"/>
                  </w:rPr>
                  <w:t>www.ema.europa.eu/contact</w:t>
                </w:r>
                <w:r w:rsidRPr="007F40A8">
                  <w:rPr>
                    <w:rFonts w:eastAsia="Verdana" w:cs="Verdana"/>
                    <w:color w:val="6D6F71"/>
                    <w:sz w:val="14"/>
                    <w:szCs w:val="14"/>
                  </w:rPr>
                  <w:t xml:space="preserve"> </w:t>
                </w:r>
              </w:p>
            </w:tc>
            <w:tc>
              <w:tcPr>
                <w:tcW w:w="2410" w:type="dxa"/>
                <w:vAlign w:val="bottom"/>
              </w:tcPr>
              <w:p w14:paraId="3D264AFC" w14:textId="77777777" w:rsidR="00816E07" w:rsidRPr="007F40A8" w:rsidRDefault="002B75E1" w:rsidP="002D0506">
                <w:pPr>
                  <w:rPr>
                    <w:rFonts w:eastAsia="Verdana" w:cs="Verdana"/>
                    <w:b/>
                    <w:color w:val="003399"/>
                    <w:sz w:val="13"/>
                    <w:szCs w:val="14"/>
                  </w:rPr>
                </w:pPr>
                <w:r w:rsidRPr="007F40A8">
                  <w:rPr>
                    <w:rFonts w:eastAsia="Verdana" w:cs="Verdana"/>
                    <w:b/>
                    <w:color w:val="003399"/>
                    <w:sz w:val="13"/>
                    <w:szCs w:val="14"/>
                  </w:rPr>
                  <w:t>Telephone</w:t>
                </w:r>
                <w:r w:rsidRPr="007F40A8">
                  <w:rPr>
                    <w:rFonts w:eastAsia="Verdana" w:cs="Verdana"/>
                    <w:color w:val="6D6F71"/>
                    <w:sz w:val="14"/>
                    <w:szCs w:val="14"/>
                  </w:rPr>
                  <w:t xml:space="preserve"> +31 (0)88 781 6000</w:t>
                </w:r>
              </w:p>
            </w:tc>
          </w:tr>
        </w:tbl>
        <w:p w14:paraId="7A3D3023" w14:textId="77777777" w:rsidR="00816E07" w:rsidRPr="007F40A8" w:rsidRDefault="00816E07" w:rsidP="002D0506">
          <w:pPr>
            <w:rPr>
              <w:rFonts w:eastAsia="Verdana" w:cs="Verdana"/>
              <w:color w:val="6D6F71"/>
              <w:sz w:val="14"/>
              <w:szCs w:val="14"/>
            </w:rPr>
          </w:pPr>
        </w:p>
      </w:tc>
      <w:tc>
        <w:tcPr>
          <w:tcW w:w="2892" w:type="dxa"/>
          <w:vMerge/>
          <w:tcMar>
            <w:left w:w="0" w:type="dxa"/>
            <w:right w:w="0" w:type="dxa"/>
          </w:tcMar>
          <w:vAlign w:val="bottom"/>
        </w:tcPr>
        <w:p w14:paraId="186CB451" w14:textId="77777777" w:rsidR="00816E07" w:rsidRPr="007F40A8" w:rsidRDefault="00816E07" w:rsidP="002D0506">
          <w:pPr>
            <w:rPr>
              <w:rFonts w:eastAsia="Verdana" w:cs="Verdana"/>
              <w:color w:val="6D6F71"/>
              <w:sz w:val="14"/>
              <w:szCs w:val="14"/>
            </w:rPr>
          </w:pPr>
        </w:p>
      </w:tc>
    </w:tr>
    <w:tr w:rsidR="00EF64ED" w14:paraId="1ABDE9D8" w14:textId="77777777" w:rsidTr="002D0506">
      <w:tc>
        <w:tcPr>
          <w:tcW w:w="9413" w:type="dxa"/>
          <w:gridSpan w:val="2"/>
          <w:tcMar>
            <w:left w:w="0" w:type="dxa"/>
            <w:right w:w="0" w:type="dxa"/>
          </w:tcMar>
          <w:vAlign w:val="bottom"/>
        </w:tcPr>
        <w:p w14:paraId="5E2DB677" w14:textId="77777777" w:rsidR="00816E07" w:rsidRPr="007F40A8" w:rsidRDefault="00816E07" w:rsidP="002D0506">
          <w:pPr>
            <w:rPr>
              <w:rFonts w:eastAsia="Verdana" w:cs="Verdana"/>
              <w:color w:val="6D6F71"/>
              <w:sz w:val="14"/>
              <w:szCs w:val="14"/>
            </w:rPr>
          </w:pPr>
        </w:p>
      </w:tc>
    </w:tr>
    <w:tr w:rsidR="00EF64ED" w14:paraId="394DB006" w14:textId="77777777" w:rsidTr="002D0506">
      <w:tc>
        <w:tcPr>
          <w:tcW w:w="9413" w:type="dxa"/>
          <w:gridSpan w:val="2"/>
          <w:tcMar>
            <w:left w:w="0" w:type="dxa"/>
            <w:right w:w="0" w:type="dxa"/>
          </w:tcMar>
          <w:vAlign w:val="bottom"/>
        </w:tcPr>
        <w:p w14:paraId="02C0CB8E" w14:textId="2619ECF7" w:rsidR="00816E07" w:rsidRPr="007F40A8" w:rsidRDefault="002B75E1" w:rsidP="002D0506">
          <w:pPr>
            <w:jc w:val="center"/>
            <w:rPr>
              <w:rFonts w:eastAsia="Verdana" w:cs="Verdana"/>
              <w:color w:val="6D6F71"/>
              <w:sz w:val="14"/>
              <w:szCs w:val="14"/>
            </w:rPr>
          </w:pPr>
          <w:r w:rsidRPr="007F40A8">
            <w:rPr>
              <w:rFonts w:eastAsia="Verdana" w:cs="Verdana"/>
              <w:color w:val="6D6F71"/>
              <w:sz w:val="14"/>
              <w:szCs w:val="14"/>
            </w:rPr>
            <w:t xml:space="preserve">© European Medicines Agency, </w:t>
          </w:r>
          <w:r w:rsidRPr="007F40A8">
            <w:rPr>
              <w:rFonts w:eastAsia="Verdana" w:cs="Verdana"/>
              <w:color w:val="6D6F71"/>
              <w:sz w:val="14"/>
              <w:szCs w:val="14"/>
            </w:rPr>
            <w:fldChar w:fldCharType="begin"/>
          </w:r>
          <w:r w:rsidRPr="007F40A8">
            <w:rPr>
              <w:rFonts w:eastAsia="Verdana" w:cs="Verdana"/>
              <w:color w:val="6D6F71"/>
              <w:sz w:val="14"/>
              <w:szCs w:val="14"/>
            </w:rPr>
            <w:instrText xml:space="preserve"> DATE  \@ "yyyy"  \* MERGEFORMAT </w:instrText>
          </w:r>
          <w:r w:rsidRPr="007F40A8">
            <w:rPr>
              <w:rFonts w:eastAsia="Verdana" w:cs="Verdana"/>
              <w:color w:val="6D6F71"/>
              <w:sz w:val="14"/>
              <w:szCs w:val="14"/>
            </w:rPr>
            <w:fldChar w:fldCharType="separate"/>
          </w:r>
          <w:r w:rsidR="000C4A83">
            <w:rPr>
              <w:rFonts w:eastAsia="Verdana" w:cs="Verdana"/>
              <w:noProof/>
              <w:color w:val="6D6F71"/>
              <w:sz w:val="14"/>
              <w:szCs w:val="14"/>
            </w:rPr>
            <w:t>2026</w:t>
          </w:r>
          <w:r w:rsidRPr="007F40A8">
            <w:rPr>
              <w:rFonts w:eastAsia="Verdana" w:cs="Verdana"/>
              <w:color w:val="6D6F71"/>
              <w:sz w:val="14"/>
              <w:szCs w:val="14"/>
            </w:rPr>
            <w:fldChar w:fldCharType="end"/>
          </w:r>
          <w:r w:rsidRPr="007F40A8">
            <w:rPr>
              <w:rFonts w:eastAsia="Verdana" w:cs="Verdana"/>
              <w:color w:val="6D6F71"/>
              <w:sz w:val="14"/>
              <w:szCs w:val="14"/>
            </w:rPr>
            <w:t>. Reproduction is authorised provided the source is acknowledged.</w:t>
          </w:r>
        </w:p>
      </w:tc>
    </w:tr>
  </w:tbl>
  <w:p w14:paraId="74669AD0" w14:textId="77777777" w:rsidR="00816E07" w:rsidRPr="007F40A8" w:rsidRDefault="00816E07" w:rsidP="00052926">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BA30C" w14:textId="77777777" w:rsidR="00AD3067" w:rsidRPr="007F40A8" w:rsidRDefault="00AD3067">
      <w:r w:rsidRPr="007F40A8">
        <w:separator/>
      </w:r>
    </w:p>
  </w:footnote>
  <w:footnote w:type="continuationSeparator" w:id="0">
    <w:p w14:paraId="6255016A" w14:textId="77777777" w:rsidR="00AD3067" w:rsidRPr="007F40A8" w:rsidRDefault="00AD3067">
      <w:r w:rsidRPr="007F40A8">
        <w:continuationSeparator/>
      </w:r>
    </w:p>
  </w:footnote>
  <w:footnote w:type="continuationNotice" w:id="1">
    <w:p w14:paraId="6DDBFDC7" w14:textId="77777777" w:rsidR="00AD3067" w:rsidRPr="007F40A8" w:rsidRDefault="00AD3067"/>
  </w:footnote>
  <w:footnote w:id="2">
    <w:p w14:paraId="1688F4D0" w14:textId="77777777" w:rsidR="00816E07" w:rsidRDefault="002B75E1">
      <w:pPr>
        <w:pStyle w:val="FootnoteText"/>
      </w:pPr>
      <w:r w:rsidRPr="007F40A8">
        <w:rPr>
          <w:rStyle w:val="FootnoteReference"/>
        </w:rPr>
        <w:footnoteRef/>
      </w:r>
      <w:r w:rsidRPr="007F40A8">
        <w:t xml:space="preserve"> Chemical active substances refers to active substances obtained </w:t>
      </w:r>
      <w:r w:rsidRPr="007F40A8">
        <w:rPr>
          <w:i/>
          <w:iCs/>
        </w:rPr>
        <w:t>via</w:t>
      </w:r>
      <w:r w:rsidRPr="007F40A8">
        <w:t xml:space="preserve"> chemical synthesis and to small molecules obtained by fermentation processes. The term chemical active substances is used throughout the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5AF07" w14:textId="77777777" w:rsidR="00816E07" w:rsidRPr="007F40A8" w:rsidRDefault="002B75E1" w:rsidP="00B636AF">
    <w:pPr>
      <w:pStyle w:val="HeaderAgency"/>
      <w:jc w:val="center"/>
    </w:pPr>
    <w:r w:rsidRPr="007F40A8">
      <w:rPr>
        <w:noProof/>
        <w:lang w:eastAsia="fr-FR"/>
      </w:rPr>
      <w:drawing>
        <wp:inline distT="0" distB="0" distL="0" distR="0" wp14:anchorId="3EEBA67D" wp14:editId="715EF262">
          <wp:extent cx="3562350" cy="1800225"/>
          <wp:effectExtent l="0" t="0" r="0" b="0"/>
          <wp:docPr id="1" name="Picture 1"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12148" name="Picture 1"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600E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52503"/>
    <w:multiLevelType w:val="hybridMultilevel"/>
    <w:tmpl w:val="3CFC0B38"/>
    <w:lvl w:ilvl="0" w:tplc="83B0787A">
      <w:start w:val="1"/>
      <w:numFmt w:val="bullet"/>
      <w:lvlText w:val=""/>
      <w:lvlJc w:val="left"/>
      <w:pPr>
        <w:ind w:left="720" w:hanging="360"/>
      </w:pPr>
      <w:rPr>
        <w:rFonts w:ascii="Symbol" w:hAnsi="Symbol" w:hint="default"/>
      </w:rPr>
    </w:lvl>
    <w:lvl w:ilvl="1" w:tplc="683E86E0" w:tentative="1">
      <w:start w:val="1"/>
      <w:numFmt w:val="bullet"/>
      <w:lvlText w:val="o"/>
      <w:lvlJc w:val="left"/>
      <w:pPr>
        <w:ind w:left="1440" w:hanging="360"/>
      </w:pPr>
      <w:rPr>
        <w:rFonts w:ascii="Courier New" w:hAnsi="Courier New" w:cs="Courier New" w:hint="default"/>
      </w:rPr>
    </w:lvl>
    <w:lvl w:ilvl="2" w:tplc="AE20B310" w:tentative="1">
      <w:start w:val="1"/>
      <w:numFmt w:val="bullet"/>
      <w:lvlText w:val=""/>
      <w:lvlJc w:val="left"/>
      <w:pPr>
        <w:ind w:left="2160" w:hanging="360"/>
      </w:pPr>
      <w:rPr>
        <w:rFonts w:ascii="Wingdings" w:hAnsi="Wingdings" w:hint="default"/>
      </w:rPr>
    </w:lvl>
    <w:lvl w:ilvl="3" w:tplc="0470B65E" w:tentative="1">
      <w:start w:val="1"/>
      <w:numFmt w:val="bullet"/>
      <w:lvlText w:val=""/>
      <w:lvlJc w:val="left"/>
      <w:pPr>
        <w:ind w:left="2880" w:hanging="360"/>
      </w:pPr>
      <w:rPr>
        <w:rFonts w:ascii="Symbol" w:hAnsi="Symbol" w:hint="default"/>
      </w:rPr>
    </w:lvl>
    <w:lvl w:ilvl="4" w:tplc="ACD84A82" w:tentative="1">
      <w:start w:val="1"/>
      <w:numFmt w:val="bullet"/>
      <w:lvlText w:val="o"/>
      <w:lvlJc w:val="left"/>
      <w:pPr>
        <w:ind w:left="3600" w:hanging="360"/>
      </w:pPr>
      <w:rPr>
        <w:rFonts w:ascii="Courier New" w:hAnsi="Courier New" w:cs="Courier New" w:hint="default"/>
      </w:rPr>
    </w:lvl>
    <w:lvl w:ilvl="5" w:tplc="EACC4044" w:tentative="1">
      <w:start w:val="1"/>
      <w:numFmt w:val="bullet"/>
      <w:lvlText w:val=""/>
      <w:lvlJc w:val="left"/>
      <w:pPr>
        <w:ind w:left="4320" w:hanging="360"/>
      </w:pPr>
      <w:rPr>
        <w:rFonts w:ascii="Wingdings" w:hAnsi="Wingdings" w:hint="default"/>
      </w:rPr>
    </w:lvl>
    <w:lvl w:ilvl="6" w:tplc="DD8A9FAE" w:tentative="1">
      <w:start w:val="1"/>
      <w:numFmt w:val="bullet"/>
      <w:lvlText w:val=""/>
      <w:lvlJc w:val="left"/>
      <w:pPr>
        <w:ind w:left="5040" w:hanging="360"/>
      </w:pPr>
      <w:rPr>
        <w:rFonts w:ascii="Symbol" w:hAnsi="Symbol" w:hint="default"/>
      </w:rPr>
    </w:lvl>
    <w:lvl w:ilvl="7" w:tplc="6988E5A0" w:tentative="1">
      <w:start w:val="1"/>
      <w:numFmt w:val="bullet"/>
      <w:lvlText w:val="o"/>
      <w:lvlJc w:val="left"/>
      <w:pPr>
        <w:ind w:left="5760" w:hanging="360"/>
      </w:pPr>
      <w:rPr>
        <w:rFonts w:ascii="Courier New" w:hAnsi="Courier New" w:cs="Courier New" w:hint="default"/>
      </w:rPr>
    </w:lvl>
    <w:lvl w:ilvl="8" w:tplc="B6823B30" w:tentative="1">
      <w:start w:val="1"/>
      <w:numFmt w:val="bullet"/>
      <w:lvlText w:val=""/>
      <w:lvlJc w:val="left"/>
      <w:pPr>
        <w:ind w:left="6480" w:hanging="360"/>
      </w:pPr>
      <w:rPr>
        <w:rFonts w:ascii="Wingdings" w:hAnsi="Wingdings" w:hint="default"/>
      </w:rPr>
    </w:lvl>
  </w:abstractNum>
  <w:abstractNum w:abstractNumId="2" w15:restartNumberingAfterBreak="0">
    <w:nsid w:val="02A104D0"/>
    <w:multiLevelType w:val="hybridMultilevel"/>
    <w:tmpl w:val="8E4A1F00"/>
    <w:lvl w:ilvl="0" w:tplc="2372113A">
      <w:start w:val="1"/>
      <w:numFmt w:val="bullet"/>
      <w:lvlText w:val=""/>
      <w:lvlJc w:val="left"/>
      <w:pPr>
        <w:ind w:left="720" w:hanging="360"/>
      </w:pPr>
      <w:rPr>
        <w:rFonts w:ascii="Symbol" w:hAnsi="Symbol" w:hint="default"/>
      </w:rPr>
    </w:lvl>
    <w:lvl w:ilvl="1" w:tplc="38EAB14C" w:tentative="1">
      <w:start w:val="1"/>
      <w:numFmt w:val="bullet"/>
      <w:lvlText w:val="o"/>
      <w:lvlJc w:val="left"/>
      <w:pPr>
        <w:ind w:left="1440" w:hanging="360"/>
      </w:pPr>
      <w:rPr>
        <w:rFonts w:ascii="Courier New" w:hAnsi="Courier New" w:cs="Courier New" w:hint="default"/>
      </w:rPr>
    </w:lvl>
    <w:lvl w:ilvl="2" w:tplc="3154EB7A" w:tentative="1">
      <w:start w:val="1"/>
      <w:numFmt w:val="bullet"/>
      <w:lvlText w:val=""/>
      <w:lvlJc w:val="left"/>
      <w:pPr>
        <w:ind w:left="2160" w:hanging="360"/>
      </w:pPr>
      <w:rPr>
        <w:rFonts w:ascii="Wingdings" w:hAnsi="Wingdings" w:hint="default"/>
      </w:rPr>
    </w:lvl>
    <w:lvl w:ilvl="3" w:tplc="5D2837F8" w:tentative="1">
      <w:start w:val="1"/>
      <w:numFmt w:val="bullet"/>
      <w:lvlText w:val=""/>
      <w:lvlJc w:val="left"/>
      <w:pPr>
        <w:ind w:left="2880" w:hanging="360"/>
      </w:pPr>
      <w:rPr>
        <w:rFonts w:ascii="Symbol" w:hAnsi="Symbol" w:hint="default"/>
      </w:rPr>
    </w:lvl>
    <w:lvl w:ilvl="4" w:tplc="A070958C" w:tentative="1">
      <w:start w:val="1"/>
      <w:numFmt w:val="bullet"/>
      <w:lvlText w:val="o"/>
      <w:lvlJc w:val="left"/>
      <w:pPr>
        <w:ind w:left="3600" w:hanging="360"/>
      </w:pPr>
      <w:rPr>
        <w:rFonts w:ascii="Courier New" w:hAnsi="Courier New" w:cs="Courier New" w:hint="default"/>
      </w:rPr>
    </w:lvl>
    <w:lvl w:ilvl="5" w:tplc="CA62AB5C" w:tentative="1">
      <w:start w:val="1"/>
      <w:numFmt w:val="bullet"/>
      <w:lvlText w:val=""/>
      <w:lvlJc w:val="left"/>
      <w:pPr>
        <w:ind w:left="4320" w:hanging="360"/>
      </w:pPr>
      <w:rPr>
        <w:rFonts w:ascii="Wingdings" w:hAnsi="Wingdings" w:hint="default"/>
      </w:rPr>
    </w:lvl>
    <w:lvl w:ilvl="6" w:tplc="58620536" w:tentative="1">
      <w:start w:val="1"/>
      <w:numFmt w:val="bullet"/>
      <w:lvlText w:val=""/>
      <w:lvlJc w:val="left"/>
      <w:pPr>
        <w:ind w:left="5040" w:hanging="360"/>
      </w:pPr>
      <w:rPr>
        <w:rFonts w:ascii="Symbol" w:hAnsi="Symbol" w:hint="default"/>
      </w:rPr>
    </w:lvl>
    <w:lvl w:ilvl="7" w:tplc="4EE06424" w:tentative="1">
      <w:start w:val="1"/>
      <w:numFmt w:val="bullet"/>
      <w:lvlText w:val="o"/>
      <w:lvlJc w:val="left"/>
      <w:pPr>
        <w:ind w:left="5760" w:hanging="360"/>
      </w:pPr>
      <w:rPr>
        <w:rFonts w:ascii="Courier New" w:hAnsi="Courier New" w:cs="Courier New" w:hint="default"/>
      </w:rPr>
    </w:lvl>
    <w:lvl w:ilvl="8" w:tplc="57BEA7EE" w:tentative="1">
      <w:start w:val="1"/>
      <w:numFmt w:val="bullet"/>
      <w:lvlText w:val=""/>
      <w:lvlJc w:val="left"/>
      <w:pPr>
        <w:ind w:left="6480" w:hanging="360"/>
      </w:pPr>
      <w:rPr>
        <w:rFonts w:ascii="Wingdings" w:hAnsi="Wingdings" w:hint="default"/>
      </w:rPr>
    </w:lvl>
  </w:abstractNum>
  <w:abstractNum w:abstractNumId="3" w15:restartNumberingAfterBreak="0">
    <w:nsid w:val="04F732D4"/>
    <w:multiLevelType w:val="hybridMultilevel"/>
    <w:tmpl w:val="601C7C48"/>
    <w:lvl w:ilvl="0" w:tplc="DAFC90FA">
      <w:start w:val="1"/>
      <w:numFmt w:val="bullet"/>
      <w:lvlText w:val=""/>
      <w:lvlJc w:val="left"/>
      <w:pPr>
        <w:ind w:left="1020" w:hanging="360"/>
      </w:pPr>
      <w:rPr>
        <w:rFonts w:ascii="Symbol" w:hAnsi="Symbol"/>
      </w:rPr>
    </w:lvl>
    <w:lvl w:ilvl="1" w:tplc="435EDC50">
      <w:start w:val="1"/>
      <w:numFmt w:val="bullet"/>
      <w:lvlText w:val=""/>
      <w:lvlJc w:val="left"/>
      <w:pPr>
        <w:ind w:left="1020" w:hanging="360"/>
      </w:pPr>
      <w:rPr>
        <w:rFonts w:ascii="Symbol" w:hAnsi="Symbol"/>
      </w:rPr>
    </w:lvl>
    <w:lvl w:ilvl="2" w:tplc="6E22812E">
      <w:start w:val="1"/>
      <w:numFmt w:val="bullet"/>
      <w:lvlText w:val=""/>
      <w:lvlJc w:val="left"/>
      <w:pPr>
        <w:ind w:left="1020" w:hanging="360"/>
      </w:pPr>
      <w:rPr>
        <w:rFonts w:ascii="Symbol" w:hAnsi="Symbol"/>
      </w:rPr>
    </w:lvl>
    <w:lvl w:ilvl="3" w:tplc="28A23336">
      <w:start w:val="1"/>
      <w:numFmt w:val="bullet"/>
      <w:lvlText w:val=""/>
      <w:lvlJc w:val="left"/>
      <w:pPr>
        <w:ind w:left="1020" w:hanging="360"/>
      </w:pPr>
      <w:rPr>
        <w:rFonts w:ascii="Symbol" w:hAnsi="Symbol"/>
      </w:rPr>
    </w:lvl>
    <w:lvl w:ilvl="4" w:tplc="0A9C74C8">
      <w:start w:val="1"/>
      <w:numFmt w:val="bullet"/>
      <w:lvlText w:val=""/>
      <w:lvlJc w:val="left"/>
      <w:pPr>
        <w:ind w:left="1020" w:hanging="360"/>
      </w:pPr>
      <w:rPr>
        <w:rFonts w:ascii="Symbol" w:hAnsi="Symbol"/>
      </w:rPr>
    </w:lvl>
    <w:lvl w:ilvl="5" w:tplc="9D56873A">
      <w:start w:val="1"/>
      <w:numFmt w:val="bullet"/>
      <w:lvlText w:val=""/>
      <w:lvlJc w:val="left"/>
      <w:pPr>
        <w:ind w:left="1020" w:hanging="360"/>
      </w:pPr>
      <w:rPr>
        <w:rFonts w:ascii="Symbol" w:hAnsi="Symbol"/>
      </w:rPr>
    </w:lvl>
    <w:lvl w:ilvl="6" w:tplc="5B0C5C56">
      <w:start w:val="1"/>
      <w:numFmt w:val="bullet"/>
      <w:lvlText w:val=""/>
      <w:lvlJc w:val="left"/>
      <w:pPr>
        <w:ind w:left="1020" w:hanging="360"/>
      </w:pPr>
      <w:rPr>
        <w:rFonts w:ascii="Symbol" w:hAnsi="Symbol"/>
      </w:rPr>
    </w:lvl>
    <w:lvl w:ilvl="7" w:tplc="E87A485A">
      <w:start w:val="1"/>
      <w:numFmt w:val="bullet"/>
      <w:lvlText w:val=""/>
      <w:lvlJc w:val="left"/>
      <w:pPr>
        <w:ind w:left="1020" w:hanging="360"/>
      </w:pPr>
      <w:rPr>
        <w:rFonts w:ascii="Symbol" w:hAnsi="Symbol"/>
      </w:rPr>
    </w:lvl>
    <w:lvl w:ilvl="8" w:tplc="FA461584">
      <w:start w:val="1"/>
      <w:numFmt w:val="bullet"/>
      <w:lvlText w:val=""/>
      <w:lvlJc w:val="left"/>
      <w:pPr>
        <w:ind w:left="1020" w:hanging="360"/>
      </w:pPr>
      <w:rPr>
        <w:rFonts w:ascii="Symbol" w:hAnsi="Symbol"/>
      </w:rPr>
    </w:lvl>
  </w:abstractNum>
  <w:abstractNum w:abstractNumId="4"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5"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028098F"/>
    <w:multiLevelType w:val="multilevel"/>
    <w:tmpl w:val="A02E932A"/>
    <w:numStyleLink w:val="BulletsAgency"/>
  </w:abstractNum>
  <w:abstractNum w:abstractNumId="8" w15:restartNumberingAfterBreak="0">
    <w:nsid w:val="15783FBD"/>
    <w:multiLevelType w:val="hybridMultilevel"/>
    <w:tmpl w:val="EDC2D548"/>
    <w:lvl w:ilvl="0" w:tplc="78FCFCEE">
      <w:start w:val="1"/>
      <w:numFmt w:val="bullet"/>
      <w:lvlText w:val=""/>
      <w:lvlJc w:val="left"/>
      <w:pPr>
        <w:ind w:left="720" w:hanging="360"/>
      </w:pPr>
      <w:rPr>
        <w:rFonts w:ascii="Symbol" w:hAnsi="Symbol" w:hint="default"/>
      </w:rPr>
    </w:lvl>
    <w:lvl w:ilvl="1" w:tplc="DE84FEB4" w:tentative="1">
      <w:start w:val="1"/>
      <w:numFmt w:val="bullet"/>
      <w:lvlText w:val="o"/>
      <w:lvlJc w:val="left"/>
      <w:pPr>
        <w:ind w:left="1440" w:hanging="360"/>
      </w:pPr>
      <w:rPr>
        <w:rFonts w:ascii="Courier New" w:hAnsi="Courier New" w:cs="Courier New" w:hint="default"/>
      </w:rPr>
    </w:lvl>
    <w:lvl w:ilvl="2" w:tplc="DBA28610" w:tentative="1">
      <w:start w:val="1"/>
      <w:numFmt w:val="bullet"/>
      <w:lvlText w:val=""/>
      <w:lvlJc w:val="left"/>
      <w:pPr>
        <w:ind w:left="2160" w:hanging="360"/>
      </w:pPr>
      <w:rPr>
        <w:rFonts w:ascii="Wingdings" w:hAnsi="Wingdings" w:hint="default"/>
      </w:rPr>
    </w:lvl>
    <w:lvl w:ilvl="3" w:tplc="7FE03E48" w:tentative="1">
      <w:start w:val="1"/>
      <w:numFmt w:val="bullet"/>
      <w:lvlText w:val=""/>
      <w:lvlJc w:val="left"/>
      <w:pPr>
        <w:ind w:left="2880" w:hanging="360"/>
      </w:pPr>
      <w:rPr>
        <w:rFonts w:ascii="Symbol" w:hAnsi="Symbol" w:hint="default"/>
      </w:rPr>
    </w:lvl>
    <w:lvl w:ilvl="4" w:tplc="C1EE7BA8" w:tentative="1">
      <w:start w:val="1"/>
      <w:numFmt w:val="bullet"/>
      <w:lvlText w:val="o"/>
      <w:lvlJc w:val="left"/>
      <w:pPr>
        <w:ind w:left="3600" w:hanging="360"/>
      </w:pPr>
      <w:rPr>
        <w:rFonts w:ascii="Courier New" w:hAnsi="Courier New" w:cs="Courier New" w:hint="default"/>
      </w:rPr>
    </w:lvl>
    <w:lvl w:ilvl="5" w:tplc="55306860" w:tentative="1">
      <w:start w:val="1"/>
      <w:numFmt w:val="bullet"/>
      <w:lvlText w:val=""/>
      <w:lvlJc w:val="left"/>
      <w:pPr>
        <w:ind w:left="4320" w:hanging="360"/>
      </w:pPr>
      <w:rPr>
        <w:rFonts w:ascii="Wingdings" w:hAnsi="Wingdings" w:hint="default"/>
      </w:rPr>
    </w:lvl>
    <w:lvl w:ilvl="6" w:tplc="950EA0EE" w:tentative="1">
      <w:start w:val="1"/>
      <w:numFmt w:val="bullet"/>
      <w:lvlText w:val=""/>
      <w:lvlJc w:val="left"/>
      <w:pPr>
        <w:ind w:left="5040" w:hanging="360"/>
      </w:pPr>
      <w:rPr>
        <w:rFonts w:ascii="Symbol" w:hAnsi="Symbol" w:hint="default"/>
      </w:rPr>
    </w:lvl>
    <w:lvl w:ilvl="7" w:tplc="3C84229C" w:tentative="1">
      <w:start w:val="1"/>
      <w:numFmt w:val="bullet"/>
      <w:lvlText w:val="o"/>
      <w:lvlJc w:val="left"/>
      <w:pPr>
        <w:ind w:left="5760" w:hanging="360"/>
      </w:pPr>
      <w:rPr>
        <w:rFonts w:ascii="Courier New" w:hAnsi="Courier New" w:cs="Courier New" w:hint="default"/>
      </w:rPr>
    </w:lvl>
    <w:lvl w:ilvl="8" w:tplc="30A6DE2A" w:tentative="1">
      <w:start w:val="1"/>
      <w:numFmt w:val="bullet"/>
      <w:lvlText w:val=""/>
      <w:lvlJc w:val="left"/>
      <w:pPr>
        <w:ind w:left="6480" w:hanging="360"/>
      </w:pPr>
      <w:rPr>
        <w:rFonts w:ascii="Wingdings" w:hAnsi="Wingdings" w:hint="default"/>
      </w:rPr>
    </w:lvl>
  </w:abstractNum>
  <w:abstractNum w:abstractNumId="9" w15:restartNumberingAfterBreak="0">
    <w:nsid w:val="160327EA"/>
    <w:multiLevelType w:val="hybridMultilevel"/>
    <w:tmpl w:val="387AFCBE"/>
    <w:lvl w:ilvl="0" w:tplc="8834D9CC">
      <w:start w:val="1"/>
      <w:numFmt w:val="bullet"/>
      <w:lvlText w:val=""/>
      <w:lvlJc w:val="left"/>
      <w:pPr>
        <w:ind w:left="720" w:hanging="360"/>
      </w:pPr>
      <w:rPr>
        <w:rFonts w:ascii="Symbol" w:hAnsi="Symbol" w:hint="default"/>
      </w:rPr>
    </w:lvl>
    <w:lvl w:ilvl="1" w:tplc="E6D2A0EE" w:tentative="1">
      <w:start w:val="1"/>
      <w:numFmt w:val="bullet"/>
      <w:lvlText w:val="o"/>
      <w:lvlJc w:val="left"/>
      <w:pPr>
        <w:ind w:left="1440" w:hanging="360"/>
      </w:pPr>
      <w:rPr>
        <w:rFonts w:ascii="Courier New" w:hAnsi="Courier New" w:cs="Courier New" w:hint="default"/>
      </w:rPr>
    </w:lvl>
    <w:lvl w:ilvl="2" w:tplc="32569C4E" w:tentative="1">
      <w:start w:val="1"/>
      <w:numFmt w:val="bullet"/>
      <w:lvlText w:val=""/>
      <w:lvlJc w:val="left"/>
      <w:pPr>
        <w:ind w:left="2160" w:hanging="360"/>
      </w:pPr>
      <w:rPr>
        <w:rFonts w:ascii="Wingdings" w:hAnsi="Wingdings" w:hint="default"/>
      </w:rPr>
    </w:lvl>
    <w:lvl w:ilvl="3" w:tplc="F5D0B690" w:tentative="1">
      <w:start w:val="1"/>
      <w:numFmt w:val="bullet"/>
      <w:lvlText w:val=""/>
      <w:lvlJc w:val="left"/>
      <w:pPr>
        <w:ind w:left="2880" w:hanging="360"/>
      </w:pPr>
      <w:rPr>
        <w:rFonts w:ascii="Symbol" w:hAnsi="Symbol" w:hint="default"/>
      </w:rPr>
    </w:lvl>
    <w:lvl w:ilvl="4" w:tplc="26F05106" w:tentative="1">
      <w:start w:val="1"/>
      <w:numFmt w:val="bullet"/>
      <w:lvlText w:val="o"/>
      <w:lvlJc w:val="left"/>
      <w:pPr>
        <w:ind w:left="3600" w:hanging="360"/>
      </w:pPr>
      <w:rPr>
        <w:rFonts w:ascii="Courier New" w:hAnsi="Courier New" w:cs="Courier New" w:hint="default"/>
      </w:rPr>
    </w:lvl>
    <w:lvl w:ilvl="5" w:tplc="D9587D5C" w:tentative="1">
      <w:start w:val="1"/>
      <w:numFmt w:val="bullet"/>
      <w:lvlText w:val=""/>
      <w:lvlJc w:val="left"/>
      <w:pPr>
        <w:ind w:left="4320" w:hanging="360"/>
      </w:pPr>
      <w:rPr>
        <w:rFonts w:ascii="Wingdings" w:hAnsi="Wingdings" w:hint="default"/>
      </w:rPr>
    </w:lvl>
    <w:lvl w:ilvl="6" w:tplc="D1BEECB8" w:tentative="1">
      <w:start w:val="1"/>
      <w:numFmt w:val="bullet"/>
      <w:lvlText w:val=""/>
      <w:lvlJc w:val="left"/>
      <w:pPr>
        <w:ind w:left="5040" w:hanging="360"/>
      </w:pPr>
      <w:rPr>
        <w:rFonts w:ascii="Symbol" w:hAnsi="Symbol" w:hint="default"/>
      </w:rPr>
    </w:lvl>
    <w:lvl w:ilvl="7" w:tplc="D8F0F084" w:tentative="1">
      <w:start w:val="1"/>
      <w:numFmt w:val="bullet"/>
      <w:lvlText w:val="o"/>
      <w:lvlJc w:val="left"/>
      <w:pPr>
        <w:ind w:left="5760" w:hanging="360"/>
      </w:pPr>
      <w:rPr>
        <w:rFonts w:ascii="Courier New" w:hAnsi="Courier New" w:cs="Courier New" w:hint="default"/>
      </w:rPr>
    </w:lvl>
    <w:lvl w:ilvl="8" w:tplc="A0C29C46" w:tentative="1">
      <w:start w:val="1"/>
      <w:numFmt w:val="bullet"/>
      <w:lvlText w:val=""/>
      <w:lvlJc w:val="left"/>
      <w:pPr>
        <w:ind w:left="6480" w:hanging="360"/>
      </w:pPr>
      <w:rPr>
        <w:rFonts w:ascii="Wingdings" w:hAnsi="Wingdings" w:hint="default"/>
      </w:rPr>
    </w:lvl>
  </w:abstractNum>
  <w:abstractNum w:abstractNumId="10" w15:restartNumberingAfterBreak="0">
    <w:nsid w:val="1A0609CE"/>
    <w:multiLevelType w:val="hybridMultilevel"/>
    <w:tmpl w:val="87D09B7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1AF67A9C"/>
    <w:multiLevelType w:val="hybridMultilevel"/>
    <w:tmpl w:val="EF2E68D4"/>
    <w:lvl w:ilvl="0" w:tplc="A3381764">
      <w:start w:val="1"/>
      <w:numFmt w:val="bullet"/>
      <w:lvlText w:val=""/>
      <w:lvlJc w:val="left"/>
      <w:pPr>
        <w:ind w:left="720" w:hanging="360"/>
      </w:pPr>
      <w:rPr>
        <w:rFonts w:ascii="Symbol" w:hAnsi="Symbol" w:hint="default"/>
      </w:rPr>
    </w:lvl>
    <w:lvl w:ilvl="1" w:tplc="ADC04BBC" w:tentative="1">
      <w:start w:val="1"/>
      <w:numFmt w:val="bullet"/>
      <w:lvlText w:val="o"/>
      <w:lvlJc w:val="left"/>
      <w:pPr>
        <w:ind w:left="1440" w:hanging="360"/>
      </w:pPr>
      <w:rPr>
        <w:rFonts w:ascii="Courier New" w:hAnsi="Courier New" w:cs="Courier New" w:hint="default"/>
      </w:rPr>
    </w:lvl>
    <w:lvl w:ilvl="2" w:tplc="D1066E9A" w:tentative="1">
      <w:start w:val="1"/>
      <w:numFmt w:val="bullet"/>
      <w:lvlText w:val=""/>
      <w:lvlJc w:val="left"/>
      <w:pPr>
        <w:ind w:left="2160" w:hanging="360"/>
      </w:pPr>
      <w:rPr>
        <w:rFonts w:ascii="Wingdings" w:hAnsi="Wingdings" w:hint="default"/>
      </w:rPr>
    </w:lvl>
    <w:lvl w:ilvl="3" w:tplc="698E0242" w:tentative="1">
      <w:start w:val="1"/>
      <w:numFmt w:val="bullet"/>
      <w:lvlText w:val=""/>
      <w:lvlJc w:val="left"/>
      <w:pPr>
        <w:ind w:left="2880" w:hanging="360"/>
      </w:pPr>
      <w:rPr>
        <w:rFonts w:ascii="Symbol" w:hAnsi="Symbol" w:hint="default"/>
      </w:rPr>
    </w:lvl>
    <w:lvl w:ilvl="4" w:tplc="1730FC42" w:tentative="1">
      <w:start w:val="1"/>
      <w:numFmt w:val="bullet"/>
      <w:lvlText w:val="o"/>
      <w:lvlJc w:val="left"/>
      <w:pPr>
        <w:ind w:left="3600" w:hanging="360"/>
      </w:pPr>
      <w:rPr>
        <w:rFonts w:ascii="Courier New" w:hAnsi="Courier New" w:cs="Courier New" w:hint="default"/>
      </w:rPr>
    </w:lvl>
    <w:lvl w:ilvl="5" w:tplc="10B06E2E" w:tentative="1">
      <w:start w:val="1"/>
      <w:numFmt w:val="bullet"/>
      <w:lvlText w:val=""/>
      <w:lvlJc w:val="left"/>
      <w:pPr>
        <w:ind w:left="4320" w:hanging="360"/>
      </w:pPr>
      <w:rPr>
        <w:rFonts w:ascii="Wingdings" w:hAnsi="Wingdings" w:hint="default"/>
      </w:rPr>
    </w:lvl>
    <w:lvl w:ilvl="6" w:tplc="588ED67C" w:tentative="1">
      <w:start w:val="1"/>
      <w:numFmt w:val="bullet"/>
      <w:lvlText w:val=""/>
      <w:lvlJc w:val="left"/>
      <w:pPr>
        <w:ind w:left="5040" w:hanging="360"/>
      </w:pPr>
      <w:rPr>
        <w:rFonts w:ascii="Symbol" w:hAnsi="Symbol" w:hint="default"/>
      </w:rPr>
    </w:lvl>
    <w:lvl w:ilvl="7" w:tplc="D5802A5A" w:tentative="1">
      <w:start w:val="1"/>
      <w:numFmt w:val="bullet"/>
      <w:lvlText w:val="o"/>
      <w:lvlJc w:val="left"/>
      <w:pPr>
        <w:ind w:left="5760" w:hanging="360"/>
      </w:pPr>
      <w:rPr>
        <w:rFonts w:ascii="Courier New" w:hAnsi="Courier New" w:cs="Courier New" w:hint="default"/>
      </w:rPr>
    </w:lvl>
    <w:lvl w:ilvl="8" w:tplc="0D54B596" w:tentative="1">
      <w:start w:val="1"/>
      <w:numFmt w:val="bullet"/>
      <w:lvlText w:val=""/>
      <w:lvlJc w:val="left"/>
      <w:pPr>
        <w:ind w:left="6480" w:hanging="360"/>
      </w:pPr>
      <w:rPr>
        <w:rFonts w:ascii="Wingdings" w:hAnsi="Wingdings" w:hint="default"/>
      </w:rPr>
    </w:lvl>
  </w:abstractNum>
  <w:abstractNum w:abstractNumId="12" w15:restartNumberingAfterBreak="0">
    <w:nsid w:val="1B4F4EB9"/>
    <w:multiLevelType w:val="hybridMultilevel"/>
    <w:tmpl w:val="447A484C"/>
    <w:lvl w:ilvl="0" w:tplc="3AA2DF36">
      <w:start w:val="1"/>
      <w:numFmt w:val="bullet"/>
      <w:lvlText w:val=""/>
      <w:lvlJc w:val="left"/>
      <w:pPr>
        <w:ind w:left="720" w:hanging="360"/>
      </w:pPr>
      <w:rPr>
        <w:rFonts w:ascii="Symbol" w:hAnsi="Symbol" w:hint="default"/>
      </w:rPr>
    </w:lvl>
    <w:lvl w:ilvl="1" w:tplc="B1BAE1AE" w:tentative="1">
      <w:start w:val="1"/>
      <w:numFmt w:val="bullet"/>
      <w:lvlText w:val="o"/>
      <w:lvlJc w:val="left"/>
      <w:pPr>
        <w:ind w:left="1440" w:hanging="360"/>
      </w:pPr>
      <w:rPr>
        <w:rFonts w:ascii="Courier New" w:hAnsi="Courier New" w:cs="Courier New" w:hint="default"/>
      </w:rPr>
    </w:lvl>
    <w:lvl w:ilvl="2" w:tplc="7EEA780C" w:tentative="1">
      <w:start w:val="1"/>
      <w:numFmt w:val="bullet"/>
      <w:lvlText w:val=""/>
      <w:lvlJc w:val="left"/>
      <w:pPr>
        <w:ind w:left="2160" w:hanging="360"/>
      </w:pPr>
      <w:rPr>
        <w:rFonts w:ascii="Wingdings" w:hAnsi="Wingdings" w:hint="default"/>
      </w:rPr>
    </w:lvl>
    <w:lvl w:ilvl="3" w:tplc="CBCAB3A2" w:tentative="1">
      <w:start w:val="1"/>
      <w:numFmt w:val="bullet"/>
      <w:lvlText w:val=""/>
      <w:lvlJc w:val="left"/>
      <w:pPr>
        <w:ind w:left="2880" w:hanging="360"/>
      </w:pPr>
      <w:rPr>
        <w:rFonts w:ascii="Symbol" w:hAnsi="Symbol" w:hint="default"/>
      </w:rPr>
    </w:lvl>
    <w:lvl w:ilvl="4" w:tplc="D6A86D4E" w:tentative="1">
      <w:start w:val="1"/>
      <w:numFmt w:val="bullet"/>
      <w:lvlText w:val="o"/>
      <w:lvlJc w:val="left"/>
      <w:pPr>
        <w:ind w:left="3600" w:hanging="360"/>
      </w:pPr>
      <w:rPr>
        <w:rFonts w:ascii="Courier New" w:hAnsi="Courier New" w:cs="Courier New" w:hint="default"/>
      </w:rPr>
    </w:lvl>
    <w:lvl w:ilvl="5" w:tplc="E9E6D9F8" w:tentative="1">
      <w:start w:val="1"/>
      <w:numFmt w:val="bullet"/>
      <w:lvlText w:val=""/>
      <w:lvlJc w:val="left"/>
      <w:pPr>
        <w:ind w:left="4320" w:hanging="360"/>
      </w:pPr>
      <w:rPr>
        <w:rFonts w:ascii="Wingdings" w:hAnsi="Wingdings" w:hint="default"/>
      </w:rPr>
    </w:lvl>
    <w:lvl w:ilvl="6" w:tplc="7C984DDA" w:tentative="1">
      <w:start w:val="1"/>
      <w:numFmt w:val="bullet"/>
      <w:lvlText w:val=""/>
      <w:lvlJc w:val="left"/>
      <w:pPr>
        <w:ind w:left="5040" w:hanging="360"/>
      </w:pPr>
      <w:rPr>
        <w:rFonts w:ascii="Symbol" w:hAnsi="Symbol" w:hint="default"/>
      </w:rPr>
    </w:lvl>
    <w:lvl w:ilvl="7" w:tplc="366065D0" w:tentative="1">
      <w:start w:val="1"/>
      <w:numFmt w:val="bullet"/>
      <w:lvlText w:val="o"/>
      <w:lvlJc w:val="left"/>
      <w:pPr>
        <w:ind w:left="5760" w:hanging="360"/>
      </w:pPr>
      <w:rPr>
        <w:rFonts w:ascii="Courier New" w:hAnsi="Courier New" w:cs="Courier New" w:hint="default"/>
      </w:rPr>
    </w:lvl>
    <w:lvl w:ilvl="8" w:tplc="6750CD78" w:tentative="1">
      <w:start w:val="1"/>
      <w:numFmt w:val="bullet"/>
      <w:lvlText w:val=""/>
      <w:lvlJc w:val="left"/>
      <w:pPr>
        <w:ind w:left="6480" w:hanging="360"/>
      </w:pPr>
      <w:rPr>
        <w:rFonts w:ascii="Wingdings" w:hAnsi="Wingdings" w:hint="default"/>
      </w:rPr>
    </w:lvl>
  </w:abstractNum>
  <w:abstractNum w:abstractNumId="13"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4" w15:restartNumberingAfterBreak="0">
    <w:nsid w:val="21E626B4"/>
    <w:multiLevelType w:val="hybridMultilevel"/>
    <w:tmpl w:val="FB3022FE"/>
    <w:lvl w:ilvl="0" w:tplc="E8161B1E">
      <w:start w:val="1"/>
      <w:numFmt w:val="bullet"/>
      <w:lvlText w:val=""/>
      <w:lvlJc w:val="left"/>
      <w:pPr>
        <w:ind w:left="1440" w:hanging="360"/>
      </w:pPr>
      <w:rPr>
        <w:rFonts w:ascii="Symbol" w:hAnsi="Symbol"/>
      </w:rPr>
    </w:lvl>
    <w:lvl w:ilvl="1" w:tplc="A1163B72">
      <w:start w:val="1"/>
      <w:numFmt w:val="bullet"/>
      <w:lvlText w:val=""/>
      <w:lvlJc w:val="left"/>
      <w:pPr>
        <w:ind w:left="1440" w:hanging="360"/>
      </w:pPr>
      <w:rPr>
        <w:rFonts w:ascii="Symbol" w:hAnsi="Symbol"/>
      </w:rPr>
    </w:lvl>
    <w:lvl w:ilvl="2" w:tplc="D7404A5C">
      <w:start w:val="1"/>
      <w:numFmt w:val="bullet"/>
      <w:lvlText w:val=""/>
      <w:lvlJc w:val="left"/>
      <w:pPr>
        <w:ind w:left="1440" w:hanging="360"/>
      </w:pPr>
      <w:rPr>
        <w:rFonts w:ascii="Symbol" w:hAnsi="Symbol"/>
      </w:rPr>
    </w:lvl>
    <w:lvl w:ilvl="3" w:tplc="2A322F2C">
      <w:start w:val="1"/>
      <w:numFmt w:val="bullet"/>
      <w:lvlText w:val=""/>
      <w:lvlJc w:val="left"/>
      <w:pPr>
        <w:ind w:left="1440" w:hanging="360"/>
      </w:pPr>
      <w:rPr>
        <w:rFonts w:ascii="Symbol" w:hAnsi="Symbol"/>
      </w:rPr>
    </w:lvl>
    <w:lvl w:ilvl="4" w:tplc="10FAA416">
      <w:start w:val="1"/>
      <w:numFmt w:val="bullet"/>
      <w:lvlText w:val=""/>
      <w:lvlJc w:val="left"/>
      <w:pPr>
        <w:ind w:left="1440" w:hanging="360"/>
      </w:pPr>
      <w:rPr>
        <w:rFonts w:ascii="Symbol" w:hAnsi="Symbol"/>
      </w:rPr>
    </w:lvl>
    <w:lvl w:ilvl="5" w:tplc="932C95B6">
      <w:start w:val="1"/>
      <w:numFmt w:val="bullet"/>
      <w:lvlText w:val=""/>
      <w:lvlJc w:val="left"/>
      <w:pPr>
        <w:ind w:left="1440" w:hanging="360"/>
      </w:pPr>
      <w:rPr>
        <w:rFonts w:ascii="Symbol" w:hAnsi="Symbol"/>
      </w:rPr>
    </w:lvl>
    <w:lvl w:ilvl="6" w:tplc="FD6CE4F8">
      <w:start w:val="1"/>
      <w:numFmt w:val="bullet"/>
      <w:lvlText w:val=""/>
      <w:lvlJc w:val="left"/>
      <w:pPr>
        <w:ind w:left="1440" w:hanging="360"/>
      </w:pPr>
      <w:rPr>
        <w:rFonts w:ascii="Symbol" w:hAnsi="Symbol"/>
      </w:rPr>
    </w:lvl>
    <w:lvl w:ilvl="7" w:tplc="861EC14C">
      <w:start w:val="1"/>
      <w:numFmt w:val="bullet"/>
      <w:lvlText w:val=""/>
      <w:lvlJc w:val="left"/>
      <w:pPr>
        <w:ind w:left="1440" w:hanging="360"/>
      </w:pPr>
      <w:rPr>
        <w:rFonts w:ascii="Symbol" w:hAnsi="Symbol"/>
      </w:rPr>
    </w:lvl>
    <w:lvl w:ilvl="8" w:tplc="132609F8">
      <w:start w:val="1"/>
      <w:numFmt w:val="bullet"/>
      <w:lvlText w:val=""/>
      <w:lvlJc w:val="left"/>
      <w:pPr>
        <w:ind w:left="1440" w:hanging="360"/>
      </w:pPr>
      <w:rPr>
        <w:rFonts w:ascii="Symbol" w:hAnsi="Symbol"/>
      </w:rPr>
    </w:lvl>
  </w:abstractNum>
  <w:abstractNum w:abstractNumId="15" w15:restartNumberingAfterBreak="0">
    <w:nsid w:val="28631817"/>
    <w:multiLevelType w:val="hybridMultilevel"/>
    <w:tmpl w:val="B396F342"/>
    <w:lvl w:ilvl="0" w:tplc="EFBEDAAC">
      <w:start w:val="1"/>
      <w:numFmt w:val="bullet"/>
      <w:lvlText w:val=""/>
      <w:lvlJc w:val="left"/>
      <w:pPr>
        <w:ind w:left="720" w:hanging="360"/>
      </w:pPr>
      <w:rPr>
        <w:rFonts w:ascii="Symbol" w:hAnsi="Symbol" w:hint="default"/>
      </w:rPr>
    </w:lvl>
    <w:lvl w:ilvl="1" w:tplc="713CAED2" w:tentative="1">
      <w:start w:val="1"/>
      <w:numFmt w:val="bullet"/>
      <w:lvlText w:val="o"/>
      <w:lvlJc w:val="left"/>
      <w:pPr>
        <w:ind w:left="1440" w:hanging="360"/>
      </w:pPr>
      <w:rPr>
        <w:rFonts w:ascii="Courier New" w:hAnsi="Courier New" w:cs="Courier New" w:hint="default"/>
      </w:rPr>
    </w:lvl>
    <w:lvl w:ilvl="2" w:tplc="2B4C8678" w:tentative="1">
      <w:start w:val="1"/>
      <w:numFmt w:val="bullet"/>
      <w:lvlText w:val=""/>
      <w:lvlJc w:val="left"/>
      <w:pPr>
        <w:ind w:left="2160" w:hanging="360"/>
      </w:pPr>
      <w:rPr>
        <w:rFonts w:ascii="Wingdings" w:hAnsi="Wingdings" w:hint="default"/>
      </w:rPr>
    </w:lvl>
    <w:lvl w:ilvl="3" w:tplc="347A7F22" w:tentative="1">
      <w:start w:val="1"/>
      <w:numFmt w:val="bullet"/>
      <w:lvlText w:val=""/>
      <w:lvlJc w:val="left"/>
      <w:pPr>
        <w:ind w:left="2880" w:hanging="360"/>
      </w:pPr>
      <w:rPr>
        <w:rFonts w:ascii="Symbol" w:hAnsi="Symbol" w:hint="default"/>
      </w:rPr>
    </w:lvl>
    <w:lvl w:ilvl="4" w:tplc="9EC68636" w:tentative="1">
      <w:start w:val="1"/>
      <w:numFmt w:val="bullet"/>
      <w:lvlText w:val="o"/>
      <w:lvlJc w:val="left"/>
      <w:pPr>
        <w:ind w:left="3600" w:hanging="360"/>
      </w:pPr>
      <w:rPr>
        <w:rFonts w:ascii="Courier New" w:hAnsi="Courier New" w:cs="Courier New" w:hint="default"/>
      </w:rPr>
    </w:lvl>
    <w:lvl w:ilvl="5" w:tplc="29003998" w:tentative="1">
      <w:start w:val="1"/>
      <w:numFmt w:val="bullet"/>
      <w:lvlText w:val=""/>
      <w:lvlJc w:val="left"/>
      <w:pPr>
        <w:ind w:left="4320" w:hanging="360"/>
      </w:pPr>
      <w:rPr>
        <w:rFonts w:ascii="Wingdings" w:hAnsi="Wingdings" w:hint="default"/>
      </w:rPr>
    </w:lvl>
    <w:lvl w:ilvl="6" w:tplc="E6B686D8" w:tentative="1">
      <w:start w:val="1"/>
      <w:numFmt w:val="bullet"/>
      <w:lvlText w:val=""/>
      <w:lvlJc w:val="left"/>
      <w:pPr>
        <w:ind w:left="5040" w:hanging="360"/>
      </w:pPr>
      <w:rPr>
        <w:rFonts w:ascii="Symbol" w:hAnsi="Symbol" w:hint="default"/>
      </w:rPr>
    </w:lvl>
    <w:lvl w:ilvl="7" w:tplc="752EE0A6" w:tentative="1">
      <w:start w:val="1"/>
      <w:numFmt w:val="bullet"/>
      <w:lvlText w:val="o"/>
      <w:lvlJc w:val="left"/>
      <w:pPr>
        <w:ind w:left="5760" w:hanging="360"/>
      </w:pPr>
      <w:rPr>
        <w:rFonts w:ascii="Courier New" w:hAnsi="Courier New" w:cs="Courier New" w:hint="default"/>
      </w:rPr>
    </w:lvl>
    <w:lvl w:ilvl="8" w:tplc="C83A0DF2" w:tentative="1">
      <w:start w:val="1"/>
      <w:numFmt w:val="bullet"/>
      <w:lvlText w:val=""/>
      <w:lvlJc w:val="left"/>
      <w:pPr>
        <w:ind w:left="6480" w:hanging="360"/>
      </w:pPr>
      <w:rPr>
        <w:rFonts w:ascii="Wingdings" w:hAnsi="Wingdings" w:hint="default"/>
      </w:rPr>
    </w:lvl>
  </w:abstractNum>
  <w:abstractNum w:abstractNumId="16" w15:restartNumberingAfterBreak="0">
    <w:nsid w:val="2B2A21F8"/>
    <w:multiLevelType w:val="hybridMultilevel"/>
    <w:tmpl w:val="36165952"/>
    <w:lvl w:ilvl="0" w:tplc="F500AA2E">
      <w:start w:val="1"/>
      <w:numFmt w:val="bullet"/>
      <w:lvlText w:val=""/>
      <w:lvlJc w:val="left"/>
      <w:pPr>
        <w:ind w:left="720" w:hanging="360"/>
      </w:pPr>
      <w:rPr>
        <w:rFonts w:ascii="Symbol" w:hAnsi="Symbol" w:hint="default"/>
      </w:rPr>
    </w:lvl>
    <w:lvl w:ilvl="1" w:tplc="4CA24DA0" w:tentative="1">
      <w:start w:val="1"/>
      <w:numFmt w:val="bullet"/>
      <w:lvlText w:val="o"/>
      <w:lvlJc w:val="left"/>
      <w:pPr>
        <w:ind w:left="1440" w:hanging="360"/>
      </w:pPr>
      <w:rPr>
        <w:rFonts w:ascii="Courier New" w:hAnsi="Courier New" w:cs="Courier New" w:hint="default"/>
      </w:rPr>
    </w:lvl>
    <w:lvl w:ilvl="2" w:tplc="89A64772" w:tentative="1">
      <w:start w:val="1"/>
      <w:numFmt w:val="bullet"/>
      <w:lvlText w:val=""/>
      <w:lvlJc w:val="left"/>
      <w:pPr>
        <w:ind w:left="2160" w:hanging="360"/>
      </w:pPr>
      <w:rPr>
        <w:rFonts w:ascii="Wingdings" w:hAnsi="Wingdings" w:hint="default"/>
      </w:rPr>
    </w:lvl>
    <w:lvl w:ilvl="3" w:tplc="4C141D98" w:tentative="1">
      <w:start w:val="1"/>
      <w:numFmt w:val="bullet"/>
      <w:lvlText w:val=""/>
      <w:lvlJc w:val="left"/>
      <w:pPr>
        <w:ind w:left="2880" w:hanging="360"/>
      </w:pPr>
      <w:rPr>
        <w:rFonts w:ascii="Symbol" w:hAnsi="Symbol" w:hint="default"/>
      </w:rPr>
    </w:lvl>
    <w:lvl w:ilvl="4" w:tplc="D10C641A" w:tentative="1">
      <w:start w:val="1"/>
      <w:numFmt w:val="bullet"/>
      <w:lvlText w:val="o"/>
      <w:lvlJc w:val="left"/>
      <w:pPr>
        <w:ind w:left="3600" w:hanging="360"/>
      </w:pPr>
      <w:rPr>
        <w:rFonts w:ascii="Courier New" w:hAnsi="Courier New" w:cs="Courier New" w:hint="default"/>
      </w:rPr>
    </w:lvl>
    <w:lvl w:ilvl="5" w:tplc="C37294D8" w:tentative="1">
      <w:start w:val="1"/>
      <w:numFmt w:val="bullet"/>
      <w:lvlText w:val=""/>
      <w:lvlJc w:val="left"/>
      <w:pPr>
        <w:ind w:left="4320" w:hanging="360"/>
      </w:pPr>
      <w:rPr>
        <w:rFonts w:ascii="Wingdings" w:hAnsi="Wingdings" w:hint="default"/>
      </w:rPr>
    </w:lvl>
    <w:lvl w:ilvl="6" w:tplc="D1901B30" w:tentative="1">
      <w:start w:val="1"/>
      <w:numFmt w:val="bullet"/>
      <w:lvlText w:val=""/>
      <w:lvlJc w:val="left"/>
      <w:pPr>
        <w:ind w:left="5040" w:hanging="360"/>
      </w:pPr>
      <w:rPr>
        <w:rFonts w:ascii="Symbol" w:hAnsi="Symbol" w:hint="default"/>
      </w:rPr>
    </w:lvl>
    <w:lvl w:ilvl="7" w:tplc="66C89A12" w:tentative="1">
      <w:start w:val="1"/>
      <w:numFmt w:val="bullet"/>
      <w:lvlText w:val="o"/>
      <w:lvlJc w:val="left"/>
      <w:pPr>
        <w:ind w:left="5760" w:hanging="360"/>
      </w:pPr>
      <w:rPr>
        <w:rFonts w:ascii="Courier New" w:hAnsi="Courier New" w:cs="Courier New" w:hint="default"/>
      </w:rPr>
    </w:lvl>
    <w:lvl w:ilvl="8" w:tplc="26CA8200" w:tentative="1">
      <w:start w:val="1"/>
      <w:numFmt w:val="bullet"/>
      <w:lvlText w:val=""/>
      <w:lvlJc w:val="left"/>
      <w:pPr>
        <w:ind w:left="6480" w:hanging="360"/>
      </w:pPr>
      <w:rPr>
        <w:rFonts w:ascii="Wingdings" w:hAnsi="Wingdings" w:hint="default"/>
      </w:rPr>
    </w:lvl>
  </w:abstractNum>
  <w:abstractNum w:abstractNumId="17" w15:restartNumberingAfterBreak="0">
    <w:nsid w:val="2BA4676B"/>
    <w:multiLevelType w:val="hybridMultilevel"/>
    <w:tmpl w:val="8974B460"/>
    <w:lvl w:ilvl="0" w:tplc="06C2B214">
      <w:start w:val="1"/>
      <w:numFmt w:val="bullet"/>
      <w:lvlText w:val=""/>
      <w:lvlJc w:val="left"/>
      <w:pPr>
        <w:ind w:left="720" w:hanging="360"/>
      </w:pPr>
      <w:rPr>
        <w:rFonts w:ascii="Symbol" w:hAnsi="Symbol" w:hint="default"/>
      </w:rPr>
    </w:lvl>
    <w:lvl w:ilvl="1" w:tplc="26169A3E" w:tentative="1">
      <w:start w:val="1"/>
      <w:numFmt w:val="bullet"/>
      <w:lvlText w:val="o"/>
      <w:lvlJc w:val="left"/>
      <w:pPr>
        <w:ind w:left="1440" w:hanging="360"/>
      </w:pPr>
      <w:rPr>
        <w:rFonts w:ascii="Courier New" w:hAnsi="Courier New" w:cs="Courier New" w:hint="default"/>
      </w:rPr>
    </w:lvl>
    <w:lvl w:ilvl="2" w:tplc="E48EC504" w:tentative="1">
      <w:start w:val="1"/>
      <w:numFmt w:val="bullet"/>
      <w:lvlText w:val=""/>
      <w:lvlJc w:val="left"/>
      <w:pPr>
        <w:ind w:left="2160" w:hanging="360"/>
      </w:pPr>
      <w:rPr>
        <w:rFonts w:ascii="Wingdings" w:hAnsi="Wingdings" w:hint="default"/>
      </w:rPr>
    </w:lvl>
    <w:lvl w:ilvl="3" w:tplc="A022A17E" w:tentative="1">
      <w:start w:val="1"/>
      <w:numFmt w:val="bullet"/>
      <w:lvlText w:val=""/>
      <w:lvlJc w:val="left"/>
      <w:pPr>
        <w:ind w:left="2880" w:hanging="360"/>
      </w:pPr>
      <w:rPr>
        <w:rFonts w:ascii="Symbol" w:hAnsi="Symbol" w:hint="default"/>
      </w:rPr>
    </w:lvl>
    <w:lvl w:ilvl="4" w:tplc="D360ABB6" w:tentative="1">
      <w:start w:val="1"/>
      <w:numFmt w:val="bullet"/>
      <w:lvlText w:val="o"/>
      <w:lvlJc w:val="left"/>
      <w:pPr>
        <w:ind w:left="3600" w:hanging="360"/>
      </w:pPr>
      <w:rPr>
        <w:rFonts w:ascii="Courier New" w:hAnsi="Courier New" w:cs="Courier New" w:hint="default"/>
      </w:rPr>
    </w:lvl>
    <w:lvl w:ilvl="5" w:tplc="0C8230EA" w:tentative="1">
      <w:start w:val="1"/>
      <w:numFmt w:val="bullet"/>
      <w:lvlText w:val=""/>
      <w:lvlJc w:val="left"/>
      <w:pPr>
        <w:ind w:left="4320" w:hanging="360"/>
      </w:pPr>
      <w:rPr>
        <w:rFonts w:ascii="Wingdings" w:hAnsi="Wingdings" w:hint="default"/>
      </w:rPr>
    </w:lvl>
    <w:lvl w:ilvl="6" w:tplc="0FA8F000" w:tentative="1">
      <w:start w:val="1"/>
      <w:numFmt w:val="bullet"/>
      <w:lvlText w:val=""/>
      <w:lvlJc w:val="left"/>
      <w:pPr>
        <w:ind w:left="5040" w:hanging="360"/>
      </w:pPr>
      <w:rPr>
        <w:rFonts w:ascii="Symbol" w:hAnsi="Symbol" w:hint="default"/>
      </w:rPr>
    </w:lvl>
    <w:lvl w:ilvl="7" w:tplc="CDAA6CF4" w:tentative="1">
      <w:start w:val="1"/>
      <w:numFmt w:val="bullet"/>
      <w:lvlText w:val="o"/>
      <w:lvlJc w:val="left"/>
      <w:pPr>
        <w:ind w:left="5760" w:hanging="360"/>
      </w:pPr>
      <w:rPr>
        <w:rFonts w:ascii="Courier New" w:hAnsi="Courier New" w:cs="Courier New" w:hint="default"/>
      </w:rPr>
    </w:lvl>
    <w:lvl w:ilvl="8" w:tplc="3F26EFA2" w:tentative="1">
      <w:start w:val="1"/>
      <w:numFmt w:val="bullet"/>
      <w:lvlText w:val=""/>
      <w:lvlJc w:val="left"/>
      <w:pPr>
        <w:ind w:left="6480" w:hanging="360"/>
      </w:pPr>
      <w:rPr>
        <w:rFonts w:ascii="Wingdings" w:hAnsi="Wingdings" w:hint="default"/>
      </w:rPr>
    </w:lvl>
  </w:abstractNum>
  <w:abstractNum w:abstractNumId="18" w15:restartNumberingAfterBreak="0">
    <w:nsid w:val="2C1852E7"/>
    <w:multiLevelType w:val="hybridMultilevel"/>
    <w:tmpl w:val="A3D4A086"/>
    <w:lvl w:ilvl="0" w:tplc="1E249646">
      <w:start w:val="1"/>
      <w:numFmt w:val="bullet"/>
      <w:lvlText w:val=""/>
      <w:lvlJc w:val="left"/>
      <w:pPr>
        <w:ind w:left="720" w:hanging="360"/>
      </w:pPr>
      <w:rPr>
        <w:rFonts w:ascii="Symbol" w:hAnsi="Symbol" w:hint="default"/>
      </w:rPr>
    </w:lvl>
    <w:lvl w:ilvl="1" w:tplc="9D600B6C" w:tentative="1">
      <w:start w:val="1"/>
      <w:numFmt w:val="bullet"/>
      <w:lvlText w:val="o"/>
      <w:lvlJc w:val="left"/>
      <w:pPr>
        <w:ind w:left="1440" w:hanging="360"/>
      </w:pPr>
      <w:rPr>
        <w:rFonts w:ascii="Courier New" w:hAnsi="Courier New" w:cs="Courier New" w:hint="default"/>
      </w:rPr>
    </w:lvl>
    <w:lvl w:ilvl="2" w:tplc="6C1E2EAE" w:tentative="1">
      <w:start w:val="1"/>
      <w:numFmt w:val="bullet"/>
      <w:lvlText w:val=""/>
      <w:lvlJc w:val="left"/>
      <w:pPr>
        <w:ind w:left="2160" w:hanging="360"/>
      </w:pPr>
      <w:rPr>
        <w:rFonts w:ascii="Wingdings" w:hAnsi="Wingdings" w:hint="default"/>
      </w:rPr>
    </w:lvl>
    <w:lvl w:ilvl="3" w:tplc="1CC41518" w:tentative="1">
      <w:start w:val="1"/>
      <w:numFmt w:val="bullet"/>
      <w:lvlText w:val=""/>
      <w:lvlJc w:val="left"/>
      <w:pPr>
        <w:ind w:left="2880" w:hanging="360"/>
      </w:pPr>
      <w:rPr>
        <w:rFonts w:ascii="Symbol" w:hAnsi="Symbol" w:hint="default"/>
      </w:rPr>
    </w:lvl>
    <w:lvl w:ilvl="4" w:tplc="A77CAAC2" w:tentative="1">
      <w:start w:val="1"/>
      <w:numFmt w:val="bullet"/>
      <w:lvlText w:val="o"/>
      <w:lvlJc w:val="left"/>
      <w:pPr>
        <w:ind w:left="3600" w:hanging="360"/>
      </w:pPr>
      <w:rPr>
        <w:rFonts w:ascii="Courier New" w:hAnsi="Courier New" w:cs="Courier New" w:hint="default"/>
      </w:rPr>
    </w:lvl>
    <w:lvl w:ilvl="5" w:tplc="7ACAFC5C" w:tentative="1">
      <w:start w:val="1"/>
      <w:numFmt w:val="bullet"/>
      <w:lvlText w:val=""/>
      <w:lvlJc w:val="left"/>
      <w:pPr>
        <w:ind w:left="4320" w:hanging="360"/>
      </w:pPr>
      <w:rPr>
        <w:rFonts w:ascii="Wingdings" w:hAnsi="Wingdings" w:hint="default"/>
      </w:rPr>
    </w:lvl>
    <w:lvl w:ilvl="6" w:tplc="055252E4" w:tentative="1">
      <w:start w:val="1"/>
      <w:numFmt w:val="bullet"/>
      <w:lvlText w:val=""/>
      <w:lvlJc w:val="left"/>
      <w:pPr>
        <w:ind w:left="5040" w:hanging="360"/>
      </w:pPr>
      <w:rPr>
        <w:rFonts w:ascii="Symbol" w:hAnsi="Symbol" w:hint="default"/>
      </w:rPr>
    </w:lvl>
    <w:lvl w:ilvl="7" w:tplc="55365970" w:tentative="1">
      <w:start w:val="1"/>
      <w:numFmt w:val="bullet"/>
      <w:lvlText w:val="o"/>
      <w:lvlJc w:val="left"/>
      <w:pPr>
        <w:ind w:left="5760" w:hanging="360"/>
      </w:pPr>
      <w:rPr>
        <w:rFonts w:ascii="Courier New" w:hAnsi="Courier New" w:cs="Courier New" w:hint="default"/>
      </w:rPr>
    </w:lvl>
    <w:lvl w:ilvl="8" w:tplc="A2CE4C5E" w:tentative="1">
      <w:start w:val="1"/>
      <w:numFmt w:val="bullet"/>
      <w:lvlText w:val=""/>
      <w:lvlJc w:val="left"/>
      <w:pPr>
        <w:ind w:left="6480" w:hanging="360"/>
      </w:pPr>
      <w:rPr>
        <w:rFonts w:ascii="Wingdings" w:hAnsi="Wingdings" w:hint="default"/>
      </w:rPr>
    </w:lvl>
  </w:abstractNum>
  <w:abstractNum w:abstractNumId="19" w15:restartNumberingAfterBreak="0">
    <w:nsid w:val="2CF0235D"/>
    <w:multiLevelType w:val="hybridMultilevel"/>
    <w:tmpl w:val="DBC82CD8"/>
    <w:lvl w:ilvl="0" w:tplc="6F8A9B06">
      <w:start w:val="1"/>
      <w:numFmt w:val="bullet"/>
      <w:lvlText w:val=""/>
      <w:lvlJc w:val="left"/>
      <w:pPr>
        <w:ind w:left="720" w:hanging="360"/>
      </w:pPr>
      <w:rPr>
        <w:rFonts w:ascii="Symbol" w:hAnsi="Symbol" w:hint="default"/>
      </w:rPr>
    </w:lvl>
    <w:lvl w:ilvl="1" w:tplc="DC66BC16" w:tentative="1">
      <w:start w:val="1"/>
      <w:numFmt w:val="bullet"/>
      <w:lvlText w:val="o"/>
      <w:lvlJc w:val="left"/>
      <w:pPr>
        <w:ind w:left="1440" w:hanging="360"/>
      </w:pPr>
      <w:rPr>
        <w:rFonts w:ascii="Courier New" w:hAnsi="Courier New" w:cs="Courier New" w:hint="default"/>
      </w:rPr>
    </w:lvl>
    <w:lvl w:ilvl="2" w:tplc="3620CAD8" w:tentative="1">
      <w:start w:val="1"/>
      <w:numFmt w:val="bullet"/>
      <w:lvlText w:val=""/>
      <w:lvlJc w:val="left"/>
      <w:pPr>
        <w:ind w:left="2160" w:hanging="360"/>
      </w:pPr>
      <w:rPr>
        <w:rFonts w:ascii="Wingdings" w:hAnsi="Wingdings" w:hint="default"/>
      </w:rPr>
    </w:lvl>
    <w:lvl w:ilvl="3" w:tplc="5978E630" w:tentative="1">
      <w:start w:val="1"/>
      <w:numFmt w:val="bullet"/>
      <w:lvlText w:val=""/>
      <w:lvlJc w:val="left"/>
      <w:pPr>
        <w:ind w:left="2880" w:hanging="360"/>
      </w:pPr>
      <w:rPr>
        <w:rFonts w:ascii="Symbol" w:hAnsi="Symbol" w:hint="default"/>
      </w:rPr>
    </w:lvl>
    <w:lvl w:ilvl="4" w:tplc="82B01A98" w:tentative="1">
      <w:start w:val="1"/>
      <w:numFmt w:val="bullet"/>
      <w:lvlText w:val="o"/>
      <w:lvlJc w:val="left"/>
      <w:pPr>
        <w:ind w:left="3600" w:hanging="360"/>
      </w:pPr>
      <w:rPr>
        <w:rFonts w:ascii="Courier New" w:hAnsi="Courier New" w:cs="Courier New" w:hint="default"/>
      </w:rPr>
    </w:lvl>
    <w:lvl w:ilvl="5" w:tplc="B2B8B9C6" w:tentative="1">
      <w:start w:val="1"/>
      <w:numFmt w:val="bullet"/>
      <w:lvlText w:val=""/>
      <w:lvlJc w:val="left"/>
      <w:pPr>
        <w:ind w:left="4320" w:hanging="360"/>
      </w:pPr>
      <w:rPr>
        <w:rFonts w:ascii="Wingdings" w:hAnsi="Wingdings" w:hint="default"/>
      </w:rPr>
    </w:lvl>
    <w:lvl w:ilvl="6" w:tplc="88CA2AD8" w:tentative="1">
      <w:start w:val="1"/>
      <w:numFmt w:val="bullet"/>
      <w:lvlText w:val=""/>
      <w:lvlJc w:val="left"/>
      <w:pPr>
        <w:ind w:left="5040" w:hanging="360"/>
      </w:pPr>
      <w:rPr>
        <w:rFonts w:ascii="Symbol" w:hAnsi="Symbol" w:hint="default"/>
      </w:rPr>
    </w:lvl>
    <w:lvl w:ilvl="7" w:tplc="2FECE8EE" w:tentative="1">
      <w:start w:val="1"/>
      <w:numFmt w:val="bullet"/>
      <w:lvlText w:val="o"/>
      <w:lvlJc w:val="left"/>
      <w:pPr>
        <w:ind w:left="5760" w:hanging="360"/>
      </w:pPr>
      <w:rPr>
        <w:rFonts w:ascii="Courier New" w:hAnsi="Courier New" w:cs="Courier New" w:hint="default"/>
      </w:rPr>
    </w:lvl>
    <w:lvl w:ilvl="8" w:tplc="788AD3F0" w:tentative="1">
      <w:start w:val="1"/>
      <w:numFmt w:val="bullet"/>
      <w:lvlText w:val=""/>
      <w:lvlJc w:val="left"/>
      <w:pPr>
        <w:ind w:left="6480" w:hanging="360"/>
      </w:pPr>
      <w:rPr>
        <w:rFonts w:ascii="Wingdings" w:hAnsi="Wingdings" w:hint="default"/>
      </w:rPr>
    </w:lvl>
  </w:abstractNum>
  <w:abstractNum w:abstractNumId="20" w15:restartNumberingAfterBreak="0">
    <w:nsid w:val="323674A3"/>
    <w:multiLevelType w:val="hybridMultilevel"/>
    <w:tmpl w:val="DC74F28C"/>
    <w:lvl w:ilvl="0" w:tplc="4EB034DA">
      <w:start w:val="1"/>
      <w:numFmt w:val="bullet"/>
      <w:lvlText w:val=""/>
      <w:lvlJc w:val="left"/>
      <w:pPr>
        <w:ind w:left="720" w:hanging="360"/>
      </w:pPr>
      <w:rPr>
        <w:rFonts w:ascii="Symbol" w:hAnsi="Symbol" w:hint="default"/>
      </w:rPr>
    </w:lvl>
    <w:lvl w:ilvl="1" w:tplc="F7E48B08" w:tentative="1">
      <w:start w:val="1"/>
      <w:numFmt w:val="bullet"/>
      <w:lvlText w:val="o"/>
      <w:lvlJc w:val="left"/>
      <w:pPr>
        <w:ind w:left="1440" w:hanging="360"/>
      </w:pPr>
      <w:rPr>
        <w:rFonts w:ascii="Courier New" w:hAnsi="Courier New" w:cs="Courier New" w:hint="default"/>
      </w:rPr>
    </w:lvl>
    <w:lvl w:ilvl="2" w:tplc="56B259D2" w:tentative="1">
      <w:start w:val="1"/>
      <w:numFmt w:val="bullet"/>
      <w:lvlText w:val=""/>
      <w:lvlJc w:val="left"/>
      <w:pPr>
        <w:ind w:left="2160" w:hanging="360"/>
      </w:pPr>
      <w:rPr>
        <w:rFonts w:ascii="Wingdings" w:hAnsi="Wingdings" w:hint="default"/>
      </w:rPr>
    </w:lvl>
    <w:lvl w:ilvl="3" w:tplc="4A8EBB36" w:tentative="1">
      <w:start w:val="1"/>
      <w:numFmt w:val="bullet"/>
      <w:lvlText w:val=""/>
      <w:lvlJc w:val="left"/>
      <w:pPr>
        <w:ind w:left="2880" w:hanging="360"/>
      </w:pPr>
      <w:rPr>
        <w:rFonts w:ascii="Symbol" w:hAnsi="Symbol" w:hint="default"/>
      </w:rPr>
    </w:lvl>
    <w:lvl w:ilvl="4" w:tplc="C01801B0" w:tentative="1">
      <w:start w:val="1"/>
      <w:numFmt w:val="bullet"/>
      <w:lvlText w:val="o"/>
      <w:lvlJc w:val="left"/>
      <w:pPr>
        <w:ind w:left="3600" w:hanging="360"/>
      </w:pPr>
      <w:rPr>
        <w:rFonts w:ascii="Courier New" w:hAnsi="Courier New" w:cs="Courier New" w:hint="default"/>
      </w:rPr>
    </w:lvl>
    <w:lvl w:ilvl="5" w:tplc="28188F38" w:tentative="1">
      <w:start w:val="1"/>
      <w:numFmt w:val="bullet"/>
      <w:lvlText w:val=""/>
      <w:lvlJc w:val="left"/>
      <w:pPr>
        <w:ind w:left="4320" w:hanging="360"/>
      </w:pPr>
      <w:rPr>
        <w:rFonts w:ascii="Wingdings" w:hAnsi="Wingdings" w:hint="default"/>
      </w:rPr>
    </w:lvl>
    <w:lvl w:ilvl="6" w:tplc="CF6878C2" w:tentative="1">
      <w:start w:val="1"/>
      <w:numFmt w:val="bullet"/>
      <w:lvlText w:val=""/>
      <w:lvlJc w:val="left"/>
      <w:pPr>
        <w:ind w:left="5040" w:hanging="360"/>
      </w:pPr>
      <w:rPr>
        <w:rFonts w:ascii="Symbol" w:hAnsi="Symbol" w:hint="default"/>
      </w:rPr>
    </w:lvl>
    <w:lvl w:ilvl="7" w:tplc="3560179A" w:tentative="1">
      <w:start w:val="1"/>
      <w:numFmt w:val="bullet"/>
      <w:lvlText w:val="o"/>
      <w:lvlJc w:val="left"/>
      <w:pPr>
        <w:ind w:left="5760" w:hanging="360"/>
      </w:pPr>
      <w:rPr>
        <w:rFonts w:ascii="Courier New" w:hAnsi="Courier New" w:cs="Courier New" w:hint="default"/>
      </w:rPr>
    </w:lvl>
    <w:lvl w:ilvl="8" w:tplc="F38CF076" w:tentative="1">
      <w:start w:val="1"/>
      <w:numFmt w:val="bullet"/>
      <w:lvlText w:val=""/>
      <w:lvlJc w:val="left"/>
      <w:pPr>
        <w:ind w:left="6480" w:hanging="360"/>
      </w:pPr>
      <w:rPr>
        <w:rFonts w:ascii="Wingdings" w:hAnsi="Wingdings" w:hint="default"/>
      </w:rPr>
    </w:lvl>
  </w:abstractNum>
  <w:abstractNum w:abstractNumId="21" w15:restartNumberingAfterBreak="0">
    <w:nsid w:val="32F51D7D"/>
    <w:multiLevelType w:val="hybridMultilevel"/>
    <w:tmpl w:val="8248AC14"/>
    <w:lvl w:ilvl="0" w:tplc="6B889AB0">
      <w:start w:val="1"/>
      <w:numFmt w:val="bullet"/>
      <w:lvlText w:val=""/>
      <w:lvlJc w:val="left"/>
      <w:pPr>
        <w:ind w:left="720" w:hanging="360"/>
      </w:pPr>
      <w:rPr>
        <w:rFonts w:ascii="Symbol" w:hAnsi="Symbol" w:hint="default"/>
      </w:rPr>
    </w:lvl>
    <w:lvl w:ilvl="1" w:tplc="E6ACF5F4" w:tentative="1">
      <w:start w:val="1"/>
      <w:numFmt w:val="bullet"/>
      <w:lvlText w:val="o"/>
      <w:lvlJc w:val="left"/>
      <w:pPr>
        <w:ind w:left="1440" w:hanging="360"/>
      </w:pPr>
      <w:rPr>
        <w:rFonts w:ascii="Courier New" w:hAnsi="Courier New" w:cs="Courier New" w:hint="default"/>
      </w:rPr>
    </w:lvl>
    <w:lvl w:ilvl="2" w:tplc="54FE0A34" w:tentative="1">
      <w:start w:val="1"/>
      <w:numFmt w:val="bullet"/>
      <w:lvlText w:val=""/>
      <w:lvlJc w:val="left"/>
      <w:pPr>
        <w:ind w:left="2160" w:hanging="360"/>
      </w:pPr>
      <w:rPr>
        <w:rFonts w:ascii="Wingdings" w:hAnsi="Wingdings" w:hint="default"/>
      </w:rPr>
    </w:lvl>
    <w:lvl w:ilvl="3" w:tplc="C4209486" w:tentative="1">
      <w:start w:val="1"/>
      <w:numFmt w:val="bullet"/>
      <w:lvlText w:val=""/>
      <w:lvlJc w:val="left"/>
      <w:pPr>
        <w:ind w:left="2880" w:hanging="360"/>
      </w:pPr>
      <w:rPr>
        <w:rFonts w:ascii="Symbol" w:hAnsi="Symbol" w:hint="default"/>
      </w:rPr>
    </w:lvl>
    <w:lvl w:ilvl="4" w:tplc="548633CC" w:tentative="1">
      <w:start w:val="1"/>
      <w:numFmt w:val="bullet"/>
      <w:lvlText w:val="o"/>
      <w:lvlJc w:val="left"/>
      <w:pPr>
        <w:ind w:left="3600" w:hanging="360"/>
      </w:pPr>
      <w:rPr>
        <w:rFonts w:ascii="Courier New" w:hAnsi="Courier New" w:cs="Courier New" w:hint="default"/>
      </w:rPr>
    </w:lvl>
    <w:lvl w:ilvl="5" w:tplc="75F8240E" w:tentative="1">
      <w:start w:val="1"/>
      <w:numFmt w:val="bullet"/>
      <w:lvlText w:val=""/>
      <w:lvlJc w:val="left"/>
      <w:pPr>
        <w:ind w:left="4320" w:hanging="360"/>
      </w:pPr>
      <w:rPr>
        <w:rFonts w:ascii="Wingdings" w:hAnsi="Wingdings" w:hint="default"/>
      </w:rPr>
    </w:lvl>
    <w:lvl w:ilvl="6" w:tplc="7BD05CAE" w:tentative="1">
      <w:start w:val="1"/>
      <w:numFmt w:val="bullet"/>
      <w:lvlText w:val=""/>
      <w:lvlJc w:val="left"/>
      <w:pPr>
        <w:ind w:left="5040" w:hanging="360"/>
      </w:pPr>
      <w:rPr>
        <w:rFonts w:ascii="Symbol" w:hAnsi="Symbol" w:hint="default"/>
      </w:rPr>
    </w:lvl>
    <w:lvl w:ilvl="7" w:tplc="10A60314" w:tentative="1">
      <w:start w:val="1"/>
      <w:numFmt w:val="bullet"/>
      <w:lvlText w:val="o"/>
      <w:lvlJc w:val="left"/>
      <w:pPr>
        <w:ind w:left="5760" w:hanging="360"/>
      </w:pPr>
      <w:rPr>
        <w:rFonts w:ascii="Courier New" w:hAnsi="Courier New" w:cs="Courier New" w:hint="default"/>
      </w:rPr>
    </w:lvl>
    <w:lvl w:ilvl="8" w:tplc="847C2E34" w:tentative="1">
      <w:start w:val="1"/>
      <w:numFmt w:val="bullet"/>
      <w:lvlText w:val=""/>
      <w:lvlJc w:val="left"/>
      <w:pPr>
        <w:ind w:left="6480" w:hanging="360"/>
      </w:pPr>
      <w:rPr>
        <w:rFonts w:ascii="Wingdings" w:hAnsi="Wingdings" w:hint="default"/>
      </w:rPr>
    </w:lvl>
  </w:abstractNum>
  <w:abstractNum w:abstractNumId="22" w15:restartNumberingAfterBreak="0">
    <w:nsid w:val="34D50BA7"/>
    <w:multiLevelType w:val="hybridMultilevel"/>
    <w:tmpl w:val="5BF8ACA0"/>
    <w:lvl w:ilvl="0" w:tplc="4BF21B3C">
      <w:start w:val="1"/>
      <w:numFmt w:val="bullet"/>
      <w:lvlText w:val=""/>
      <w:lvlJc w:val="left"/>
      <w:pPr>
        <w:ind w:left="720" w:hanging="360"/>
      </w:pPr>
      <w:rPr>
        <w:rFonts w:ascii="Symbol" w:hAnsi="Symbol" w:hint="default"/>
      </w:rPr>
    </w:lvl>
    <w:lvl w:ilvl="1" w:tplc="23F4A67C" w:tentative="1">
      <w:start w:val="1"/>
      <w:numFmt w:val="bullet"/>
      <w:lvlText w:val="o"/>
      <w:lvlJc w:val="left"/>
      <w:pPr>
        <w:ind w:left="1440" w:hanging="360"/>
      </w:pPr>
      <w:rPr>
        <w:rFonts w:ascii="Courier New" w:hAnsi="Courier New" w:cs="Courier New" w:hint="default"/>
      </w:rPr>
    </w:lvl>
    <w:lvl w:ilvl="2" w:tplc="66A4F896" w:tentative="1">
      <w:start w:val="1"/>
      <w:numFmt w:val="bullet"/>
      <w:lvlText w:val=""/>
      <w:lvlJc w:val="left"/>
      <w:pPr>
        <w:ind w:left="2160" w:hanging="360"/>
      </w:pPr>
      <w:rPr>
        <w:rFonts w:ascii="Wingdings" w:hAnsi="Wingdings" w:hint="default"/>
      </w:rPr>
    </w:lvl>
    <w:lvl w:ilvl="3" w:tplc="39C0DB0A" w:tentative="1">
      <w:start w:val="1"/>
      <w:numFmt w:val="bullet"/>
      <w:lvlText w:val=""/>
      <w:lvlJc w:val="left"/>
      <w:pPr>
        <w:ind w:left="2880" w:hanging="360"/>
      </w:pPr>
      <w:rPr>
        <w:rFonts w:ascii="Symbol" w:hAnsi="Symbol" w:hint="default"/>
      </w:rPr>
    </w:lvl>
    <w:lvl w:ilvl="4" w:tplc="D27EB25C" w:tentative="1">
      <w:start w:val="1"/>
      <w:numFmt w:val="bullet"/>
      <w:lvlText w:val="o"/>
      <w:lvlJc w:val="left"/>
      <w:pPr>
        <w:ind w:left="3600" w:hanging="360"/>
      </w:pPr>
      <w:rPr>
        <w:rFonts w:ascii="Courier New" w:hAnsi="Courier New" w:cs="Courier New" w:hint="default"/>
      </w:rPr>
    </w:lvl>
    <w:lvl w:ilvl="5" w:tplc="08DE9D60" w:tentative="1">
      <w:start w:val="1"/>
      <w:numFmt w:val="bullet"/>
      <w:lvlText w:val=""/>
      <w:lvlJc w:val="left"/>
      <w:pPr>
        <w:ind w:left="4320" w:hanging="360"/>
      </w:pPr>
      <w:rPr>
        <w:rFonts w:ascii="Wingdings" w:hAnsi="Wingdings" w:hint="default"/>
      </w:rPr>
    </w:lvl>
    <w:lvl w:ilvl="6" w:tplc="0B3EAFA4" w:tentative="1">
      <w:start w:val="1"/>
      <w:numFmt w:val="bullet"/>
      <w:lvlText w:val=""/>
      <w:lvlJc w:val="left"/>
      <w:pPr>
        <w:ind w:left="5040" w:hanging="360"/>
      </w:pPr>
      <w:rPr>
        <w:rFonts w:ascii="Symbol" w:hAnsi="Symbol" w:hint="default"/>
      </w:rPr>
    </w:lvl>
    <w:lvl w:ilvl="7" w:tplc="C3FE82C0" w:tentative="1">
      <w:start w:val="1"/>
      <w:numFmt w:val="bullet"/>
      <w:lvlText w:val="o"/>
      <w:lvlJc w:val="left"/>
      <w:pPr>
        <w:ind w:left="5760" w:hanging="360"/>
      </w:pPr>
      <w:rPr>
        <w:rFonts w:ascii="Courier New" w:hAnsi="Courier New" w:cs="Courier New" w:hint="default"/>
      </w:rPr>
    </w:lvl>
    <w:lvl w:ilvl="8" w:tplc="A0E2A2A8" w:tentative="1">
      <w:start w:val="1"/>
      <w:numFmt w:val="bullet"/>
      <w:lvlText w:val=""/>
      <w:lvlJc w:val="left"/>
      <w:pPr>
        <w:ind w:left="6480" w:hanging="360"/>
      </w:pPr>
      <w:rPr>
        <w:rFonts w:ascii="Wingdings" w:hAnsi="Wingdings" w:hint="default"/>
      </w:rPr>
    </w:lvl>
  </w:abstractNum>
  <w:abstractNum w:abstractNumId="23" w15:restartNumberingAfterBreak="0">
    <w:nsid w:val="442221F5"/>
    <w:multiLevelType w:val="hybridMultilevel"/>
    <w:tmpl w:val="A426F1AC"/>
    <w:lvl w:ilvl="0" w:tplc="0A4C49E8">
      <w:start w:val="1"/>
      <w:numFmt w:val="decimal"/>
      <w:lvlText w:val="%1."/>
      <w:lvlJc w:val="left"/>
      <w:pPr>
        <w:ind w:left="720" w:hanging="360"/>
      </w:pPr>
    </w:lvl>
    <w:lvl w:ilvl="1" w:tplc="D9C85F7E" w:tentative="1">
      <w:start w:val="1"/>
      <w:numFmt w:val="lowerLetter"/>
      <w:lvlText w:val="%2."/>
      <w:lvlJc w:val="left"/>
      <w:pPr>
        <w:ind w:left="1440" w:hanging="360"/>
      </w:pPr>
    </w:lvl>
    <w:lvl w:ilvl="2" w:tplc="BC0A8674" w:tentative="1">
      <w:start w:val="1"/>
      <w:numFmt w:val="lowerRoman"/>
      <w:lvlText w:val="%3."/>
      <w:lvlJc w:val="right"/>
      <w:pPr>
        <w:ind w:left="2160" w:hanging="180"/>
      </w:pPr>
    </w:lvl>
    <w:lvl w:ilvl="3" w:tplc="81DC3FD2" w:tentative="1">
      <w:start w:val="1"/>
      <w:numFmt w:val="decimal"/>
      <w:lvlText w:val="%4."/>
      <w:lvlJc w:val="left"/>
      <w:pPr>
        <w:ind w:left="2880" w:hanging="360"/>
      </w:pPr>
    </w:lvl>
    <w:lvl w:ilvl="4" w:tplc="E624B3A4" w:tentative="1">
      <w:start w:val="1"/>
      <w:numFmt w:val="lowerLetter"/>
      <w:lvlText w:val="%5."/>
      <w:lvlJc w:val="left"/>
      <w:pPr>
        <w:ind w:left="3600" w:hanging="360"/>
      </w:pPr>
    </w:lvl>
    <w:lvl w:ilvl="5" w:tplc="3C26DAB6" w:tentative="1">
      <w:start w:val="1"/>
      <w:numFmt w:val="lowerRoman"/>
      <w:lvlText w:val="%6."/>
      <w:lvlJc w:val="right"/>
      <w:pPr>
        <w:ind w:left="4320" w:hanging="180"/>
      </w:pPr>
    </w:lvl>
    <w:lvl w:ilvl="6" w:tplc="F6F6EAE0" w:tentative="1">
      <w:start w:val="1"/>
      <w:numFmt w:val="decimal"/>
      <w:lvlText w:val="%7."/>
      <w:lvlJc w:val="left"/>
      <w:pPr>
        <w:ind w:left="5040" w:hanging="360"/>
      </w:pPr>
    </w:lvl>
    <w:lvl w:ilvl="7" w:tplc="5A70E17E" w:tentative="1">
      <w:start w:val="1"/>
      <w:numFmt w:val="lowerLetter"/>
      <w:lvlText w:val="%8."/>
      <w:lvlJc w:val="left"/>
      <w:pPr>
        <w:ind w:left="5760" w:hanging="360"/>
      </w:pPr>
    </w:lvl>
    <w:lvl w:ilvl="8" w:tplc="42260C16" w:tentative="1">
      <w:start w:val="1"/>
      <w:numFmt w:val="lowerRoman"/>
      <w:lvlText w:val="%9."/>
      <w:lvlJc w:val="right"/>
      <w:pPr>
        <w:ind w:left="6480" w:hanging="180"/>
      </w:pPr>
    </w:lvl>
  </w:abstractNum>
  <w:abstractNum w:abstractNumId="24" w15:restartNumberingAfterBreak="0">
    <w:nsid w:val="44CE631C"/>
    <w:multiLevelType w:val="hybridMultilevel"/>
    <w:tmpl w:val="0EDEB93C"/>
    <w:lvl w:ilvl="0" w:tplc="F04AC794">
      <w:start w:val="1"/>
      <w:numFmt w:val="bullet"/>
      <w:lvlText w:val=""/>
      <w:lvlJc w:val="left"/>
      <w:pPr>
        <w:ind w:left="720" w:hanging="360"/>
      </w:pPr>
      <w:rPr>
        <w:rFonts w:ascii="Symbol" w:hAnsi="Symbol" w:hint="default"/>
      </w:rPr>
    </w:lvl>
    <w:lvl w:ilvl="1" w:tplc="FB7C7638" w:tentative="1">
      <w:start w:val="1"/>
      <w:numFmt w:val="bullet"/>
      <w:lvlText w:val="o"/>
      <w:lvlJc w:val="left"/>
      <w:pPr>
        <w:ind w:left="1440" w:hanging="360"/>
      </w:pPr>
      <w:rPr>
        <w:rFonts w:ascii="Courier New" w:hAnsi="Courier New" w:cs="Courier New" w:hint="default"/>
      </w:rPr>
    </w:lvl>
    <w:lvl w:ilvl="2" w:tplc="B0E25F3C" w:tentative="1">
      <w:start w:val="1"/>
      <w:numFmt w:val="bullet"/>
      <w:lvlText w:val=""/>
      <w:lvlJc w:val="left"/>
      <w:pPr>
        <w:ind w:left="2160" w:hanging="360"/>
      </w:pPr>
      <w:rPr>
        <w:rFonts w:ascii="Wingdings" w:hAnsi="Wingdings" w:hint="default"/>
      </w:rPr>
    </w:lvl>
    <w:lvl w:ilvl="3" w:tplc="DB528B3E" w:tentative="1">
      <w:start w:val="1"/>
      <w:numFmt w:val="bullet"/>
      <w:lvlText w:val=""/>
      <w:lvlJc w:val="left"/>
      <w:pPr>
        <w:ind w:left="2880" w:hanging="360"/>
      </w:pPr>
      <w:rPr>
        <w:rFonts w:ascii="Symbol" w:hAnsi="Symbol" w:hint="default"/>
      </w:rPr>
    </w:lvl>
    <w:lvl w:ilvl="4" w:tplc="70CCD9FA" w:tentative="1">
      <w:start w:val="1"/>
      <w:numFmt w:val="bullet"/>
      <w:lvlText w:val="o"/>
      <w:lvlJc w:val="left"/>
      <w:pPr>
        <w:ind w:left="3600" w:hanging="360"/>
      </w:pPr>
      <w:rPr>
        <w:rFonts w:ascii="Courier New" w:hAnsi="Courier New" w:cs="Courier New" w:hint="default"/>
      </w:rPr>
    </w:lvl>
    <w:lvl w:ilvl="5" w:tplc="0026FE5E" w:tentative="1">
      <w:start w:val="1"/>
      <w:numFmt w:val="bullet"/>
      <w:lvlText w:val=""/>
      <w:lvlJc w:val="left"/>
      <w:pPr>
        <w:ind w:left="4320" w:hanging="360"/>
      </w:pPr>
      <w:rPr>
        <w:rFonts w:ascii="Wingdings" w:hAnsi="Wingdings" w:hint="default"/>
      </w:rPr>
    </w:lvl>
    <w:lvl w:ilvl="6" w:tplc="27F6524C" w:tentative="1">
      <w:start w:val="1"/>
      <w:numFmt w:val="bullet"/>
      <w:lvlText w:val=""/>
      <w:lvlJc w:val="left"/>
      <w:pPr>
        <w:ind w:left="5040" w:hanging="360"/>
      </w:pPr>
      <w:rPr>
        <w:rFonts w:ascii="Symbol" w:hAnsi="Symbol" w:hint="default"/>
      </w:rPr>
    </w:lvl>
    <w:lvl w:ilvl="7" w:tplc="A4B68900" w:tentative="1">
      <w:start w:val="1"/>
      <w:numFmt w:val="bullet"/>
      <w:lvlText w:val="o"/>
      <w:lvlJc w:val="left"/>
      <w:pPr>
        <w:ind w:left="5760" w:hanging="360"/>
      </w:pPr>
      <w:rPr>
        <w:rFonts w:ascii="Courier New" w:hAnsi="Courier New" w:cs="Courier New" w:hint="default"/>
      </w:rPr>
    </w:lvl>
    <w:lvl w:ilvl="8" w:tplc="5A34197A" w:tentative="1">
      <w:start w:val="1"/>
      <w:numFmt w:val="bullet"/>
      <w:lvlText w:val=""/>
      <w:lvlJc w:val="left"/>
      <w:pPr>
        <w:ind w:left="6480" w:hanging="360"/>
      </w:pPr>
      <w:rPr>
        <w:rFonts w:ascii="Wingdings" w:hAnsi="Wingdings" w:hint="default"/>
      </w:rPr>
    </w:lvl>
  </w:abstractNum>
  <w:abstractNum w:abstractNumId="25" w15:restartNumberingAfterBreak="0">
    <w:nsid w:val="45092EFE"/>
    <w:multiLevelType w:val="hybridMultilevel"/>
    <w:tmpl w:val="E70C3A40"/>
    <w:lvl w:ilvl="0" w:tplc="06A40820">
      <w:start w:val="1"/>
      <w:numFmt w:val="bullet"/>
      <w:lvlText w:val=""/>
      <w:lvlJc w:val="left"/>
      <w:pPr>
        <w:ind w:left="720" w:hanging="360"/>
      </w:pPr>
      <w:rPr>
        <w:rFonts w:ascii="Symbol" w:hAnsi="Symbol" w:hint="default"/>
      </w:rPr>
    </w:lvl>
    <w:lvl w:ilvl="1" w:tplc="3858DAC4" w:tentative="1">
      <w:start w:val="1"/>
      <w:numFmt w:val="bullet"/>
      <w:lvlText w:val="o"/>
      <w:lvlJc w:val="left"/>
      <w:pPr>
        <w:ind w:left="1440" w:hanging="360"/>
      </w:pPr>
      <w:rPr>
        <w:rFonts w:ascii="Courier New" w:hAnsi="Courier New" w:cs="Courier New" w:hint="default"/>
      </w:rPr>
    </w:lvl>
    <w:lvl w:ilvl="2" w:tplc="4CE2ED04" w:tentative="1">
      <w:start w:val="1"/>
      <w:numFmt w:val="bullet"/>
      <w:lvlText w:val=""/>
      <w:lvlJc w:val="left"/>
      <w:pPr>
        <w:ind w:left="2160" w:hanging="360"/>
      </w:pPr>
      <w:rPr>
        <w:rFonts w:ascii="Wingdings" w:hAnsi="Wingdings" w:hint="default"/>
      </w:rPr>
    </w:lvl>
    <w:lvl w:ilvl="3" w:tplc="513CCFBA" w:tentative="1">
      <w:start w:val="1"/>
      <w:numFmt w:val="bullet"/>
      <w:lvlText w:val=""/>
      <w:lvlJc w:val="left"/>
      <w:pPr>
        <w:ind w:left="2880" w:hanging="360"/>
      </w:pPr>
      <w:rPr>
        <w:rFonts w:ascii="Symbol" w:hAnsi="Symbol" w:hint="default"/>
      </w:rPr>
    </w:lvl>
    <w:lvl w:ilvl="4" w:tplc="9B0A5C7E" w:tentative="1">
      <w:start w:val="1"/>
      <w:numFmt w:val="bullet"/>
      <w:lvlText w:val="o"/>
      <w:lvlJc w:val="left"/>
      <w:pPr>
        <w:ind w:left="3600" w:hanging="360"/>
      </w:pPr>
      <w:rPr>
        <w:rFonts w:ascii="Courier New" w:hAnsi="Courier New" w:cs="Courier New" w:hint="default"/>
      </w:rPr>
    </w:lvl>
    <w:lvl w:ilvl="5" w:tplc="D7E04B68" w:tentative="1">
      <w:start w:val="1"/>
      <w:numFmt w:val="bullet"/>
      <w:lvlText w:val=""/>
      <w:lvlJc w:val="left"/>
      <w:pPr>
        <w:ind w:left="4320" w:hanging="360"/>
      </w:pPr>
      <w:rPr>
        <w:rFonts w:ascii="Wingdings" w:hAnsi="Wingdings" w:hint="default"/>
      </w:rPr>
    </w:lvl>
    <w:lvl w:ilvl="6" w:tplc="428EC5C0" w:tentative="1">
      <w:start w:val="1"/>
      <w:numFmt w:val="bullet"/>
      <w:lvlText w:val=""/>
      <w:lvlJc w:val="left"/>
      <w:pPr>
        <w:ind w:left="5040" w:hanging="360"/>
      </w:pPr>
      <w:rPr>
        <w:rFonts w:ascii="Symbol" w:hAnsi="Symbol" w:hint="default"/>
      </w:rPr>
    </w:lvl>
    <w:lvl w:ilvl="7" w:tplc="F954C060" w:tentative="1">
      <w:start w:val="1"/>
      <w:numFmt w:val="bullet"/>
      <w:lvlText w:val="o"/>
      <w:lvlJc w:val="left"/>
      <w:pPr>
        <w:ind w:left="5760" w:hanging="360"/>
      </w:pPr>
      <w:rPr>
        <w:rFonts w:ascii="Courier New" w:hAnsi="Courier New" w:cs="Courier New" w:hint="default"/>
      </w:rPr>
    </w:lvl>
    <w:lvl w:ilvl="8" w:tplc="AAC833C6" w:tentative="1">
      <w:start w:val="1"/>
      <w:numFmt w:val="bullet"/>
      <w:lvlText w:val=""/>
      <w:lvlJc w:val="left"/>
      <w:pPr>
        <w:ind w:left="6480" w:hanging="360"/>
      </w:pPr>
      <w:rPr>
        <w:rFonts w:ascii="Wingdings" w:hAnsi="Wingdings" w:hint="default"/>
      </w:rPr>
    </w:lvl>
  </w:abstractNum>
  <w:abstractNum w:abstractNumId="26" w15:restartNumberingAfterBreak="0">
    <w:nsid w:val="46EF743E"/>
    <w:multiLevelType w:val="hybridMultilevel"/>
    <w:tmpl w:val="D26AC0BA"/>
    <w:lvl w:ilvl="0" w:tplc="FD5AE950">
      <w:start w:val="1"/>
      <w:numFmt w:val="bullet"/>
      <w:lvlText w:val=""/>
      <w:lvlJc w:val="left"/>
      <w:pPr>
        <w:ind w:left="720" w:hanging="360"/>
      </w:pPr>
      <w:rPr>
        <w:rFonts w:ascii="Symbol" w:hAnsi="Symbol" w:hint="default"/>
      </w:rPr>
    </w:lvl>
    <w:lvl w:ilvl="1" w:tplc="59F0BB48" w:tentative="1">
      <w:start w:val="1"/>
      <w:numFmt w:val="bullet"/>
      <w:lvlText w:val="o"/>
      <w:lvlJc w:val="left"/>
      <w:pPr>
        <w:ind w:left="1440" w:hanging="360"/>
      </w:pPr>
      <w:rPr>
        <w:rFonts w:ascii="Courier New" w:hAnsi="Courier New" w:cs="Courier New" w:hint="default"/>
      </w:rPr>
    </w:lvl>
    <w:lvl w:ilvl="2" w:tplc="54BC4202" w:tentative="1">
      <w:start w:val="1"/>
      <w:numFmt w:val="bullet"/>
      <w:lvlText w:val=""/>
      <w:lvlJc w:val="left"/>
      <w:pPr>
        <w:ind w:left="2160" w:hanging="360"/>
      </w:pPr>
      <w:rPr>
        <w:rFonts w:ascii="Wingdings" w:hAnsi="Wingdings" w:hint="default"/>
      </w:rPr>
    </w:lvl>
    <w:lvl w:ilvl="3" w:tplc="DAB60C90" w:tentative="1">
      <w:start w:val="1"/>
      <w:numFmt w:val="bullet"/>
      <w:lvlText w:val=""/>
      <w:lvlJc w:val="left"/>
      <w:pPr>
        <w:ind w:left="2880" w:hanging="360"/>
      </w:pPr>
      <w:rPr>
        <w:rFonts w:ascii="Symbol" w:hAnsi="Symbol" w:hint="default"/>
      </w:rPr>
    </w:lvl>
    <w:lvl w:ilvl="4" w:tplc="52E4771E" w:tentative="1">
      <w:start w:val="1"/>
      <w:numFmt w:val="bullet"/>
      <w:lvlText w:val="o"/>
      <w:lvlJc w:val="left"/>
      <w:pPr>
        <w:ind w:left="3600" w:hanging="360"/>
      </w:pPr>
      <w:rPr>
        <w:rFonts w:ascii="Courier New" w:hAnsi="Courier New" w:cs="Courier New" w:hint="default"/>
      </w:rPr>
    </w:lvl>
    <w:lvl w:ilvl="5" w:tplc="2DF467B0" w:tentative="1">
      <w:start w:val="1"/>
      <w:numFmt w:val="bullet"/>
      <w:lvlText w:val=""/>
      <w:lvlJc w:val="left"/>
      <w:pPr>
        <w:ind w:left="4320" w:hanging="360"/>
      </w:pPr>
      <w:rPr>
        <w:rFonts w:ascii="Wingdings" w:hAnsi="Wingdings" w:hint="default"/>
      </w:rPr>
    </w:lvl>
    <w:lvl w:ilvl="6" w:tplc="2F308E64" w:tentative="1">
      <w:start w:val="1"/>
      <w:numFmt w:val="bullet"/>
      <w:lvlText w:val=""/>
      <w:lvlJc w:val="left"/>
      <w:pPr>
        <w:ind w:left="5040" w:hanging="360"/>
      </w:pPr>
      <w:rPr>
        <w:rFonts w:ascii="Symbol" w:hAnsi="Symbol" w:hint="default"/>
      </w:rPr>
    </w:lvl>
    <w:lvl w:ilvl="7" w:tplc="2566349C" w:tentative="1">
      <w:start w:val="1"/>
      <w:numFmt w:val="bullet"/>
      <w:lvlText w:val="o"/>
      <w:lvlJc w:val="left"/>
      <w:pPr>
        <w:ind w:left="5760" w:hanging="360"/>
      </w:pPr>
      <w:rPr>
        <w:rFonts w:ascii="Courier New" w:hAnsi="Courier New" w:cs="Courier New" w:hint="default"/>
      </w:rPr>
    </w:lvl>
    <w:lvl w:ilvl="8" w:tplc="C5D8A278" w:tentative="1">
      <w:start w:val="1"/>
      <w:numFmt w:val="bullet"/>
      <w:lvlText w:val=""/>
      <w:lvlJc w:val="left"/>
      <w:pPr>
        <w:ind w:left="6480" w:hanging="360"/>
      </w:pPr>
      <w:rPr>
        <w:rFonts w:ascii="Wingdings" w:hAnsi="Wingdings" w:hint="default"/>
      </w:rPr>
    </w:lvl>
  </w:abstractNum>
  <w:abstractNum w:abstractNumId="27" w15:restartNumberingAfterBreak="0">
    <w:nsid w:val="4E8B79AE"/>
    <w:multiLevelType w:val="hybridMultilevel"/>
    <w:tmpl w:val="957658B6"/>
    <w:lvl w:ilvl="0" w:tplc="50680354">
      <w:start w:val="1"/>
      <w:numFmt w:val="bullet"/>
      <w:lvlText w:val=""/>
      <w:lvlJc w:val="left"/>
      <w:pPr>
        <w:ind w:left="720" w:hanging="360"/>
      </w:pPr>
      <w:rPr>
        <w:rFonts w:ascii="Symbol" w:hAnsi="Symbol" w:hint="default"/>
      </w:rPr>
    </w:lvl>
    <w:lvl w:ilvl="1" w:tplc="E5581F22" w:tentative="1">
      <w:start w:val="1"/>
      <w:numFmt w:val="bullet"/>
      <w:lvlText w:val="o"/>
      <w:lvlJc w:val="left"/>
      <w:pPr>
        <w:ind w:left="1440" w:hanging="360"/>
      </w:pPr>
      <w:rPr>
        <w:rFonts w:ascii="Courier New" w:hAnsi="Courier New" w:cs="Courier New" w:hint="default"/>
      </w:rPr>
    </w:lvl>
    <w:lvl w:ilvl="2" w:tplc="B66E3AD8" w:tentative="1">
      <w:start w:val="1"/>
      <w:numFmt w:val="bullet"/>
      <w:lvlText w:val=""/>
      <w:lvlJc w:val="left"/>
      <w:pPr>
        <w:ind w:left="2160" w:hanging="360"/>
      </w:pPr>
      <w:rPr>
        <w:rFonts w:ascii="Wingdings" w:hAnsi="Wingdings" w:hint="default"/>
      </w:rPr>
    </w:lvl>
    <w:lvl w:ilvl="3" w:tplc="E5D844F4" w:tentative="1">
      <w:start w:val="1"/>
      <w:numFmt w:val="bullet"/>
      <w:lvlText w:val=""/>
      <w:lvlJc w:val="left"/>
      <w:pPr>
        <w:ind w:left="2880" w:hanging="360"/>
      </w:pPr>
      <w:rPr>
        <w:rFonts w:ascii="Symbol" w:hAnsi="Symbol" w:hint="default"/>
      </w:rPr>
    </w:lvl>
    <w:lvl w:ilvl="4" w:tplc="9A4A72C6" w:tentative="1">
      <w:start w:val="1"/>
      <w:numFmt w:val="bullet"/>
      <w:lvlText w:val="o"/>
      <w:lvlJc w:val="left"/>
      <w:pPr>
        <w:ind w:left="3600" w:hanging="360"/>
      </w:pPr>
      <w:rPr>
        <w:rFonts w:ascii="Courier New" w:hAnsi="Courier New" w:cs="Courier New" w:hint="default"/>
      </w:rPr>
    </w:lvl>
    <w:lvl w:ilvl="5" w:tplc="8F704610" w:tentative="1">
      <w:start w:val="1"/>
      <w:numFmt w:val="bullet"/>
      <w:lvlText w:val=""/>
      <w:lvlJc w:val="left"/>
      <w:pPr>
        <w:ind w:left="4320" w:hanging="360"/>
      </w:pPr>
      <w:rPr>
        <w:rFonts w:ascii="Wingdings" w:hAnsi="Wingdings" w:hint="default"/>
      </w:rPr>
    </w:lvl>
    <w:lvl w:ilvl="6" w:tplc="365E1E22" w:tentative="1">
      <w:start w:val="1"/>
      <w:numFmt w:val="bullet"/>
      <w:lvlText w:val=""/>
      <w:lvlJc w:val="left"/>
      <w:pPr>
        <w:ind w:left="5040" w:hanging="360"/>
      </w:pPr>
      <w:rPr>
        <w:rFonts w:ascii="Symbol" w:hAnsi="Symbol" w:hint="default"/>
      </w:rPr>
    </w:lvl>
    <w:lvl w:ilvl="7" w:tplc="83A6DD12" w:tentative="1">
      <w:start w:val="1"/>
      <w:numFmt w:val="bullet"/>
      <w:lvlText w:val="o"/>
      <w:lvlJc w:val="left"/>
      <w:pPr>
        <w:ind w:left="5760" w:hanging="360"/>
      </w:pPr>
      <w:rPr>
        <w:rFonts w:ascii="Courier New" w:hAnsi="Courier New" w:cs="Courier New" w:hint="default"/>
      </w:rPr>
    </w:lvl>
    <w:lvl w:ilvl="8" w:tplc="9B348E90" w:tentative="1">
      <w:start w:val="1"/>
      <w:numFmt w:val="bullet"/>
      <w:lvlText w:val=""/>
      <w:lvlJc w:val="left"/>
      <w:pPr>
        <w:ind w:left="6480" w:hanging="360"/>
      </w:pPr>
      <w:rPr>
        <w:rFonts w:ascii="Wingdings" w:hAnsi="Wingdings" w:hint="default"/>
      </w:rPr>
    </w:lvl>
  </w:abstractNum>
  <w:abstractNum w:abstractNumId="28" w15:restartNumberingAfterBreak="0">
    <w:nsid w:val="5099468C"/>
    <w:multiLevelType w:val="hybridMultilevel"/>
    <w:tmpl w:val="E84C708C"/>
    <w:lvl w:ilvl="0" w:tplc="057CA812">
      <w:start w:val="1"/>
      <w:numFmt w:val="upperLetter"/>
      <w:lvlText w:val="(%1)"/>
      <w:lvlJc w:val="left"/>
      <w:pPr>
        <w:ind w:left="760" w:hanging="400"/>
      </w:pPr>
      <w:rPr>
        <w:rFonts w:hint="default"/>
      </w:rPr>
    </w:lvl>
    <w:lvl w:ilvl="1" w:tplc="324AA83E">
      <w:start w:val="1"/>
      <w:numFmt w:val="decimal"/>
      <w:lvlText w:val="%2."/>
      <w:lvlJc w:val="left"/>
      <w:pPr>
        <w:ind w:left="1800" w:hanging="720"/>
      </w:pPr>
      <w:rPr>
        <w:rFonts w:hint="default"/>
      </w:rPr>
    </w:lvl>
    <w:lvl w:ilvl="2" w:tplc="FFFCFEA2" w:tentative="1">
      <w:start w:val="1"/>
      <w:numFmt w:val="lowerRoman"/>
      <w:lvlText w:val="%3."/>
      <w:lvlJc w:val="right"/>
      <w:pPr>
        <w:ind w:left="2160" w:hanging="180"/>
      </w:pPr>
    </w:lvl>
    <w:lvl w:ilvl="3" w:tplc="11C06E74" w:tentative="1">
      <w:start w:val="1"/>
      <w:numFmt w:val="decimal"/>
      <w:lvlText w:val="%4."/>
      <w:lvlJc w:val="left"/>
      <w:pPr>
        <w:ind w:left="2880" w:hanging="360"/>
      </w:pPr>
    </w:lvl>
    <w:lvl w:ilvl="4" w:tplc="C0C4A876" w:tentative="1">
      <w:start w:val="1"/>
      <w:numFmt w:val="lowerLetter"/>
      <w:lvlText w:val="%5."/>
      <w:lvlJc w:val="left"/>
      <w:pPr>
        <w:ind w:left="3600" w:hanging="360"/>
      </w:pPr>
    </w:lvl>
    <w:lvl w:ilvl="5" w:tplc="2E98F7C6" w:tentative="1">
      <w:start w:val="1"/>
      <w:numFmt w:val="lowerRoman"/>
      <w:lvlText w:val="%6."/>
      <w:lvlJc w:val="right"/>
      <w:pPr>
        <w:ind w:left="4320" w:hanging="180"/>
      </w:pPr>
    </w:lvl>
    <w:lvl w:ilvl="6" w:tplc="16CCFC1C" w:tentative="1">
      <w:start w:val="1"/>
      <w:numFmt w:val="decimal"/>
      <w:lvlText w:val="%7."/>
      <w:lvlJc w:val="left"/>
      <w:pPr>
        <w:ind w:left="5040" w:hanging="360"/>
      </w:pPr>
    </w:lvl>
    <w:lvl w:ilvl="7" w:tplc="73D889B4" w:tentative="1">
      <w:start w:val="1"/>
      <w:numFmt w:val="lowerLetter"/>
      <w:lvlText w:val="%8."/>
      <w:lvlJc w:val="left"/>
      <w:pPr>
        <w:ind w:left="5760" w:hanging="360"/>
      </w:pPr>
    </w:lvl>
    <w:lvl w:ilvl="8" w:tplc="3B4EA37E" w:tentative="1">
      <w:start w:val="1"/>
      <w:numFmt w:val="lowerRoman"/>
      <w:lvlText w:val="%9."/>
      <w:lvlJc w:val="right"/>
      <w:pPr>
        <w:ind w:left="6480" w:hanging="180"/>
      </w:pPr>
    </w:lvl>
  </w:abstractNum>
  <w:abstractNum w:abstractNumId="29" w15:restartNumberingAfterBreak="0">
    <w:nsid w:val="51E21733"/>
    <w:multiLevelType w:val="multilevel"/>
    <w:tmpl w:val="E46208F8"/>
    <w:lvl w:ilvl="0">
      <w:start w:val="1"/>
      <w:numFmt w:val="decimal"/>
      <w:pStyle w:val="Heading1Agency"/>
      <w:suff w:val="space"/>
      <w:lvlText w:val="%1. "/>
      <w:lvlJc w:val="left"/>
      <w:pPr>
        <w:ind w:left="850" w:firstLine="0"/>
      </w:pPr>
    </w:lvl>
    <w:lvl w:ilvl="1">
      <w:start w:val="1"/>
      <w:numFmt w:val="decimal"/>
      <w:pStyle w:val="Heading2Agency"/>
      <w:suff w:val="space"/>
      <w:lvlText w:val="%1.%2. "/>
      <w:lvlJc w:val="left"/>
      <w:pPr>
        <w:ind w:left="0" w:firstLine="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Heading3Agency"/>
      <w:suff w:val="space"/>
      <w:lvlText w:val="%1.%2.%3. "/>
      <w:lvlJc w:val="left"/>
      <w:pPr>
        <w:ind w:left="0" w:firstLine="0"/>
      </w:pPr>
    </w:lvl>
    <w:lvl w:ilvl="3">
      <w:start w:val="1"/>
      <w:numFmt w:val="decimal"/>
      <w:pStyle w:val="Heading4Agency"/>
      <w:suff w:val="space"/>
      <w:lvlText w:val="%1.%2.%3.%4. "/>
      <w:lvlJc w:val="left"/>
      <w:pPr>
        <w:ind w:left="0" w:firstLine="0"/>
      </w:pPr>
    </w:lvl>
    <w:lvl w:ilvl="4">
      <w:start w:val="1"/>
      <w:numFmt w:val="decimal"/>
      <w:pStyle w:val="Heading5Agency"/>
      <w:suff w:val="space"/>
      <w:lvlText w:val="%1.%2.%3.%4.%5. "/>
      <w:lvlJc w:val="left"/>
      <w:pPr>
        <w:ind w:left="0" w:firstLine="0"/>
      </w:pPr>
    </w:lvl>
    <w:lvl w:ilvl="5">
      <w:start w:val="1"/>
      <w:numFmt w:val="decimal"/>
      <w:pStyle w:val="Heading6Agency"/>
      <w:suff w:val="space"/>
      <w:lvlText w:val="%1.%2.%3.%4.%5.%6. "/>
      <w:lvlJc w:val="left"/>
      <w:pPr>
        <w:ind w:left="0" w:firstLine="0"/>
      </w:pPr>
    </w:lvl>
    <w:lvl w:ilvl="6">
      <w:start w:val="1"/>
      <w:numFmt w:val="decimal"/>
      <w:pStyle w:val="Heading7Agency"/>
      <w:suff w:val="space"/>
      <w:lvlText w:val="%1.%2.%3.%4.%5.%6.%7. "/>
      <w:lvlJc w:val="left"/>
      <w:pPr>
        <w:ind w:left="0" w:firstLine="0"/>
      </w:pPr>
    </w:lvl>
    <w:lvl w:ilvl="7">
      <w:start w:val="1"/>
      <w:numFmt w:val="decimal"/>
      <w:pStyle w:val="Heading8Agency"/>
      <w:suff w:val="space"/>
      <w:lvlText w:val="%1.%2.%3.%4.%5.%6.%7.%8. "/>
      <w:lvlJc w:val="left"/>
      <w:pPr>
        <w:ind w:left="0" w:firstLine="0"/>
      </w:pPr>
    </w:lvl>
    <w:lvl w:ilvl="8">
      <w:start w:val="1"/>
      <w:numFmt w:val="decimal"/>
      <w:pStyle w:val="Heading9Agency"/>
      <w:suff w:val="space"/>
      <w:lvlText w:val="%1.%2.%3.%4.%5.%6.%7.%8.%9. "/>
      <w:lvlJc w:val="left"/>
      <w:pPr>
        <w:ind w:left="0" w:firstLine="0"/>
      </w:pPr>
    </w:lvl>
  </w:abstractNum>
  <w:abstractNum w:abstractNumId="30" w15:restartNumberingAfterBreak="0">
    <w:nsid w:val="523F76BB"/>
    <w:multiLevelType w:val="hybridMultilevel"/>
    <w:tmpl w:val="DE02A87C"/>
    <w:lvl w:ilvl="0" w:tplc="74B4B660">
      <w:start w:val="1"/>
      <w:numFmt w:val="bullet"/>
      <w:lvlText w:val=""/>
      <w:lvlJc w:val="left"/>
      <w:pPr>
        <w:ind w:left="720" w:hanging="360"/>
      </w:pPr>
      <w:rPr>
        <w:rFonts w:ascii="Symbol" w:hAnsi="Symbol" w:hint="default"/>
      </w:rPr>
    </w:lvl>
    <w:lvl w:ilvl="1" w:tplc="EF2E3E6C" w:tentative="1">
      <w:start w:val="1"/>
      <w:numFmt w:val="bullet"/>
      <w:lvlText w:val="o"/>
      <w:lvlJc w:val="left"/>
      <w:pPr>
        <w:ind w:left="1440" w:hanging="360"/>
      </w:pPr>
      <w:rPr>
        <w:rFonts w:ascii="Courier New" w:hAnsi="Courier New" w:cs="Courier New" w:hint="default"/>
      </w:rPr>
    </w:lvl>
    <w:lvl w:ilvl="2" w:tplc="240A0E36" w:tentative="1">
      <w:start w:val="1"/>
      <w:numFmt w:val="bullet"/>
      <w:lvlText w:val=""/>
      <w:lvlJc w:val="left"/>
      <w:pPr>
        <w:ind w:left="2160" w:hanging="360"/>
      </w:pPr>
      <w:rPr>
        <w:rFonts w:ascii="Wingdings" w:hAnsi="Wingdings" w:hint="default"/>
      </w:rPr>
    </w:lvl>
    <w:lvl w:ilvl="3" w:tplc="7A9C2BD2" w:tentative="1">
      <w:start w:val="1"/>
      <w:numFmt w:val="bullet"/>
      <w:lvlText w:val=""/>
      <w:lvlJc w:val="left"/>
      <w:pPr>
        <w:ind w:left="2880" w:hanging="360"/>
      </w:pPr>
      <w:rPr>
        <w:rFonts w:ascii="Symbol" w:hAnsi="Symbol" w:hint="default"/>
      </w:rPr>
    </w:lvl>
    <w:lvl w:ilvl="4" w:tplc="5BD68A52" w:tentative="1">
      <w:start w:val="1"/>
      <w:numFmt w:val="bullet"/>
      <w:lvlText w:val="o"/>
      <w:lvlJc w:val="left"/>
      <w:pPr>
        <w:ind w:left="3600" w:hanging="360"/>
      </w:pPr>
      <w:rPr>
        <w:rFonts w:ascii="Courier New" w:hAnsi="Courier New" w:cs="Courier New" w:hint="default"/>
      </w:rPr>
    </w:lvl>
    <w:lvl w:ilvl="5" w:tplc="F5766E1C" w:tentative="1">
      <w:start w:val="1"/>
      <w:numFmt w:val="bullet"/>
      <w:lvlText w:val=""/>
      <w:lvlJc w:val="left"/>
      <w:pPr>
        <w:ind w:left="4320" w:hanging="360"/>
      </w:pPr>
      <w:rPr>
        <w:rFonts w:ascii="Wingdings" w:hAnsi="Wingdings" w:hint="default"/>
      </w:rPr>
    </w:lvl>
    <w:lvl w:ilvl="6" w:tplc="C42C753E" w:tentative="1">
      <w:start w:val="1"/>
      <w:numFmt w:val="bullet"/>
      <w:lvlText w:val=""/>
      <w:lvlJc w:val="left"/>
      <w:pPr>
        <w:ind w:left="5040" w:hanging="360"/>
      </w:pPr>
      <w:rPr>
        <w:rFonts w:ascii="Symbol" w:hAnsi="Symbol" w:hint="default"/>
      </w:rPr>
    </w:lvl>
    <w:lvl w:ilvl="7" w:tplc="6A5E2B20" w:tentative="1">
      <w:start w:val="1"/>
      <w:numFmt w:val="bullet"/>
      <w:lvlText w:val="o"/>
      <w:lvlJc w:val="left"/>
      <w:pPr>
        <w:ind w:left="5760" w:hanging="360"/>
      </w:pPr>
      <w:rPr>
        <w:rFonts w:ascii="Courier New" w:hAnsi="Courier New" w:cs="Courier New" w:hint="default"/>
      </w:rPr>
    </w:lvl>
    <w:lvl w:ilvl="8" w:tplc="BBE848D2" w:tentative="1">
      <w:start w:val="1"/>
      <w:numFmt w:val="bullet"/>
      <w:lvlText w:val=""/>
      <w:lvlJc w:val="left"/>
      <w:pPr>
        <w:ind w:left="6480" w:hanging="360"/>
      </w:pPr>
      <w:rPr>
        <w:rFonts w:ascii="Wingdings" w:hAnsi="Wingdings" w:hint="default"/>
      </w:rPr>
    </w:lvl>
  </w:abstractNum>
  <w:abstractNum w:abstractNumId="31" w15:restartNumberingAfterBreak="0">
    <w:nsid w:val="63A5085F"/>
    <w:multiLevelType w:val="hybridMultilevel"/>
    <w:tmpl w:val="869440B4"/>
    <w:lvl w:ilvl="0" w:tplc="81F2C7F2">
      <w:start w:val="1"/>
      <w:numFmt w:val="bullet"/>
      <w:lvlText w:val=""/>
      <w:lvlJc w:val="left"/>
      <w:pPr>
        <w:ind w:left="720" w:hanging="360"/>
      </w:pPr>
      <w:rPr>
        <w:rFonts w:ascii="Symbol" w:hAnsi="Symbol" w:hint="default"/>
      </w:rPr>
    </w:lvl>
    <w:lvl w:ilvl="1" w:tplc="199491AA" w:tentative="1">
      <w:start w:val="1"/>
      <w:numFmt w:val="bullet"/>
      <w:lvlText w:val="o"/>
      <w:lvlJc w:val="left"/>
      <w:pPr>
        <w:ind w:left="1440" w:hanging="360"/>
      </w:pPr>
      <w:rPr>
        <w:rFonts w:ascii="Courier New" w:hAnsi="Courier New" w:cs="Courier New" w:hint="default"/>
      </w:rPr>
    </w:lvl>
    <w:lvl w:ilvl="2" w:tplc="A07EA3D4" w:tentative="1">
      <w:start w:val="1"/>
      <w:numFmt w:val="bullet"/>
      <w:lvlText w:val=""/>
      <w:lvlJc w:val="left"/>
      <w:pPr>
        <w:ind w:left="2160" w:hanging="360"/>
      </w:pPr>
      <w:rPr>
        <w:rFonts w:ascii="Wingdings" w:hAnsi="Wingdings" w:hint="default"/>
      </w:rPr>
    </w:lvl>
    <w:lvl w:ilvl="3" w:tplc="7E48371E" w:tentative="1">
      <w:start w:val="1"/>
      <w:numFmt w:val="bullet"/>
      <w:lvlText w:val=""/>
      <w:lvlJc w:val="left"/>
      <w:pPr>
        <w:ind w:left="2880" w:hanging="360"/>
      </w:pPr>
      <w:rPr>
        <w:rFonts w:ascii="Symbol" w:hAnsi="Symbol" w:hint="default"/>
      </w:rPr>
    </w:lvl>
    <w:lvl w:ilvl="4" w:tplc="F0DE21AE" w:tentative="1">
      <w:start w:val="1"/>
      <w:numFmt w:val="bullet"/>
      <w:lvlText w:val="o"/>
      <w:lvlJc w:val="left"/>
      <w:pPr>
        <w:ind w:left="3600" w:hanging="360"/>
      </w:pPr>
      <w:rPr>
        <w:rFonts w:ascii="Courier New" w:hAnsi="Courier New" w:cs="Courier New" w:hint="default"/>
      </w:rPr>
    </w:lvl>
    <w:lvl w:ilvl="5" w:tplc="595CB314" w:tentative="1">
      <w:start w:val="1"/>
      <w:numFmt w:val="bullet"/>
      <w:lvlText w:val=""/>
      <w:lvlJc w:val="left"/>
      <w:pPr>
        <w:ind w:left="4320" w:hanging="360"/>
      </w:pPr>
      <w:rPr>
        <w:rFonts w:ascii="Wingdings" w:hAnsi="Wingdings" w:hint="default"/>
      </w:rPr>
    </w:lvl>
    <w:lvl w:ilvl="6" w:tplc="B024D126" w:tentative="1">
      <w:start w:val="1"/>
      <w:numFmt w:val="bullet"/>
      <w:lvlText w:val=""/>
      <w:lvlJc w:val="left"/>
      <w:pPr>
        <w:ind w:left="5040" w:hanging="360"/>
      </w:pPr>
      <w:rPr>
        <w:rFonts w:ascii="Symbol" w:hAnsi="Symbol" w:hint="default"/>
      </w:rPr>
    </w:lvl>
    <w:lvl w:ilvl="7" w:tplc="35E4DEB0" w:tentative="1">
      <w:start w:val="1"/>
      <w:numFmt w:val="bullet"/>
      <w:lvlText w:val="o"/>
      <w:lvlJc w:val="left"/>
      <w:pPr>
        <w:ind w:left="5760" w:hanging="360"/>
      </w:pPr>
      <w:rPr>
        <w:rFonts w:ascii="Courier New" w:hAnsi="Courier New" w:cs="Courier New" w:hint="default"/>
      </w:rPr>
    </w:lvl>
    <w:lvl w:ilvl="8" w:tplc="9B2C92A0" w:tentative="1">
      <w:start w:val="1"/>
      <w:numFmt w:val="bullet"/>
      <w:lvlText w:val=""/>
      <w:lvlJc w:val="left"/>
      <w:pPr>
        <w:ind w:left="6480" w:hanging="360"/>
      </w:pPr>
      <w:rPr>
        <w:rFonts w:ascii="Wingdings" w:hAnsi="Wingdings" w:hint="default"/>
      </w:rPr>
    </w:lvl>
  </w:abstractNum>
  <w:abstractNum w:abstractNumId="32" w15:restartNumberingAfterBreak="0">
    <w:nsid w:val="666752DD"/>
    <w:multiLevelType w:val="hybridMultilevel"/>
    <w:tmpl w:val="4E76854C"/>
    <w:lvl w:ilvl="0" w:tplc="F918D3C0">
      <w:start w:val="1"/>
      <w:numFmt w:val="bullet"/>
      <w:lvlText w:val=""/>
      <w:lvlJc w:val="left"/>
      <w:pPr>
        <w:ind w:left="720" w:hanging="360"/>
      </w:pPr>
      <w:rPr>
        <w:rFonts w:ascii="Symbol" w:hAnsi="Symbol" w:hint="default"/>
      </w:rPr>
    </w:lvl>
    <w:lvl w:ilvl="1" w:tplc="FAA8B1E2" w:tentative="1">
      <w:start w:val="1"/>
      <w:numFmt w:val="bullet"/>
      <w:lvlText w:val="o"/>
      <w:lvlJc w:val="left"/>
      <w:pPr>
        <w:ind w:left="1440" w:hanging="360"/>
      </w:pPr>
      <w:rPr>
        <w:rFonts w:ascii="Courier New" w:hAnsi="Courier New" w:cs="Courier New" w:hint="default"/>
      </w:rPr>
    </w:lvl>
    <w:lvl w:ilvl="2" w:tplc="A208BCBC" w:tentative="1">
      <w:start w:val="1"/>
      <w:numFmt w:val="bullet"/>
      <w:lvlText w:val=""/>
      <w:lvlJc w:val="left"/>
      <w:pPr>
        <w:ind w:left="2160" w:hanging="360"/>
      </w:pPr>
      <w:rPr>
        <w:rFonts w:ascii="Wingdings" w:hAnsi="Wingdings" w:hint="default"/>
      </w:rPr>
    </w:lvl>
    <w:lvl w:ilvl="3" w:tplc="267CD6C6" w:tentative="1">
      <w:start w:val="1"/>
      <w:numFmt w:val="bullet"/>
      <w:lvlText w:val=""/>
      <w:lvlJc w:val="left"/>
      <w:pPr>
        <w:ind w:left="2880" w:hanging="360"/>
      </w:pPr>
      <w:rPr>
        <w:rFonts w:ascii="Symbol" w:hAnsi="Symbol" w:hint="default"/>
      </w:rPr>
    </w:lvl>
    <w:lvl w:ilvl="4" w:tplc="22A44242" w:tentative="1">
      <w:start w:val="1"/>
      <w:numFmt w:val="bullet"/>
      <w:lvlText w:val="o"/>
      <w:lvlJc w:val="left"/>
      <w:pPr>
        <w:ind w:left="3600" w:hanging="360"/>
      </w:pPr>
      <w:rPr>
        <w:rFonts w:ascii="Courier New" w:hAnsi="Courier New" w:cs="Courier New" w:hint="default"/>
      </w:rPr>
    </w:lvl>
    <w:lvl w:ilvl="5" w:tplc="72DCDFBE" w:tentative="1">
      <w:start w:val="1"/>
      <w:numFmt w:val="bullet"/>
      <w:lvlText w:val=""/>
      <w:lvlJc w:val="left"/>
      <w:pPr>
        <w:ind w:left="4320" w:hanging="360"/>
      </w:pPr>
      <w:rPr>
        <w:rFonts w:ascii="Wingdings" w:hAnsi="Wingdings" w:hint="default"/>
      </w:rPr>
    </w:lvl>
    <w:lvl w:ilvl="6" w:tplc="3FFE5260" w:tentative="1">
      <w:start w:val="1"/>
      <w:numFmt w:val="bullet"/>
      <w:lvlText w:val=""/>
      <w:lvlJc w:val="left"/>
      <w:pPr>
        <w:ind w:left="5040" w:hanging="360"/>
      </w:pPr>
      <w:rPr>
        <w:rFonts w:ascii="Symbol" w:hAnsi="Symbol" w:hint="default"/>
      </w:rPr>
    </w:lvl>
    <w:lvl w:ilvl="7" w:tplc="99F25070" w:tentative="1">
      <w:start w:val="1"/>
      <w:numFmt w:val="bullet"/>
      <w:lvlText w:val="o"/>
      <w:lvlJc w:val="left"/>
      <w:pPr>
        <w:ind w:left="5760" w:hanging="360"/>
      </w:pPr>
      <w:rPr>
        <w:rFonts w:ascii="Courier New" w:hAnsi="Courier New" w:cs="Courier New" w:hint="default"/>
      </w:rPr>
    </w:lvl>
    <w:lvl w:ilvl="8" w:tplc="6802B400" w:tentative="1">
      <w:start w:val="1"/>
      <w:numFmt w:val="bullet"/>
      <w:lvlText w:val=""/>
      <w:lvlJc w:val="left"/>
      <w:pPr>
        <w:ind w:left="6480" w:hanging="360"/>
      </w:pPr>
      <w:rPr>
        <w:rFonts w:ascii="Wingdings" w:hAnsi="Wingdings" w:hint="default"/>
      </w:rPr>
    </w:lvl>
  </w:abstractNum>
  <w:abstractNum w:abstractNumId="33" w15:restartNumberingAfterBreak="0">
    <w:nsid w:val="66ED5B72"/>
    <w:multiLevelType w:val="hybridMultilevel"/>
    <w:tmpl w:val="F996974A"/>
    <w:lvl w:ilvl="0" w:tplc="1BF0167E">
      <w:start w:val="1"/>
      <w:numFmt w:val="bullet"/>
      <w:lvlText w:val=""/>
      <w:lvlJc w:val="left"/>
      <w:pPr>
        <w:ind w:left="720" w:hanging="360"/>
      </w:pPr>
      <w:rPr>
        <w:rFonts w:ascii="Symbol" w:hAnsi="Symbol" w:hint="default"/>
      </w:rPr>
    </w:lvl>
    <w:lvl w:ilvl="1" w:tplc="22D49508" w:tentative="1">
      <w:start w:val="1"/>
      <w:numFmt w:val="bullet"/>
      <w:lvlText w:val="o"/>
      <w:lvlJc w:val="left"/>
      <w:pPr>
        <w:ind w:left="1440" w:hanging="360"/>
      </w:pPr>
      <w:rPr>
        <w:rFonts w:ascii="Courier New" w:hAnsi="Courier New" w:cs="Courier New" w:hint="default"/>
      </w:rPr>
    </w:lvl>
    <w:lvl w:ilvl="2" w:tplc="B8041792" w:tentative="1">
      <w:start w:val="1"/>
      <w:numFmt w:val="bullet"/>
      <w:lvlText w:val=""/>
      <w:lvlJc w:val="left"/>
      <w:pPr>
        <w:ind w:left="2160" w:hanging="360"/>
      </w:pPr>
      <w:rPr>
        <w:rFonts w:ascii="Wingdings" w:hAnsi="Wingdings" w:hint="default"/>
      </w:rPr>
    </w:lvl>
    <w:lvl w:ilvl="3" w:tplc="9EC0C4B0" w:tentative="1">
      <w:start w:val="1"/>
      <w:numFmt w:val="bullet"/>
      <w:lvlText w:val=""/>
      <w:lvlJc w:val="left"/>
      <w:pPr>
        <w:ind w:left="2880" w:hanging="360"/>
      </w:pPr>
      <w:rPr>
        <w:rFonts w:ascii="Symbol" w:hAnsi="Symbol" w:hint="default"/>
      </w:rPr>
    </w:lvl>
    <w:lvl w:ilvl="4" w:tplc="4356C23A" w:tentative="1">
      <w:start w:val="1"/>
      <w:numFmt w:val="bullet"/>
      <w:lvlText w:val="o"/>
      <w:lvlJc w:val="left"/>
      <w:pPr>
        <w:ind w:left="3600" w:hanging="360"/>
      </w:pPr>
      <w:rPr>
        <w:rFonts w:ascii="Courier New" w:hAnsi="Courier New" w:cs="Courier New" w:hint="default"/>
      </w:rPr>
    </w:lvl>
    <w:lvl w:ilvl="5" w:tplc="C8285A62" w:tentative="1">
      <w:start w:val="1"/>
      <w:numFmt w:val="bullet"/>
      <w:lvlText w:val=""/>
      <w:lvlJc w:val="left"/>
      <w:pPr>
        <w:ind w:left="4320" w:hanging="360"/>
      </w:pPr>
      <w:rPr>
        <w:rFonts w:ascii="Wingdings" w:hAnsi="Wingdings" w:hint="default"/>
      </w:rPr>
    </w:lvl>
    <w:lvl w:ilvl="6" w:tplc="D80AB76E" w:tentative="1">
      <w:start w:val="1"/>
      <w:numFmt w:val="bullet"/>
      <w:lvlText w:val=""/>
      <w:lvlJc w:val="left"/>
      <w:pPr>
        <w:ind w:left="5040" w:hanging="360"/>
      </w:pPr>
      <w:rPr>
        <w:rFonts w:ascii="Symbol" w:hAnsi="Symbol" w:hint="default"/>
      </w:rPr>
    </w:lvl>
    <w:lvl w:ilvl="7" w:tplc="6BE21C0E" w:tentative="1">
      <w:start w:val="1"/>
      <w:numFmt w:val="bullet"/>
      <w:lvlText w:val="o"/>
      <w:lvlJc w:val="left"/>
      <w:pPr>
        <w:ind w:left="5760" w:hanging="360"/>
      </w:pPr>
      <w:rPr>
        <w:rFonts w:ascii="Courier New" w:hAnsi="Courier New" w:cs="Courier New" w:hint="default"/>
      </w:rPr>
    </w:lvl>
    <w:lvl w:ilvl="8" w:tplc="9EE649BC" w:tentative="1">
      <w:start w:val="1"/>
      <w:numFmt w:val="bullet"/>
      <w:lvlText w:val=""/>
      <w:lvlJc w:val="left"/>
      <w:pPr>
        <w:ind w:left="6480" w:hanging="360"/>
      </w:pPr>
      <w:rPr>
        <w:rFonts w:ascii="Wingdings" w:hAnsi="Wingdings" w:hint="default"/>
      </w:rPr>
    </w:lvl>
  </w:abstractNum>
  <w:abstractNum w:abstractNumId="34" w15:restartNumberingAfterBreak="0">
    <w:nsid w:val="670204B1"/>
    <w:multiLevelType w:val="hybridMultilevel"/>
    <w:tmpl w:val="92065636"/>
    <w:lvl w:ilvl="0" w:tplc="C4DA5B02">
      <w:start w:val="1"/>
      <w:numFmt w:val="bullet"/>
      <w:lvlText w:val=""/>
      <w:lvlJc w:val="left"/>
      <w:pPr>
        <w:ind w:left="720" w:hanging="360"/>
      </w:pPr>
      <w:rPr>
        <w:rFonts w:ascii="Symbol" w:hAnsi="Symbol" w:hint="default"/>
      </w:rPr>
    </w:lvl>
    <w:lvl w:ilvl="1" w:tplc="ADF4F034" w:tentative="1">
      <w:start w:val="1"/>
      <w:numFmt w:val="bullet"/>
      <w:lvlText w:val="o"/>
      <w:lvlJc w:val="left"/>
      <w:pPr>
        <w:ind w:left="1440" w:hanging="360"/>
      </w:pPr>
      <w:rPr>
        <w:rFonts w:ascii="Courier New" w:hAnsi="Courier New" w:cs="Courier New" w:hint="default"/>
      </w:rPr>
    </w:lvl>
    <w:lvl w:ilvl="2" w:tplc="A1BC266E" w:tentative="1">
      <w:start w:val="1"/>
      <w:numFmt w:val="bullet"/>
      <w:lvlText w:val=""/>
      <w:lvlJc w:val="left"/>
      <w:pPr>
        <w:ind w:left="2160" w:hanging="360"/>
      </w:pPr>
      <w:rPr>
        <w:rFonts w:ascii="Wingdings" w:hAnsi="Wingdings" w:hint="default"/>
      </w:rPr>
    </w:lvl>
    <w:lvl w:ilvl="3" w:tplc="8DA0BA68" w:tentative="1">
      <w:start w:val="1"/>
      <w:numFmt w:val="bullet"/>
      <w:lvlText w:val=""/>
      <w:lvlJc w:val="left"/>
      <w:pPr>
        <w:ind w:left="2880" w:hanging="360"/>
      </w:pPr>
      <w:rPr>
        <w:rFonts w:ascii="Symbol" w:hAnsi="Symbol" w:hint="default"/>
      </w:rPr>
    </w:lvl>
    <w:lvl w:ilvl="4" w:tplc="D76018AA" w:tentative="1">
      <w:start w:val="1"/>
      <w:numFmt w:val="bullet"/>
      <w:lvlText w:val="o"/>
      <w:lvlJc w:val="left"/>
      <w:pPr>
        <w:ind w:left="3600" w:hanging="360"/>
      </w:pPr>
      <w:rPr>
        <w:rFonts w:ascii="Courier New" w:hAnsi="Courier New" w:cs="Courier New" w:hint="default"/>
      </w:rPr>
    </w:lvl>
    <w:lvl w:ilvl="5" w:tplc="7C8C64DC" w:tentative="1">
      <w:start w:val="1"/>
      <w:numFmt w:val="bullet"/>
      <w:lvlText w:val=""/>
      <w:lvlJc w:val="left"/>
      <w:pPr>
        <w:ind w:left="4320" w:hanging="360"/>
      </w:pPr>
      <w:rPr>
        <w:rFonts w:ascii="Wingdings" w:hAnsi="Wingdings" w:hint="default"/>
      </w:rPr>
    </w:lvl>
    <w:lvl w:ilvl="6" w:tplc="BDD4292C" w:tentative="1">
      <w:start w:val="1"/>
      <w:numFmt w:val="bullet"/>
      <w:lvlText w:val=""/>
      <w:lvlJc w:val="left"/>
      <w:pPr>
        <w:ind w:left="5040" w:hanging="360"/>
      </w:pPr>
      <w:rPr>
        <w:rFonts w:ascii="Symbol" w:hAnsi="Symbol" w:hint="default"/>
      </w:rPr>
    </w:lvl>
    <w:lvl w:ilvl="7" w:tplc="CFE40060" w:tentative="1">
      <w:start w:val="1"/>
      <w:numFmt w:val="bullet"/>
      <w:lvlText w:val="o"/>
      <w:lvlJc w:val="left"/>
      <w:pPr>
        <w:ind w:left="5760" w:hanging="360"/>
      </w:pPr>
      <w:rPr>
        <w:rFonts w:ascii="Courier New" w:hAnsi="Courier New" w:cs="Courier New" w:hint="default"/>
      </w:rPr>
    </w:lvl>
    <w:lvl w:ilvl="8" w:tplc="B9DA5FBC" w:tentative="1">
      <w:start w:val="1"/>
      <w:numFmt w:val="bullet"/>
      <w:lvlText w:val=""/>
      <w:lvlJc w:val="left"/>
      <w:pPr>
        <w:ind w:left="6480" w:hanging="360"/>
      </w:pPr>
      <w:rPr>
        <w:rFonts w:ascii="Wingdings" w:hAnsi="Wingdings" w:hint="default"/>
      </w:rPr>
    </w:lvl>
  </w:abstractNum>
  <w:abstractNum w:abstractNumId="35" w15:restartNumberingAfterBreak="0">
    <w:nsid w:val="6A1210AD"/>
    <w:multiLevelType w:val="hybridMultilevel"/>
    <w:tmpl w:val="D7A448FC"/>
    <w:lvl w:ilvl="0" w:tplc="907A01A2">
      <w:start w:val="1"/>
      <w:numFmt w:val="bullet"/>
      <w:lvlText w:val=""/>
      <w:lvlJc w:val="left"/>
      <w:pPr>
        <w:ind w:left="720" w:hanging="360"/>
      </w:pPr>
      <w:rPr>
        <w:rFonts w:ascii="Symbol" w:hAnsi="Symbol" w:hint="default"/>
      </w:rPr>
    </w:lvl>
    <w:lvl w:ilvl="1" w:tplc="1CBE1B44" w:tentative="1">
      <w:start w:val="1"/>
      <w:numFmt w:val="bullet"/>
      <w:lvlText w:val="o"/>
      <w:lvlJc w:val="left"/>
      <w:pPr>
        <w:ind w:left="1440" w:hanging="360"/>
      </w:pPr>
      <w:rPr>
        <w:rFonts w:ascii="Courier New" w:hAnsi="Courier New" w:cs="Courier New" w:hint="default"/>
      </w:rPr>
    </w:lvl>
    <w:lvl w:ilvl="2" w:tplc="536A881C" w:tentative="1">
      <w:start w:val="1"/>
      <w:numFmt w:val="bullet"/>
      <w:lvlText w:val=""/>
      <w:lvlJc w:val="left"/>
      <w:pPr>
        <w:ind w:left="2160" w:hanging="360"/>
      </w:pPr>
      <w:rPr>
        <w:rFonts w:ascii="Wingdings" w:hAnsi="Wingdings" w:hint="default"/>
      </w:rPr>
    </w:lvl>
    <w:lvl w:ilvl="3" w:tplc="31DE6402" w:tentative="1">
      <w:start w:val="1"/>
      <w:numFmt w:val="bullet"/>
      <w:lvlText w:val=""/>
      <w:lvlJc w:val="left"/>
      <w:pPr>
        <w:ind w:left="2880" w:hanging="360"/>
      </w:pPr>
      <w:rPr>
        <w:rFonts w:ascii="Symbol" w:hAnsi="Symbol" w:hint="default"/>
      </w:rPr>
    </w:lvl>
    <w:lvl w:ilvl="4" w:tplc="1C5A2B6C" w:tentative="1">
      <w:start w:val="1"/>
      <w:numFmt w:val="bullet"/>
      <w:lvlText w:val="o"/>
      <w:lvlJc w:val="left"/>
      <w:pPr>
        <w:ind w:left="3600" w:hanging="360"/>
      </w:pPr>
      <w:rPr>
        <w:rFonts w:ascii="Courier New" w:hAnsi="Courier New" w:cs="Courier New" w:hint="default"/>
      </w:rPr>
    </w:lvl>
    <w:lvl w:ilvl="5" w:tplc="180A7F92" w:tentative="1">
      <w:start w:val="1"/>
      <w:numFmt w:val="bullet"/>
      <w:lvlText w:val=""/>
      <w:lvlJc w:val="left"/>
      <w:pPr>
        <w:ind w:left="4320" w:hanging="360"/>
      </w:pPr>
      <w:rPr>
        <w:rFonts w:ascii="Wingdings" w:hAnsi="Wingdings" w:hint="default"/>
      </w:rPr>
    </w:lvl>
    <w:lvl w:ilvl="6" w:tplc="86F6FFC8" w:tentative="1">
      <w:start w:val="1"/>
      <w:numFmt w:val="bullet"/>
      <w:lvlText w:val=""/>
      <w:lvlJc w:val="left"/>
      <w:pPr>
        <w:ind w:left="5040" w:hanging="360"/>
      </w:pPr>
      <w:rPr>
        <w:rFonts w:ascii="Symbol" w:hAnsi="Symbol" w:hint="default"/>
      </w:rPr>
    </w:lvl>
    <w:lvl w:ilvl="7" w:tplc="6B1ECD7A" w:tentative="1">
      <w:start w:val="1"/>
      <w:numFmt w:val="bullet"/>
      <w:lvlText w:val="o"/>
      <w:lvlJc w:val="left"/>
      <w:pPr>
        <w:ind w:left="5760" w:hanging="360"/>
      </w:pPr>
      <w:rPr>
        <w:rFonts w:ascii="Courier New" w:hAnsi="Courier New" w:cs="Courier New" w:hint="default"/>
      </w:rPr>
    </w:lvl>
    <w:lvl w:ilvl="8" w:tplc="59C683F6" w:tentative="1">
      <w:start w:val="1"/>
      <w:numFmt w:val="bullet"/>
      <w:lvlText w:val=""/>
      <w:lvlJc w:val="left"/>
      <w:pPr>
        <w:ind w:left="6480" w:hanging="360"/>
      </w:pPr>
      <w:rPr>
        <w:rFonts w:ascii="Wingdings" w:hAnsi="Wingdings" w:hint="default"/>
      </w:rPr>
    </w:lvl>
  </w:abstractNum>
  <w:abstractNum w:abstractNumId="36" w15:restartNumberingAfterBreak="0">
    <w:nsid w:val="6F490366"/>
    <w:multiLevelType w:val="hybridMultilevel"/>
    <w:tmpl w:val="3314E754"/>
    <w:lvl w:ilvl="0" w:tplc="2C701FE4">
      <w:start w:val="1"/>
      <w:numFmt w:val="bullet"/>
      <w:lvlText w:val=""/>
      <w:lvlJc w:val="left"/>
      <w:pPr>
        <w:ind w:left="720" w:hanging="360"/>
      </w:pPr>
      <w:rPr>
        <w:rFonts w:ascii="Symbol" w:hAnsi="Symbol" w:hint="default"/>
      </w:rPr>
    </w:lvl>
    <w:lvl w:ilvl="1" w:tplc="D66474D4" w:tentative="1">
      <w:start w:val="1"/>
      <w:numFmt w:val="bullet"/>
      <w:lvlText w:val="o"/>
      <w:lvlJc w:val="left"/>
      <w:pPr>
        <w:ind w:left="1440" w:hanging="360"/>
      </w:pPr>
      <w:rPr>
        <w:rFonts w:ascii="Courier New" w:hAnsi="Courier New" w:cs="Courier New" w:hint="default"/>
      </w:rPr>
    </w:lvl>
    <w:lvl w:ilvl="2" w:tplc="701A1FD6" w:tentative="1">
      <w:start w:val="1"/>
      <w:numFmt w:val="bullet"/>
      <w:lvlText w:val=""/>
      <w:lvlJc w:val="left"/>
      <w:pPr>
        <w:ind w:left="2160" w:hanging="360"/>
      </w:pPr>
      <w:rPr>
        <w:rFonts w:ascii="Wingdings" w:hAnsi="Wingdings" w:hint="default"/>
      </w:rPr>
    </w:lvl>
    <w:lvl w:ilvl="3" w:tplc="A1CCA1E0" w:tentative="1">
      <w:start w:val="1"/>
      <w:numFmt w:val="bullet"/>
      <w:lvlText w:val=""/>
      <w:lvlJc w:val="left"/>
      <w:pPr>
        <w:ind w:left="2880" w:hanging="360"/>
      </w:pPr>
      <w:rPr>
        <w:rFonts w:ascii="Symbol" w:hAnsi="Symbol" w:hint="default"/>
      </w:rPr>
    </w:lvl>
    <w:lvl w:ilvl="4" w:tplc="BBB0FA12" w:tentative="1">
      <w:start w:val="1"/>
      <w:numFmt w:val="bullet"/>
      <w:lvlText w:val="o"/>
      <w:lvlJc w:val="left"/>
      <w:pPr>
        <w:ind w:left="3600" w:hanging="360"/>
      </w:pPr>
      <w:rPr>
        <w:rFonts w:ascii="Courier New" w:hAnsi="Courier New" w:cs="Courier New" w:hint="default"/>
      </w:rPr>
    </w:lvl>
    <w:lvl w:ilvl="5" w:tplc="423EA318" w:tentative="1">
      <w:start w:val="1"/>
      <w:numFmt w:val="bullet"/>
      <w:lvlText w:val=""/>
      <w:lvlJc w:val="left"/>
      <w:pPr>
        <w:ind w:left="4320" w:hanging="360"/>
      </w:pPr>
      <w:rPr>
        <w:rFonts w:ascii="Wingdings" w:hAnsi="Wingdings" w:hint="default"/>
      </w:rPr>
    </w:lvl>
    <w:lvl w:ilvl="6" w:tplc="5A5C027C" w:tentative="1">
      <w:start w:val="1"/>
      <w:numFmt w:val="bullet"/>
      <w:lvlText w:val=""/>
      <w:lvlJc w:val="left"/>
      <w:pPr>
        <w:ind w:left="5040" w:hanging="360"/>
      </w:pPr>
      <w:rPr>
        <w:rFonts w:ascii="Symbol" w:hAnsi="Symbol" w:hint="default"/>
      </w:rPr>
    </w:lvl>
    <w:lvl w:ilvl="7" w:tplc="A5762DEC" w:tentative="1">
      <w:start w:val="1"/>
      <w:numFmt w:val="bullet"/>
      <w:lvlText w:val="o"/>
      <w:lvlJc w:val="left"/>
      <w:pPr>
        <w:ind w:left="5760" w:hanging="360"/>
      </w:pPr>
      <w:rPr>
        <w:rFonts w:ascii="Courier New" w:hAnsi="Courier New" w:cs="Courier New" w:hint="default"/>
      </w:rPr>
    </w:lvl>
    <w:lvl w:ilvl="8" w:tplc="034A8274" w:tentative="1">
      <w:start w:val="1"/>
      <w:numFmt w:val="bullet"/>
      <w:lvlText w:val=""/>
      <w:lvlJc w:val="left"/>
      <w:pPr>
        <w:ind w:left="6480" w:hanging="360"/>
      </w:pPr>
      <w:rPr>
        <w:rFonts w:ascii="Wingdings" w:hAnsi="Wingdings" w:hint="default"/>
      </w:rPr>
    </w:lvl>
  </w:abstractNum>
  <w:abstractNum w:abstractNumId="37" w15:restartNumberingAfterBreak="0">
    <w:nsid w:val="706A6BBB"/>
    <w:multiLevelType w:val="hybridMultilevel"/>
    <w:tmpl w:val="44D4E87C"/>
    <w:lvl w:ilvl="0" w:tplc="B41C4072">
      <w:start w:val="1"/>
      <w:numFmt w:val="bullet"/>
      <w:lvlText w:val=""/>
      <w:lvlJc w:val="left"/>
      <w:pPr>
        <w:ind w:left="720" w:hanging="360"/>
      </w:pPr>
      <w:rPr>
        <w:rFonts w:ascii="Symbol" w:hAnsi="Symbol" w:hint="default"/>
      </w:rPr>
    </w:lvl>
    <w:lvl w:ilvl="1" w:tplc="B344D102" w:tentative="1">
      <w:start w:val="1"/>
      <w:numFmt w:val="bullet"/>
      <w:lvlText w:val="o"/>
      <w:lvlJc w:val="left"/>
      <w:pPr>
        <w:ind w:left="1440" w:hanging="360"/>
      </w:pPr>
      <w:rPr>
        <w:rFonts w:ascii="Courier New" w:hAnsi="Courier New" w:cs="Courier New" w:hint="default"/>
      </w:rPr>
    </w:lvl>
    <w:lvl w:ilvl="2" w:tplc="F760DA3A" w:tentative="1">
      <w:start w:val="1"/>
      <w:numFmt w:val="bullet"/>
      <w:lvlText w:val=""/>
      <w:lvlJc w:val="left"/>
      <w:pPr>
        <w:ind w:left="2160" w:hanging="360"/>
      </w:pPr>
      <w:rPr>
        <w:rFonts w:ascii="Wingdings" w:hAnsi="Wingdings" w:hint="default"/>
      </w:rPr>
    </w:lvl>
    <w:lvl w:ilvl="3" w:tplc="91EC8EF8" w:tentative="1">
      <w:start w:val="1"/>
      <w:numFmt w:val="bullet"/>
      <w:lvlText w:val=""/>
      <w:lvlJc w:val="left"/>
      <w:pPr>
        <w:ind w:left="2880" w:hanging="360"/>
      </w:pPr>
      <w:rPr>
        <w:rFonts w:ascii="Symbol" w:hAnsi="Symbol" w:hint="default"/>
      </w:rPr>
    </w:lvl>
    <w:lvl w:ilvl="4" w:tplc="5F70AD38" w:tentative="1">
      <w:start w:val="1"/>
      <w:numFmt w:val="bullet"/>
      <w:lvlText w:val="o"/>
      <w:lvlJc w:val="left"/>
      <w:pPr>
        <w:ind w:left="3600" w:hanging="360"/>
      </w:pPr>
      <w:rPr>
        <w:rFonts w:ascii="Courier New" w:hAnsi="Courier New" w:cs="Courier New" w:hint="default"/>
      </w:rPr>
    </w:lvl>
    <w:lvl w:ilvl="5" w:tplc="DD268B32" w:tentative="1">
      <w:start w:val="1"/>
      <w:numFmt w:val="bullet"/>
      <w:lvlText w:val=""/>
      <w:lvlJc w:val="left"/>
      <w:pPr>
        <w:ind w:left="4320" w:hanging="360"/>
      </w:pPr>
      <w:rPr>
        <w:rFonts w:ascii="Wingdings" w:hAnsi="Wingdings" w:hint="default"/>
      </w:rPr>
    </w:lvl>
    <w:lvl w:ilvl="6" w:tplc="9266BAA6" w:tentative="1">
      <w:start w:val="1"/>
      <w:numFmt w:val="bullet"/>
      <w:lvlText w:val=""/>
      <w:lvlJc w:val="left"/>
      <w:pPr>
        <w:ind w:left="5040" w:hanging="360"/>
      </w:pPr>
      <w:rPr>
        <w:rFonts w:ascii="Symbol" w:hAnsi="Symbol" w:hint="default"/>
      </w:rPr>
    </w:lvl>
    <w:lvl w:ilvl="7" w:tplc="F94C6DAA" w:tentative="1">
      <w:start w:val="1"/>
      <w:numFmt w:val="bullet"/>
      <w:lvlText w:val="o"/>
      <w:lvlJc w:val="left"/>
      <w:pPr>
        <w:ind w:left="5760" w:hanging="360"/>
      </w:pPr>
      <w:rPr>
        <w:rFonts w:ascii="Courier New" w:hAnsi="Courier New" w:cs="Courier New" w:hint="default"/>
      </w:rPr>
    </w:lvl>
    <w:lvl w:ilvl="8" w:tplc="AA62F802" w:tentative="1">
      <w:start w:val="1"/>
      <w:numFmt w:val="bullet"/>
      <w:lvlText w:val=""/>
      <w:lvlJc w:val="left"/>
      <w:pPr>
        <w:ind w:left="6480" w:hanging="360"/>
      </w:pPr>
      <w:rPr>
        <w:rFonts w:ascii="Wingdings" w:hAnsi="Wingdings" w:hint="default"/>
      </w:rPr>
    </w:lvl>
  </w:abstractNum>
  <w:abstractNum w:abstractNumId="38" w15:restartNumberingAfterBreak="0">
    <w:nsid w:val="73886ACE"/>
    <w:multiLevelType w:val="hybridMultilevel"/>
    <w:tmpl w:val="47F86D08"/>
    <w:lvl w:ilvl="0" w:tplc="D8EEE24E">
      <w:start w:val="1"/>
      <w:numFmt w:val="bullet"/>
      <w:lvlText w:val=""/>
      <w:lvlJc w:val="left"/>
      <w:pPr>
        <w:ind w:left="720" w:hanging="360"/>
      </w:pPr>
      <w:rPr>
        <w:rFonts w:ascii="Symbol" w:hAnsi="Symbol" w:hint="default"/>
      </w:rPr>
    </w:lvl>
    <w:lvl w:ilvl="1" w:tplc="8FD0C6F0" w:tentative="1">
      <w:start w:val="1"/>
      <w:numFmt w:val="bullet"/>
      <w:lvlText w:val="o"/>
      <w:lvlJc w:val="left"/>
      <w:pPr>
        <w:ind w:left="1440" w:hanging="360"/>
      </w:pPr>
      <w:rPr>
        <w:rFonts w:ascii="Courier New" w:hAnsi="Courier New" w:cs="Courier New" w:hint="default"/>
      </w:rPr>
    </w:lvl>
    <w:lvl w:ilvl="2" w:tplc="9438BF06" w:tentative="1">
      <w:start w:val="1"/>
      <w:numFmt w:val="bullet"/>
      <w:lvlText w:val=""/>
      <w:lvlJc w:val="left"/>
      <w:pPr>
        <w:ind w:left="2160" w:hanging="360"/>
      </w:pPr>
      <w:rPr>
        <w:rFonts w:ascii="Wingdings" w:hAnsi="Wingdings" w:hint="default"/>
      </w:rPr>
    </w:lvl>
    <w:lvl w:ilvl="3" w:tplc="C3123924" w:tentative="1">
      <w:start w:val="1"/>
      <w:numFmt w:val="bullet"/>
      <w:lvlText w:val=""/>
      <w:lvlJc w:val="left"/>
      <w:pPr>
        <w:ind w:left="2880" w:hanging="360"/>
      </w:pPr>
      <w:rPr>
        <w:rFonts w:ascii="Symbol" w:hAnsi="Symbol" w:hint="default"/>
      </w:rPr>
    </w:lvl>
    <w:lvl w:ilvl="4" w:tplc="66AE781C" w:tentative="1">
      <w:start w:val="1"/>
      <w:numFmt w:val="bullet"/>
      <w:lvlText w:val="o"/>
      <w:lvlJc w:val="left"/>
      <w:pPr>
        <w:ind w:left="3600" w:hanging="360"/>
      </w:pPr>
      <w:rPr>
        <w:rFonts w:ascii="Courier New" w:hAnsi="Courier New" w:cs="Courier New" w:hint="default"/>
      </w:rPr>
    </w:lvl>
    <w:lvl w:ilvl="5" w:tplc="30E060FE" w:tentative="1">
      <w:start w:val="1"/>
      <w:numFmt w:val="bullet"/>
      <w:lvlText w:val=""/>
      <w:lvlJc w:val="left"/>
      <w:pPr>
        <w:ind w:left="4320" w:hanging="360"/>
      </w:pPr>
      <w:rPr>
        <w:rFonts w:ascii="Wingdings" w:hAnsi="Wingdings" w:hint="default"/>
      </w:rPr>
    </w:lvl>
    <w:lvl w:ilvl="6" w:tplc="573E6E0C" w:tentative="1">
      <w:start w:val="1"/>
      <w:numFmt w:val="bullet"/>
      <w:lvlText w:val=""/>
      <w:lvlJc w:val="left"/>
      <w:pPr>
        <w:ind w:left="5040" w:hanging="360"/>
      </w:pPr>
      <w:rPr>
        <w:rFonts w:ascii="Symbol" w:hAnsi="Symbol" w:hint="default"/>
      </w:rPr>
    </w:lvl>
    <w:lvl w:ilvl="7" w:tplc="34888F86" w:tentative="1">
      <w:start w:val="1"/>
      <w:numFmt w:val="bullet"/>
      <w:lvlText w:val="o"/>
      <w:lvlJc w:val="left"/>
      <w:pPr>
        <w:ind w:left="5760" w:hanging="360"/>
      </w:pPr>
      <w:rPr>
        <w:rFonts w:ascii="Courier New" w:hAnsi="Courier New" w:cs="Courier New" w:hint="default"/>
      </w:rPr>
    </w:lvl>
    <w:lvl w:ilvl="8" w:tplc="7FB84298" w:tentative="1">
      <w:start w:val="1"/>
      <w:numFmt w:val="bullet"/>
      <w:lvlText w:val=""/>
      <w:lvlJc w:val="left"/>
      <w:pPr>
        <w:ind w:left="6480" w:hanging="360"/>
      </w:pPr>
      <w:rPr>
        <w:rFonts w:ascii="Wingdings" w:hAnsi="Wingdings" w:hint="default"/>
      </w:rPr>
    </w:lvl>
  </w:abstractNum>
  <w:abstractNum w:abstractNumId="39" w15:restartNumberingAfterBreak="0">
    <w:nsid w:val="74541728"/>
    <w:multiLevelType w:val="multilevel"/>
    <w:tmpl w:val="413E3F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FB14B3"/>
    <w:multiLevelType w:val="hybridMultilevel"/>
    <w:tmpl w:val="B106DB88"/>
    <w:lvl w:ilvl="0" w:tplc="05AA916A">
      <w:start w:val="1"/>
      <w:numFmt w:val="bullet"/>
      <w:lvlText w:val=""/>
      <w:lvlJc w:val="left"/>
      <w:pPr>
        <w:ind w:left="720" w:hanging="360"/>
      </w:pPr>
      <w:rPr>
        <w:rFonts w:ascii="Symbol" w:hAnsi="Symbol" w:hint="default"/>
      </w:rPr>
    </w:lvl>
    <w:lvl w:ilvl="1" w:tplc="14AA2996" w:tentative="1">
      <w:start w:val="1"/>
      <w:numFmt w:val="bullet"/>
      <w:lvlText w:val="o"/>
      <w:lvlJc w:val="left"/>
      <w:pPr>
        <w:ind w:left="1440" w:hanging="360"/>
      </w:pPr>
      <w:rPr>
        <w:rFonts w:ascii="Courier New" w:hAnsi="Courier New" w:cs="Courier New" w:hint="default"/>
      </w:rPr>
    </w:lvl>
    <w:lvl w:ilvl="2" w:tplc="E4067AA6" w:tentative="1">
      <w:start w:val="1"/>
      <w:numFmt w:val="bullet"/>
      <w:lvlText w:val=""/>
      <w:lvlJc w:val="left"/>
      <w:pPr>
        <w:ind w:left="2160" w:hanging="360"/>
      </w:pPr>
      <w:rPr>
        <w:rFonts w:ascii="Wingdings" w:hAnsi="Wingdings" w:hint="default"/>
      </w:rPr>
    </w:lvl>
    <w:lvl w:ilvl="3" w:tplc="B3D45D42" w:tentative="1">
      <w:start w:val="1"/>
      <w:numFmt w:val="bullet"/>
      <w:lvlText w:val=""/>
      <w:lvlJc w:val="left"/>
      <w:pPr>
        <w:ind w:left="2880" w:hanging="360"/>
      </w:pPr>
      <w:rPr>
        <w:rFonts w:ascii="Symbol" w:hAnsi="Symbol" w:hint="default"/>
      </w:rPr>
    </w:lvl>
    <w:lvl w:ilvl="4" w:tplc="4718E890" w:tentative="1">
      <w:start w:val="1"/>
      <w:numFmt w:val="bullet"/>
      <w:lvlText w:val="o"/>
      <w:lvlJc w:val="left"/>
      <w:pPr>
        <w:ind w:left="3600" w:hanging="360"/>
      </w:pPr>
      <w:rPr>
        <w:rFonts w:ascii="Courier New" w:hAnsi="Courier New" w:cs="Courier New" w:hint="default"/>
      </w:rPr>
    </w:lvl>
    <w:lvl w:ilvl="5" w:tplc="A420DB02" w:tentative="1">
      <w:start w:val="1"/>
      <w:numFmt w:val="bullet"/>
      <w:lvlText w:val=""/>
      <w:lvlJc w:val="left"/>
      <w:pPr>
        <w:ind w:left="4320" w:hanging="360"/>
      </w:pPr>
      <w:rPr>
        <w:rFonts w:ascii="Wingdings" w:hAnsi="Wingdings" w:hint="default"/>
      </w:rPr>
    </w:lvl>
    <w:lvl w:ilvl="6" w:tplc="861ECC20" w:tentative="1">
      <w:start w:val="1"/>
      <w:numFmt w:val="bullet"/>
      <w:lvlText w:val=""/>
      <w:lvlJc w:val="left"/>
      <w:pPr>
        <w:ind w:left="5040" w:hanging="360"/>
      </w:pPr>
      <w:rPr>
        <w:rFonts w:ascii="Symbol" w:hAnsi="Symbol" w:hint="default"/>
      </w:rPr>
    </w:lvl>
    <w:lvl w:ilvl="7" w:tplc="65527E50" w:tentative="1">
      <w:start w:val="1"/>
      <w:numFmt w:val="bullet"/>
      <w:lvlText w:val="o"/>
      <w:lvlJc w:val="left"/>
      <w:pPr>
        <w:ind w:left="5760" w:hanging="360"/>
      </w:pPr>
      <w:rPr>
        <w:rFonts w:ascii="Courier New" w:hAnsi="Courier New" w:cs="Courier New" w:hint="default"/>
      </w:rPr>
    </w:lvl>
    <w:lvl w:ilvl="8" w:tplc="6A525E3C" w:tentative="1">
      <w:start w:val="1"/>
      <w:numFmt w:val="bullet"/>
      <w:lvlText w:val=""/>
      <w:lvlJc w:val="left"/>
      <w:pPr>
        <w:ind w:left="6480" w:hanging="360"/>
      </w:pPr>
      <w:rPr>
        <w:rFonts w:ascii="Wingdings" w:hAnsi="Wingdings" w:hint="default"/>
      </w:rPr>
    </w:lvl>
  </w:abstractNum>
  <w:abstractNum w:abstractNumId="41" w15:restartNumberingAfterBreak="0">
    <w:nsid w:val="7ABC6138"/>
    <w:multiLevelType w:val="hybridMultilevel"/>
    <w:tmpl w:val="DDACCC48"/>
    <w:lvl w:ilvl="0" w:tplc="FB80206A">
      <w:start w:val="1"/>
      <w:numFmt w:val="bullet"/>
      <w:lvlText w:val=""/>
      <w:lvlJc w:val="left"/>
      <w:pPr>
        <w:ind w:left="720" w:hanging="360"/>
      </w:pPr>
      <w:rPr>
        <w:rFonts w:ascii="Symbol" w:hAnsi="Symbol"/>
      </w:rPr>
    </w:lvl>
    <w:lvl w:ilvl="1" w:tplc="CCB85D7A">
      <w:start w:val="1"/>
      <w:numFmt w:val="bullet"/>
      <w:lvlText w:val=""/>
      <w:lvlJc w:val="left"/>
      <w:pPr>
        <w:ind w:left="720" w:hanging="360"/>
      </w:pPr>
      <w:rPr>
        <w:rFonts w:ascii="Symbol" w:hAnsi="Symbol"/>
      </w:rPr>
    </w:lvl>
    <w:lvl w:ilvl="2" w:tplc="6922C5D2">
      <w:start w:val="1"/>
      <w:numFmt w:val="bullet"/>
      <w:lvlText w:val=""/>
      <w:lvlJc w:val="left"/>
      <w:pPr>
        <w:ind w:left="720" w:hanging="360"/>
      </w:pPr>
      <w:rPr>
        <w:rFonts w:ascii="Symbol" w:hAnsi="Symbol"/>
      </w:rPr>
    </w:lvl>
    <w:lvl w:ilvl="3" w:tplc="930491B0">
      <w:start w:val="1"/>
      <w:numFmt w:val="bullet"/>
      <w:lvlText w:val=""/>
      <w:lvlJc w:val="left"/>
      <w:pPr>
        <w:ind w:left="720" w:hanging="360"/>
      </w:pPr>
      <w:rPr>
        <w:rFonts w:ascii="Symbol" w:hAnsi="Symbol"/>
      </w:rPr>
    </w:lvl>
    <w:lvl w:ilvl="4" w:tplc="A39C20A2">
      <w:start w:val="1"/>
      <w:numFmt w:val="bullet"/>
      <w:lvlText w:val=""/>
      <w:lvlJc w:val="left"/>
      <w:pPr>
        <w:ind w:left="720" w:hanging="360"/>
      </w:pPr>
      <w:rPr>
        <w:rFonts w:ascii="Symbol" w:hAnsi="Symbol"/>
      </w:rPr>
    </w:lvl>
    <w:lvl w:ilvl="5" w:tplc="2DE4DC7C">
      <w:start w:val="1"/>
      <w:numFmt w:val="bullet"/>
      <w:lvlText w:val=""/>
      <w:lvlJc w:val="left"/>
      <w:pPr>
        <w:ind w:left="720" w:hanging="360"/>
      </w:pPr>
      <w:rPr>
        <w:rFonts w:ascii="Symbol" w:hAnsi="Symbol"/>
      </w:rPr>
    </w:lvl>
    <w:lvl w:ilvl="6" w:tplc="0DA83FC4">
      <w:start w:val="1"/>
      <w:numFmt w:val="bullet"/>
      <w:lvlText w:val=""/>
      <w:lvlJc w:val="left"/>
      <w:pPr>
        <w:ind w:left="720" w:hanging="360"/>
      </w:pPr>
      <w:rPr>
        <w:rFonts w:ascii="Symbol" w:hAnsi="Symbol"/>
      </w:rPr>
    </w:lvl>
    <w:lvl w:ilvl="7" w:tplc="BAB08FFA">
      <w:start w:val="1"/>
      <w:numFmt w:val="bullet"/>
      <w:lvlText w:val=""/>
      <w:lvlJc w:val="left"/>
      <w:pPr>
        <w:ind w:left="720" w:hanging="360"/>
      </w:pPr>
      <w:rPr>
        <w:rFonts w:ascii="Symbol" w:hAnsi="Symbol"/>
      </w:rPr>
    </w:lvl>
    <w:lvl w:ilvl="8" w:tplc="CF4AD8A0">
      <w:start w:val="1"/>
      <w:numFmt w:val="bullet"/>
      <w:lvlText w:val=""/>
      <w:lvlJc w:val="left"/>
      <w:pPr>
        <w:ind w:left="720" w:hanging="360"/>
      </w:pPr>
      <w:rPr>
        <w:rFonts w:ascii="Symbol" w:hAnsi="Symbol"/>
      </w:rPr>
    </w:lvl>
  </w:abstractNum>
  <w:num w:numId="1" w16cid:durableId="686759351">
    <w:abstractNumId w:val="4"/>
  </w:num>
  <w:num w:numId="2" w16cid:durableId="1069231112">
    <w:abstractNumId w:val="13"/>
  </w:num>
  <w:num w:numId="3" w16cid:durableId="579825799">
    <w:abstractNumId w:val="6"/>
  </w:num>
  <w:num w:numId="4" w16cid:durableId="952977932">
    <w:abstractNumId w:val="5"/>
  </w:num>
  <w:num w:numId="5" w16cid:durableId="927076340">
    <w:abstractNumId w:val="29"/>
  </w:num>
  <w:num w:numId="6" w16cid:durableId="1647860826">
    <w:abstractNumId w:val="0"/>
  </w:num>
  <w:num w:numId="7" w16cid:durableId="1643996093">
    <w:abstractNumId w:val="18"/>
  </w:num>
  <w:num w:numId="8" w16cid:durableId="2064330166">
    <w:abstractNumId w:val="40"/>
  </w:num>
  <w:num w:numId="9" w16cid:durableId="1387531201">
    <w:abstractNumId w:val="24"/>
  </w:num>
  <w:num w:numId="10" w16cid:durableId="1351033456">
    <w:abstractNumId w:val="36"/>
  </w:num>
  <w:num w:numId="11" w16cid:durableId="264506195">
    <w:abstractNumId w:val="17"/>
  </w:num>
  <w:num w:numId="12" w16cid:durableId="2114014365">
    <w:abstractNumId w:val="26"/>
  </w:num>
  <w:num w:numId="13" w16cid:durableId="2137291266">
    <w:abstractNumId w:val="9"/>
  </w:num>
  <w:num w:numId="14" w16cid:durableId="2087650752">
    <w:abstractNumId w:val="27"/>
  </w:num>
  <w:num w:numId="15" w16cid:durableId="785852803">
    <w:abstractNumId w:val="21"/>
  </w:num>
  <w:num w:numId="16" w16cid:durableId="323633885">
    <w:abstractNumId w:val="29"/>
    <w:lvlOverride w:ilvl="0">
      <w:lvl w:ilvl="0">
        <w:start w:val="1"/>
        <w:numFmt w:val="decimal"/>
        <w:pStyle w:val="Heading1Agency"/>
        <w:suff w:val="space"/>
        <w:lvlText w:val="%1. "/>
        <w:lvlJc w:val="left"/>
        <w:pPr>
          <w:ind w:left="0" w:firstLine="0"/>
        </w:pPr>
        <w:rPr>
          <w:rFonts w:hint="default"/>
        </w:rPr>
      </w:lvl>
    </w:lvlOverride>
    <w:lvlOverride w:ilvl="1">
      <w:lvl w:ilvl="1">
        <w:start w:val="1"/>
        <w:numFmt w:val="decimal"/>
        <w:pStyle w:val="Heading2Agency"/>
        <w:suff w:val="space"/>
        <w:lvlText w:val=""/>
        <w:lvlJc w:val="left"/>
        <w:pPr>
          <w:ind w:left="284" w:firstLine="0"/>
        </w:pPr>
      </w:lvl>
    </w:lvlOverride>
    <w:lvlOverride w:ilvl="2">
      <w:lvl w:ilvl="2">
        <w:start w:val="1"/>
        <w:numFmt w:val="decimal"/>
        <w:pStyle w:val="Heading3Agency"/>
        <w:suff w:val="space"/>
        <w:lvlText w:val="%1.%2.%3. "/>
        <w:lvlJc w:val="left"/>
        <w:pPr>
          <w:ind w:left="426" w:firstLine="0"/>
        </w:pPr>
        <w:rPr>
          <w:rFonts w:hint="default"/>
        </w:rPr>
      </w:lvl>
    </w:lvlOverride>
    <w:lvlOverride w:ilvl="3">
      <w:lvl w:ilvl="3">
        <w:start w:val="1"/>
        <w:numFmt w:val="decimal"/>
        <w:pStyle w:val="Heading4Agency"/>
        <w:isLgl/>
        <w:suff w:val="space"/>
        <w:lvlText w:val="%1.%2.%3.%4. "/>
        <w:lvlJc w:val="left"/>
        <w:pPr>
          <w:ind w:left="0"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17" w16cid:durableId="716507760">
    <w:abstractNumId w:val="7"/>
  </w:num>
  <w:num w:numId="18" w16cid:durableId="1282148390">
    <w:abstractNumId w:val="33"/>
  </w:num>
  <w:num w:numId="19" w16cid:durableId="1243181303">
    <w:abstractNumId w:val="34"/>
  </w:num>
  <w:num w:numId="20" w16cid:durableId="1930040005">
    <w:abstractNumId w:val="16"/>
  </w:num>
  <w:num w:numId="21" w16cid:durableId="2002540177">
    <w:abstractNumId w:val="32"/>
  </w:num>
  <w:num w:numId="22" w16cid:durableId="4614620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71766045">
    <w:abstractNumId w:val="28"/>
  </w:num>
  <w:num w:numId="24" w16cid:durableId="1489249836">
    <w:abstractNumId w:val="8"/>
  </w:num>
  <w:num w:numId="25" w16cid:durableId="1175463858">
    <w:abstractNumId w:val="25"/>
  </w:num>
  <w:num w:numId="26" w16cid:durableId="1069184986">
    <w:abstractNumId w:val="20"/>
  </w:num>
  <w:num w:numId="27" w16cid:durableId="1270968929">
    <w:abstractNumId w:val="11"/>
  </w:num>
  <w:num w:numId="28" w16cid:durableId="1790077560">
    <w:abstractNumId w:val="31"/>
  </w:num>
  <w:num w:numId="29" w16cid:durableId="265503670">
    <w:abstractNumId w:val="12"/>
  </w:num>
  <w:num w:numId="30" w16cid:durableId="1483230942">
    <w:abstractNumId w:val="1"/>
  </w:num>
  <w:num w:numId="31" w16cid:durableId="1298611081">
    <w:abstractNumId w:val="15"/>
  </w:num>
  <w:num w:numId="32" w16cid:durableId="1138255714">
    <w:abstractNumId w:val="2"/>
  </w:num>
  <w:num w:numId="33" w16cid:durableId="1203401208">
    <w:abstractNumId w:val="30"/>
  </w:num>
  <w:num w:numId="34" w16cid:durableId="1102578055">
    <w:abstractNumId w:val="41"/>
  </w:num>
  <w:num w:numId="35" w16cid:durableId="1173225555">
    <w:abstractNumId w:val="19"/>
  </w:num>
  <w:num w:numId="36" w16cid:durableId="1269385178">
    <w:abstractNumId w:val="35"/>
  </w:num>
  <w:num w:numId="37" w16cid:durableId="400712823">
    <w:abstractNumId w:val="23"/>
  </w:num>
  <w:num w:numId="38" w16cid:durableId="309024560">
    <w:abstractNumId w:val="37"/>
  </w:num>
  <w:num w:numId="39" w16cid:durableId="501314608">
    <w:abstractNumId w:val="22"/>
  </w:num>
  <w:num w:numId="40" w16cid:durableId="850535697">
    <w:abstractNumId w:val="3"/>
  </w:num>
  <w:num w:numId="41" w16cid:durableId="126893243">
    <w:abstractNumId w:val="39"/>
  </w:num>
  <w:num w:numId="42" w16cid:durableId="1410497110">
    <w:abstractNumId w:val="10"/>
  </w:num>
  <w:num w:numId="43" w16cid:durableId="1883707037">
    <w:abstractNumId w:val="38"/>
  </w:num>
  <w:num w:numId="44" w16cid:durableId="1985887830">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defaultTabStop w:val="720"/>
  <w:hyphenationZone w:val="425"/>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emplateVersion" w:val="February2010"/>
  </w:docVars>
  <w:rsids>
    <w:rsidRoot w:val="00A00170"/>
    <w:rsid w:val="000016C5"/>
    <w:rsid w:val="00001BD1"/>
    <w:rsid w:val="00002175"/>
    <w:rsid w:val="000025BF"/>
    <w:rsid w:val="00002B9A"/>
    <w:rsid w:val="00002DDB"/>
    <w:rsid w:val="0000358C"/>
    <w:rsid w:val="0000505B"/>
    <w:rsid w:val="00005585"/>
    <w:rsid w:val="0000659D"/>
    <w:rsid w:val="00006A0C"/>
    <w:rsid w:val="00010926"/>
    <w:rsid w:val="00010CB9"/>
    <w:rsid w:val="00010DCB"/>
    <w:rsid w:val="000113C4"/>
    <w:rsid w:val="00012E93"/>
    <w:rsid w:val="000132D7"/>
    <w:rsid w:val="0001457B"/>
    <w:rsid w:val="00014A02"/>
    <w:rsid w:val="000154DB"/>
    <w:rsid w:val="00016441"/>
    <w:rsid w:val="00016597"/>
    <w:rsid w:val="00016633"/>
    <w:rsid w:val="00016AE9"/>
    <w:rsid w:val="00017347"/>
    <w:rsid w:val="0001787D"/>
    <w:rsid w:val="00017F96"/>
    <w:rsid w:val="000200DA"/>
    <w:rsid w:val="00020208"/>
    <w:rsid w:val="00020E25"/>
    <w:rsid w:val="00020E63"/>
    <w:rsid w:val="00021114"/>
    <w:rsid w:val="00021131"/>
    <w:rsid w:val="00021316"/>
    <w:rsid w:val="00022737"/>
    <w:rsid w:val="00024462"/>
    <w:rsid w:val="00024ECF"/>
    <w:rsid w:val="00025282"/>
    <w:rsid w:val="00026061"/>
    <w:rsid w:val="00026C0C"/>
    <w:rsid w:val="00026CAF"/>
    <w:rsid w:val="00027B01"/>
    <w:rsid w:val="00027B0D"/>
    <w:rsid w:val="00027BE4"/>
    <w:rsid w:val="0003030A"/>
    <w:rsid w:val="00030F90"/>
    <w:rsid w:val="000317B1"/>
    <w:rsid w:val="0003292E"/>
    <w:rsid w:val="000330E1"/>
    <w:rsid w:val="0003370C"/>
    <w:rsid w:val="00033D8A"/>
    <w:rsid w:val="00034376"/>
    <w:rsid w:val="00034BE9"/>
    <w:rsid w:val="000353FC"/>
    <w:rsid w:val="0003554B"/>
    <w:rsid w:val="000377AA"/>
    <w:rsid w:val="00040230"/>
    <w:rsid w:val="00040839"/>
    <w:rsid w:val="0004092B"/>
    <w:rsid w:val="00042026"/>
    <w:rsid w:val="000427B0"/>
    <w:rsid w:val="00042A9D"/>
    <w:rsid w:val="00043275"/>
    <w:rsid w:val="0004380F"/>
    <w:rsid w:val="0004418E"/>
    <w:rsid w:val="00044B11"/>
    <w:rsid w:val="00044D80"/>
    <w:rsid w:val="00045C0B"/>
    <w:rsid w:val="000461DF"/>
    <w:rsid w:val="00047CB6"/>
    <w:rsid w:val="00047FF1"/>
    <w:rsid w:val="00051578"/>
    <w:rsid w:val="000517C7"/>
    <w:rsid w:val="00051FC1"/>
    <w:rsid w:val="00052435"/>
    <w:rsid w:val="00052926"/>
    <w:rsid w:val="00053232"/>
    <w:rsid w:val="00053800"/>
    <w:rsid w:val="000541A0"/>
    <w:rsid w:val="00054DE8"/>
    <w:rsid w:val="00055471"/>
    <w:rsid w:val="00055D2B"/>
    <w:rsid w:val="0005757D"/>
    <w:rsid w:val="00057632"/>
    <w:rsid w:val="00057D4A"/>
    <w:rsid w:val="00060A94"/>
    <w:rsid w:val="00060DD1"/>
    <w:rsid w:val="00061F9A"/>
    <w:rsid w:val="0006376F"/>
    <w:rsid w:val="00064B5D"/>
    <w:rsid w:val="00065F9A"/>
    <w:rsid w:val="0006636D"/>
    <w:rsid w:val="00066B15"/>
    <w:rsid w:val="00071873"/>
    <w:rsid w:val="00071C6C"/>
    <w:rsid w:val="00071EB9"/>
    <w:rsid w:val="00072FBB"/>
    <w:rsid w:val="00073114"/>
    <w:rsid w:val="00073A38"/>
    <w:rsid w:val="00076DE0"/>
    <w:rsid w:val="000771C0"/>
    <w:rsid w:val="000807F3"/>
    <w:rsid w:val="00080F1F"/>
    <w:rsid w:val="000828B3"/>
    <w:rsid w:val="000830A6"/>
    <w:rsid w:val="000835A9"/>
    <w:rsid w:val="00084926"/>
    <w:rsid w:val="000877BA"/>
    <w:rsid w:val="00087AD1"/>
    <w:rsid w:val="00090094"/>
    <w:rsid w:val="0009172C"/>
    <w:rsid w:val="00091CF9"/>
    <w:rsid w:val="00091D8A"/>
    <w:rsid w:val="00093083"/>
    <w:rsid w:val="0009357B"/>
    <w:rsid w:val="00093725"/>
    <w:rsid w:val="0009512D"/>
    <w:rsid w:val="00095ED0"/>
    <w:rsid w:val="00095F29"/>
    <w:rsid w:val="00096A35"/>
    <w:rsid w:val="000A0455"/>
    <w:rsid w:val="000A14E1"/>
    <w:rsid w:val="000A1833"/>
    <w:rsid w:val="000A318E"/>
    <w:rsid w:val="000A3724"/>
    <w:rsid w:val="000A39B8"/>
    <w:rsid w:val="000A3D55"/>
    <w:rsid w:val="000A3DE0"/>
    <w:rsid w:val="000A40FB"/>
    <w:rsid w:val="000A48C5"/>
    <w:rsid w:val="000A5845"/>
    <w:rsid w:val="000A5A67"/>
    <w:rsid w:val="000A697A"/>
    <w:rsid w:val="000A75F4"/>
    <w:rsid w:val="000B1A9A"/>
    <w:rsid w:val="000B1CCC"/>
    <w:rsid w:val="000B1FC7"/>
    <w:rsid w:val="000B284D"/>
    <w:rsid w:val="000B352C"/>
    <w:rsid w:val="000B3E84"/>
    <w:rsid w:val="000B4B9E"/>
    <w:rsid w:val="000B5F0B"/>
    <w:rsid w:val="000B5FB5"/>
    <w:rsid w:val="000B6548"/>
    <w:rsid w:val="000B7882"/>
    <w:rsid w:val="000B79ED"/>
    <w:rsid w:val="000C000B"/>
    <w:rsid w:val="000C01E1"/>
    <w:rsid w:val="000C02B8"/>
    <w:rsid w:val="000C0380"/>
    <w:rsid w:val="000C2E2F"/>
    <w:rsid w:val="000C32AA"/>
    <w:rsid w:val="000C358B"/>
    <w:rsid w:val="000C4A83"/>
    <w:rsid w:val="000C6214"/>
    <w:rsid w:val="000C6673"/>
    <w:rsid w:val="000C6FCC"/>
    <w:rsid w:val="000C757A"/>
    <w:rsid w:val="000C7CE9"/>
    <w:rsid w:val="000D09D5"/>
    <w:rsid w:val="000D0C1C"/>
    <w:rsid w:val="000D0FB4"/>
    <w:rsid w:val="000D14B0"/>
    <w:rsid w:val="000D21E0"/>
    <w:rsid w:val="000D2A51"/>
    <w:rsid w:val="000D34BE"/>
    <w:rsid w:val="000D3CC6"/>
    <w:rsid w:val="000D3F40"/>
    <w:rsid w:val="000D407E"/>
    <w:rsid w:val="000D6EA5"/>
    <w:rsid w:val="000D759D"/>
    <w:rsid w:val="000D7B5C"/>
    <w:rsid w:val="000E01F5"/>
    <w:rsid w:val="000E0FF5"/>
    <w:rsid w:val="000E10B1"/>
    <w:rsid w:val="000E296A"/>
    <w:rsid w:val="000E2B25"/>
    <w:rsid w:val="000E3FC7"/>
    <w:rsid w:val="000E42CA"/>
    <w:rsid w:val="000E4AA1"/>
    <w:rsid w:val="000E5484"/>
    <w:rsid w:val="000E6ECE"/>
    <w:rsid w:val="000E7553"/>
    <w:rsid w:val="000E772A"/>
    <w:rsid w:val="000F0164"/>
    <w:rsid w:val="000F1E48"/>
    <w:rsid w:val="000F29E0"/>
    <w:rsid w:val="000F425C"/>
    <w:rsid w:val="000F42AB"/>
    <w:rsid w:val="000F75EC"/>
    <w:rsid w:val="0010005E"/>
    <w:rsid w:val="00100560"/>
    <w:rsid w:val="00101016"/>
    <w:rsid w:val="0010343B"/>
    <w:rsid w:val="0010374A"/>
    <w:rsid w:val="00103DC6"/>
    <w:rsid w:val="00104A56"/>
    <w:rsid w:val="001050B5"/>
    <w:rsid w:val="0010651F"/>
    <w:rsid w:val="001078BA"/>
    <w:rsid w:val="00107CD8"/>
    <w:rsid w:val="00110304"/>
    <w:rsid w:val="00110371"/>
    <w:rsid w:val="00110A81"/>
    <w:rsid w:val="001114E5"/>
    <w:rsid w:val="00112E98"/>
    <w:rsid w:val="001135F2"/>
    <w:rsid w:val="00114C93"/>
    <w:rsid w:val="00115314"/>
    <w:rsid w:val="00115401"/>
    <w:rsid w:val="00116F1C"/>
    <w:rsid w:val="00117CFA"/>
    <w:rsid w:val="00120049"/>
    <w:rsid w:val="00120245"/>
    <w:rsid w:val="00121910"/>
    <w:rsid w:val="0012264B"/>
    <w:rsid w:val="001228FC"/>
    <w:rsid w:val="00123114"/>
    <w:rsid w:val="00125B30"/>
    <w:rsid w:val="00126256"/>
    <w:rsid w:val="00126DAB"/>
    <w:rsid w:val="00126E28"/>
    <w:rsid w:val="00127035"/>
    <w:rsid w:val="00127F1C"/>
    <w:rsid w:val="0013031D"/>
    <w:rsid w:val="0013102A"/>
    <w:rsid w:val="00132EBC"/>
    <w:rsid w:val="00133E9D"/>
    <w:rsid w:val="0013568F"/>
    <w:rsid w:val="00135991"/>
    <w:rsid w:val="00136AF6"/>
    <w:rsid w:val="00136DAE"/>
    <w:rsid w:val="00137269"/>
    <w:rsid w:val="00140E24"/>
    <w:rsid w:val="00140EE8"/>
    <w:rsid w:val="00142BB8"/>
    <w:rsid w:val="0014372A"/>
    <w:rsid w:val="00143A27"/>
    <w:rsid w:val="00144208"/>
    <w:rsid w:val="001443BB"/>
    <w:rsid w:val="001449C4"/>
    <w:rsid w:val="001466D4"/>
    <w:rsid w:val="0015011E"/>
    <w:rsid w:val="00150B63"/>
    <w:rsid w:val="00151A31"/>
    <w:rsid w:val="00152578"/>
    <w:rsid w:val="00152C0C"/>
    <w:rsid w:val="001557AF"/>
    <w:rsid w:val="00155927"/>
    <w:rsid w:val="001560AF"/>
    <w:rsid w:val="001573F9"/>
    <w:rsid w:val="00157CC8"/>
    <w:rsid w:val="001602CB"/>
    <w:rsid w:val="00161C0F"/>
    <w:rsid w:val="00161EEC"/>
    <w:rsid w:val="00162191"/>
    <w:rsid w:val="00162C95"/>
    <w:rsid w:val="001631CE"/>
    <w:rsid w:val="00163CDC"/>
    <w:rsid w:val="00164654"/>
    <w:rsid w:val="00164EC4"/>
    <w:rsid w:val="00164F29"/>
    <w:rsid w:val="001650BC"/>
    <w:rsid w:val="00165E89"/>
    <w:rsid w:val="00166AB7"/>
    <w:rsid w:val="00170074"/>
    <w:rsid w:val="00170CB0"/>
    <w:rsid w:val="00170E4F"/>
    <w:rsid w:val="001715B2"/>
    <w:rsid w:val="00171954"/>
    <w:rsid w:val="00172050"/>
    <w:rsid w:val="00172281"/>
    <w:rsid w:val="0017258F"/>
    <w:rsid w:val="00172652"/>
    <w:rsid w:val="0017265C"/>
    <w:rsid w:val="0017273F"/>
    <w:rsid w:val="00174260"/>
    <w:rsid w:val="00174E20"/>
    <w:rsid w:val="0017517C"/>
    <w:rsid w:val="00176085"/>
    <w:rsid w:val="0017699A"/>
    <w:rsid w:val="00176A7C"/>
    <w:rsid w:val="00177C08"/>
    <w:rsid w:val="00177EC9"/>
    <w:rsid w:val="00180738"/>
    <w:rsid w:val="0018083D"/>
    <w:rsid w:val="00183860"/>
    <w:rsid w:val="00184EC0"/>
    <w:rsid w:val="00185100"/>
    <w:rsid w:val="001856FF"/>
    <w:rsid w:val="00185FC3"/>
    <w:rsid w:val="001863C2"/>
    <w:rsid w:val="00190121"/>
    <w:rsid w:val="001908E8"/>
    <w:rsid w:val="00190D57"/>
    <w:rsid w:val="0019160B"/>
    <w:rsid w:val="001916AA"/>
    <w:rsid w:val="00191917"/>
    <w:rsid w:val="0019195A"/>
    <w:rsid w:val="00193661"/>
    <w:rsid w:val="0019386F"/>
    <w:rsid w:val="00193ED0"/>
    <w:rsid w:val="001958AC"/>
    <w:rsid w:val="001963FA"/>
    <w:rsid w:val="001A0076"/>
    <w:rsid w:val="001A0657"/>
    <w:rsid w:val="001A1094"/>
    <w:rsid w:val="001A27C3"/>
    <w:rsid w:val="001A4BED"/>
    <w:rsid w:val="001A52BD"/>
    <w:rsid w:val="001A582C"/>
    <w:rsid w:val="001A6443"/>
    <w:rsid w:val="001A7A70"/>
    <w:rsid w:val="001B050C"/>
    <w:rsid w:val="001B0787"/>
    <w:rsid w:val="001B0965"/>
    <w:rsid w:val="001B198D"/>
    <w:rsid w:val="001B1DB5"/>
    <w:rsid w:val="001B2767"/>
    <w:rsid w:val="001B2B1B"/>
    <w:rsid w:val="001B2DCA"/>
    <w:rsid w:val="001B3AD1"/>
    <w:rsid w:val="001B3DF7"/>
    <w:rsid w:val="001B49C0"/>
    <w:rsid w:val="001B54FC"/>
    <w:rsid w:val="001B5D07"/>
    <w:rsid w:val="001B615A"/>
    <w:rsid w:val="001B7DC1"/>
    <w:rsid w:val="001C06F8"/>
    <w:rsid w:val="001C1905"/>
    <w:rsid w:val="001C26B6"/>
    <w:rsid w:val="001C2819"/>
    <w:rsid w:val="001C2AB9"/>
    <w:rsid w:val="001C3400"/>
    <w:rsid w:val="001C35AA"/>
    <w:rsid w:val="001C3CEB"/>
    <w:rsid w:val="001C3CF9"/>
    <w:rsid w:val="001C4CA6"/>
    <w:rsid w:val="001C5662"/>
    <w:rsid w:val="001C747E"/>
    <w:rsid w:val="001C74D6"/>
    <w:rsid w:val="001C7DE2"/>
    <w:rsid w:val="001C7EAC"/>
    <w:rsid w:val="001D015D"/>
    <w:rsid w:val="001D058C"/>
    <w:rsid w:val="001D0C32"/>
    <w:rsid w:val="001D1AB3"/>
    <w:rsid w:val="001D2EF6"/>
    <w:rsid w:val="001D3EA9"/>
    <w:rsid w:val="001D3EDA"/>
    <w:rsid w:val="001D4CBD"/>
    <w:rsid w:val="001D506D"/>
    <w:rsid w:val="001D5B3F"/>
    <w:rsid w:val="001D5CA1"/>
    <w:rsid w:val="001D5CC1"/>
    <w:rsid w:val="001D67DF"/>
    <w:rsid w:val="001D6BCD"/>
    <w:rsid w:val="001E066D"/>
    <w:rsid w:val="001E157B"/>
    <w:rsid w:val="001E1930"/>
    <w:rsid w:val="001E1C93"/>
    <w:rsid w:val="001E1DC5"/>
    <w:rsid w:val="001E254A"/>
    <w:rsid w:val="001E25F8"/>
    <w:rsid w:val="001E38E5"/>
    <w:rsid w:val="001E49E4"/>
    <w:rsid w:val="001E578D"/>
    <w:rsid w:val="001E6B33"/>
    <w:rsid w:val="001E6FFA"/>
    <w:rsid w:val="001F04D8"/>
    <w:rsid w:val="001F0A6D"/>
    <w:rsid w:val="001F0DFB"/>
    <w:rsid w:val="001F215E"/>
    <w:rsid w:val="001F28C1"/>
    <w:rsid w:val="001F2CE4"/>
    <w:rsid w:val="001F30E1"/>
    <w:rsid w:val="001F37C5"/>
    <w:rsid w:val="001F482E"/>
    <w:rsid w:val="001F4CEA"/>
    <w:rsid w:val="001F5C58"/>
    <w:rsid w:val="001F6002"/>
    <w:rsid w:val="001F675E"/>
    <w:rsid w:val="001F67DD"/>
    <w:rsid w:val="001F6D75"/>
    <w:rsid w:val="001F7407"/>
    <w:rsid w:val="001F7466"/>
    <w:rsid w:val="001F77A1"/>
    <w:rsid w:val="001F7D20"/>
    <w:rsid w:val="001F7F8B"/>
    <w:rsid w:val="00200144"/>
    <w:rsid w:val="00201AB7"/>
    <w:rsid w:val="002025DF"/>
    <w:rsid w:val="00202B4B"/>
    <w:rsid w:val="00202F33"/>
    <w:rsid w:val="00203BB8"/>
    <w:rsid w:val="00204DEE"/>
    <w:rsid w:val="0020550F"/>
    <w:rsid w:val="00205CC0"/>
    <w:rsid w:val="00206017"/>
    <w:rsid w:val="0020609D"/>
    <w:rsid w:val="002066C1"/>
    <w:rsid w:val="002070BD"/>
    <w:rsid w:val="0020726C"/>
    <w:rsid w:val="00207939"/>
    <w:rsid w:val="00207BBE"/>
    <w:rsid w:val="00211BE6"/>
    <w:rsid w:val="00214C3D"/>
    <w:rsid w:val="00214FE0"/>
    <w:rsid w:val="0021542C"/>
    <w:rsid w:val="0021571D"/>
    <w:rsid w:val="002160A1"/>
    <w:rsid w:val="0021638E"/>
    <w:rsid w:val="002164A0"/>
    <w:rsid w:val="00216821"/>
    <w:rsid w:val="002178AA"/>
    <w:rsid w:val="0022076A"/>
    <w:rsid w:val="00220EFD"/>
    <w:rsid w:val="00221931"/>
    <w:rsid w:val="00221B07"/>
    <w:rsid w:val="0022218C"/>
    <w:rsid w:val="0022299B"/>
    <w:rsid w:val="00222B77"/>
    <w:rsid w:val="0022446F"/>
    <w:rsid w:val="0022453D"/>
    <w:rsid w:val="00224E96"/>
    <w:rsid w:val="00226196"/>
    <w:rsid w:val="002265C5"/>
    <w:rsid w:val="0022671B"/>
    <w:rsid w:val="00226FC5"/>
    <w:rsid w:val="00227348"/>
    <w:rsid w:val="0022756D"/>
    <w:rsid w:val="00227FA2"/>
    <w:rsid w:val="00231976"/>
    <w:rsid w:val="00231B5E"/>
    <w:rsid w:val="00232598"/>
    <w:rsid w:val="00232681"/>
    <w:rsid w:val="002338B7"/>
    <w:rsid w:val="00233FA9"/>
    <w:rsid w:val="0023409C"/>
    <w:rsid w:val="00234160"/>
    <w:rsid w:val="00234984"/>
    <w:rsid w:val="00235324"/>
    <w:rsid w:val="00236984"/>
    <w:rsid w:val="00237899"/>
    <w:rsid w:val="00237E20"/>
    <w:rsid w:val="00240267"/>
    <w:rsid w:val="002412D3"/>
    <w:rsid w:val="0024161B"/>
    <w:rsid w:val="00241C31"/>
    <w:rsid w:val="002422BB"/>
    <w:rsid w:val="0024263F"/>
    <w:rsid w:val="0024280A"/>
    <w:rsid w:val="002428CA"/>
    <w:rsid w:val="00242D4A"/>
    <w:rsid w:val="00243132"/>
    <w:rsid w:val="002432EE"/>
    <w:rsid w:val="00243D36"/>
    <w:rsid w:val="0024740D"/>
    <w:rsid w:val="002526AA"/>
    <w:rsid w:val="00252EA0"/>
    <w:rsid w:val="00254AA3"/>
    <w:rsid w:val="00254AD5"/>
    <w:rsid w:val="00256027"/>
    <w:rsid w:val="00256DC8"/>
    <w:rsid w:val="00257889"/>
    <w:rsid w:val="00257F02"/>
    <w:rsid w:val="00261111"/>
    <w:rsid w:val="002628C2"/>
    <w:rsid w:val="002634FB"/>
    <w:rsid w:val="002642A0"/>
    <w:rsid w:val="002644EC"/>
    <w:rsid w:val="00264FCA"/>
    <w:rsid w:val="0026559D"/>
    <w:rsid w:val="0026573E"/>
    <w:rsid w:val="00265A6D"/>
    <w:rsid w:val="00265F29"/>
    <w:rsid w:val="00266003"/>
    <w:rsid w:val="0026661E"/>
    <w:rsid w:val="00267735"/>
    <w:rsid w:val="00267C9F"/>
    <w:rsid w:val="002702FE"/>
    <w:rsid w:val="002706D2"/>
    <w:rsid w:val="0027163F"/>
    <w:rsid w:val="00272831"/>
    <w:rsid w:val="002729AB"/>
    <w:rsid w:val="00275353"/>
    <w:rsid w:val="00276BB6"/>
    <w:rsid w:val="00281111"/>
    <w:rsid w:val="00282510"/>
    <w:rsid w:val="00282584"/>
    <w:rsid w:val="00282EFC"/>
    <w:rsid w:val="002832F3"/>
    <w:rsid w:val="00283974"/>
    <w:rsid w:val="00283E9B"/>
    <w:rsid w:val="0028699D"/>
    <w:rsid w:val="00286B96"/>
    <w:rsid w:val="00286F79"/>
    <w:rsid w:val="0028774C"/>
    <w:rsid w:val="0029052C"/>
    <w:rsid w:val="002914A8"/>
    <w:rsid w:val="00291AD9"/>
    <w:rsid w:val="00293332"/>
    <w:rsid w:val="0029486C"/>
    <w:rsid w:val="00294C3A"/>
    <w:rsid w:val="00295017"/>
    <w:rsid w:val="00295B3A"/>
    <w:rsid w:val="00295E71"/>
    <w:rsid w:val="00296357"/>
    <w:rsid w:val="0029674E"/>
    <w:rsid w:val="002A0270"/>
    <w:rsid w:val="002A0622"/>
    <w:rsid w:val="002A0A10"/>
    <w:rsid w:val="002A1430"/>
    <w:rsid w:val="002A15BF"/>
    <w:rsid w:val="002A1B2F"/>
    <w:rsid w:val="002A1E9F"/>
    <w:rsid w:val="002A2276"/>
    <w:rsid w:val="002A36DC"/>
    <w:rsid w:val="002A3E5D"/>
    <w:rsid w:val="002A6C6B"/>
    <w:rsid w:val="002A727A"/>
    <w:rsid w:val="002A7339"/>
    <w:rsid w:val="002B0D0A"/>
    <w:rsid w:val="002B1904"/>
    <w:rsid w:val="002B1CD3"/>
    <w:rsid w:val="002B1DC8"/>
    <w:rsid w:val="002B1DFF"/>
    <w:rsid w:val="002B2152"/>
    <w:rsid w:val="002B26C0"/>
    <w:rsid w:val="002B2BB7"/>
    <w:rsid w:val="002B2FC2"/>
    <w:rsid w:val="002B4B42"/>
    <w:rsid w:val="002B5B31"/>
    <w:rsid w:val="002B5D75"/>
    <w:rsid w:val="002B6256"/>
    <w:rsid w:val="002B72E7"/>
    <w:rsid w:val="002B75E1"/>
    <w:rsid w:val="002B7CE8"/>
    <w:rsid w:val="002C0FEB"/>
    <w:rsid w:val="002C18F3"/>
    <w:rsid w:val="002C228B"/>
    <w:rsid w:val="002C3DA6"/>
    <w:rsid w:val="002C5B09"/>
    <w:rsid w:val="002C76B1"/>
    <w:rsid w:val="002C7B40"/>
    <w:rsid w:val="002C7D6E"/>
    <w:rsid w:val="002D0506"/>
    <w:rsid w:val="002D08C7"/>
    <w:rsid w:val="002D1975"/>
    <w:rsid w:val="002D1AA4"/>
    <w:rsid w:val="002D1B85"/>
    <w:rsid w:val="002D1CEF"/>
    <w:rsid w:val="002D252C"/>
    <w:rsid w:val="002D27B4"/>
    <w:rsid w:val="002D3718"/>
    <w:rsid w:val="002D3A50"/>
    <w:rsid w:val="002D4222"/>
    <w:rsid w:val="002D4332"/>
    <w:rsid w:val="002D4478"/>
    <w:rsid w:val="002D6566"/>
    <w:rsid w:val="002D65D5"/>
    <w:rsid w:val="002D6CCD"/>
    <w:rsid w:val="002D6E67"/>
    <w:rsid w:val="002D745C"/>
    <w:rsid w:val="002D7502"/>
    <w:rsid w:val="002E1036"/>
    <w:rsid w:val="002E1DAA"/>
    <w:rsid w:val="002E1F1B"/>
    <w:rsid w:val="002E200F"/>
    <w:rsid w:val="002E2733"/>
    <w:rsid w:val="002E27DD"/>
    <w:rsid w:val="002E288E"/>
    <w:rsid w:val="002E3276"/>
    <w:rsid w:val="002E34F8"/>
    <w:rsid w:val="002E35E1"/>
    <w:rsid w:val="002E3EC4"/>
    <w:rsid w:val="002E5024"/>
    <w:rsid w:val="002E63F1"/>
    <w:rsid w:val="002E7ADC"/>
    <w:rsid w:val="002E7BE1"/>
    <w:rsid w:val="002F0E5B"/>
    <w:rsid w:val="002F1AB6"/>
    <w:rsid w:val="002F221C"/>
    <w:rsid w:val="002F271C"/>
    <w:rsid w:val="002F2A98"/>
    <w:rsid w:val="002F2BB9"/>
    <w:rsid w:val="002F2E5E"/>
    <w:rsid w:val="002F3A2A"/>
    <w:rsid w:val="002F3AB7"/>
    <w:rsid w:val="002F466B"/>
    <w:rsid w:val="002F5596"/>
    <w:rsid w:val="00301582"/>
    <w:rsid w:val="003035B0"/>
    <w:rsid w:val="00303A84"/>
    <w:rsid w:val="00303D68"/>
    <w:rsid w:val="0030408B"/>
    <w:rsid w:val="0030507C"/>
    <w:rsid w:val="00305A97"/>
    <w:rsid w:val="003073A8"/>
    <w:rsid w:val="00310B92"/>
    <w:rsid w:val="00311306"/>
    <w:rsid w:val="00312569"/>
    <w:rsid w:val="00313312"/>
    <w:rsid w:val="003136D5"/>
    <w:rsid w:val="00313937"/>
    <w:rsid w:val="00313B86"/>
    <w:rsid w:val="0031423B"/>
    <w:rsid w:val="003145EA"/>
    <w:rsid w:val="0031466E"/>
    <w:rsid w:val="00314CC0"/>
    <w:rsid w:val="00315659"/>
    <w:rsid w:val="00315A38"/>
    <w:rsid w:val="00315DFA"/>
    <w:rsid w:val="00315E64"/>
    <w:rsid w:val="003161F7"/>
    <w:rsid w:val="00317194"/>
    <w:rsid w:val="0031725B"/>
    <w:rsid w:val="003177E1"/>
    <w:rsid w:val="00317857"/>
    <w:rsid w:val="00320650"/>
    <w:rsid w:val="00320B17"/>
    <w:rsid w:val="003217E7"/>
    <w:rsid w:val="00321A33"/>
    <w:rsid w:val="00321D52"/>
    <w:rsid w:val="00321D72"/>
    <w:rsid w:val="0032290B"/>
    <w:rsid w:val="003234D0"/>
    <w:rsid w:val="00324028"/>
    <w:rsid w:val="003248F7"/>
    <w:rsid w:val="00324E86"/>
    <w:rsid w:val="00325D3D"/>
    <w:rsid w:val="00325E9C"/>
    <w:rsid w:val="0032618C"/>
    <w:rsid w:val="00326266"/>
    <w:rsid w:val="003264FC"/>
    <w:rsid w:val="0032666F"/>
    <w:rsid w:val="003270D2"/>
    <w:rsid w:val="00327984"/>
    <w:rsid w:val="00331764"/>
    <w:rsid w:val="00331894"/>
    <w:rsid w:val="00331A58"/>
    <w:rsid w:val="003326B1"/>
    <w:rsid w:val="0033303E"/>
    <w:rsid w:val="00334AD1"/>
    <w:rsid w:val="00335693"/>
    <w:rsid w:val="00337807"/>
    <w:rsid w:val="00337BB0"/>
    <w:rsid w:val="0034022F"/>
    <w:rsid w:val="00341C35"/>
    <w:rsid w:val="00341F37"/>
    <w:rsid w:val="0034267A"/>
    <w:rsid w:val="00346ACB"/>
    <w:rsid w:val="00346E39"/>
    <w:rsid w:val="00347548"/>
    <w:rsid w:val="00353472"/>
    <w:rsid w:val="00353652"/>
    <w:rsid w:val="00354D87"/>
    <w:rsid w:val="0035504C"/>
    <w:rsid w:val="003564C8"/>
    <w:rsid w:val="00356C19"/>
    <w:rsid w:val="00357025"/>
    <w:rsid w:val="00357FB6"/>
    <w:rsid w:val="00360C75"/>
    <w:rsid w:val="00360E1D"/>
    <w:rsid w:val="003624DF"/>
    <w:rsid w:val="00362FD1"/>
    <w:rsid w:val="003637D2"/>
    <w:rsid w:val="0036390C"/>
    <w:rsid w:val="00363FC3"/>
    <w:rsid w:val="00364D57"/>
    <w:rsid w:val="00364FC3"/>
    <w:rsid w:val="00366033"/>
    <w:rsid w:val="00366164"/>
    <w:rsid w:val="003676BA"/>
    <w:rsid w:val="00367894"/>
    <w:rsid w:val="003701E5"/>
    <w:rsid w:val="003714CF"/>
    <w:rsid w:val="003714F7"/>
    <w:rsid w:val="0037150B"/>
    <w:rsid w:val="00371742"/>
    <w:rsid w:val="00371C98"/>
    <w:rsid w:val="0037238B"/>
    <w:rsid w:val="00373459"/>
    <w:rsid w:val="00374C0F"/>
    <w:rsid w:val="003751A6"/>
    <w:rsid w:val="00375291"/>
    <w:rsid w:val="00375C30"/>
    <w:rsid w:val="003765C1"/>
    <w:rsid w:val="003768A8"/>
    <w:rsid w:val="003776B3"/>
    <w:rsid w:val="00377DAC"/>
    <w:rsid w:val="00380C6C"/>
    <w:rsid w:val="00382649"/>
    <w:rsid w:val="00383679"/>
    <w:rsid w:val="003840B2"/>
    <w:rsid w:val="003843EA"/>
    <w:rsid w:val="003850F0"/>
    <w:rsid w:val="00387034"/>
    <w:rsid w:val="00391054"/>
    <w:rsid w:val="003915B0"/>
    <w:rsid w:val="00391AF1"/>
    <w:rsid w:val="00392A61"/>
    <w:rsid w:val="00392EB2"/>
    <w:rsid w:val="00395133"/>
    <w:rsid w:val="00396087"/>
    <w:rsid w:val="003960DB"/>
    <w:rsid w:val="0039698D"/>
    <w:rsid w:val="00397404"/>
    <w:rsid w:val="003976BF"/>
    <w:rsid w:val="00397AFD"/>
    <w:rsid w:val="003A084C"/>
    <w:rsid w:val="003A1487"/>
    <w:rsid w:val="003A190D"/>
    <w:rsid w:val="003A1F0E"/>
    <w:rsid w:val="003A26FD"/>
    <w:rsid w:val="003A2CDD"/>
    <w:rsid w:val="003A2CFB"/>
    <w:rsid w:val="003A2F81"/>
    <w:rsid w:val="003A30F7"/>
    <w:rsid w:val="003A34AA"/>
    <w:rsid w:val="003A38B0"/>
    <w:rsid w:val="003A4B69"/>
    <w:rsid w:val="003A4DA7"/>
    <w:rsid w:val="003A55E6"/>
    <w:rsid w:val="003A5679"/>
    <w:rsid w:val="003B0CEA"/>
    <w:rsid w:val="003B1060"/>
    <w:rsid w:val="003B12B5"/>
    <w:rsid w:val="003B1DCB"/>
    <w:rsid w:val="003B2CFE"/>
    <w:rsid w:val="003B3C12"/>
    <w:rsid w:val="003B51A4"/>
    <w:rsid w:val="003B574D"/>
    <w:rsid w:val="003B615D"/>
    <w:rsid w:val="003B6560"/>
    <w:rsid w:val="003B6BF5"/>
    <w:rsid w:val="003B71D9"/>
    <w:rsid w:val="003B7428"/>
    <w:rsid w:val="003B7B51"/>
    <w:rsid w:val="003C0B04"/>
    <w:rsid w:val="003C0EC1"/>
    <w:rsid w:val="003C1496"/>
    <w:rsid w:val="003C19FA"/>
    <w:rsid w:val="003C1DF1"/>
    <w:rsid w:val="003C20B6"/>
    <w:rsid w:val="003C20EA"/>
    <w:rsid w:val="003C228E"/>
    <w:rsid w:val="003C3F1D"/>
    <w:rsid w:val="003C4312"/>
    <w:rsid w:val="003C493F"/>
    <w:rsid w:val="003C5A73"/>
    <w:rsid w:val="003C5F5C"/>
    <w:rsid w:val="003C7298"/>
    <w:rsid w:val="003D0CE5"/>
    <w:rsid w:val="003D0FBA"/>
    <w:rsid w:val="003D117B"/>
    <w:rsid w:val="003D2280"/>
    <w:rsid w:val="003D4B4C"/>
    <w:rsid w:val="003D4E8C"/>
    <w:rsid w:val="003D57F4"/>
    <w:rsid w:val="003D596A"/>
    <w:rsid w:val="003D5D68"/>
    <w:rsid w:val="003D5F39"/>
    <w:rsid w:val="003D5FFA"/>
    <w:rsid w:val="003D61F4"/>
    <w:rsid w:val="003D626B"/>
    <w:rsid w:val="003D6B6D"/>
    <w:rsid w:val="003E0CD2"/>
    <w:rsid w:val="003E0E72"/>
    <w:rsid w:val="003E1B56"/>
    <w:rsid w:val="003E1E81"/>
    <w:rsid w:val="003E248A"/>
    <w:rsid w:val="003E44C4"/>
    <w:rsid w:val="003E6185"/>
    <w:rsid w:val="003E64DB"/>
    <w:rsid w:val="003E6584"/>
    <w:rsid w:val="003F18A7"/>
    <w:rsid w:val="003F1979"/>
    <w:rsid w:val="003F1DB6"/>
    <w:rsid w:val="003F3543"/>
    <w:rsid w:val="003F3C12"/>
    <w:rsid w:val="003F4CA4"/>
    <w:rsid w:val="003F4EB5"/>
    <w:rsid w:val="003F5CB1"/>
    <w:rsid w:val="003F625C"/>
    <w:rsid w:val="003F72B2"/>
    <w:rsid w:val="0040040F"/>
    <w:rsid w:val="00400A29"/>
    <w:rsid w:val="00400C67"/>
    <w:rsid w:val="00401951"/>
    <w:rsid w:val="0040385E"/>
    <w:rsid w:val="00403F0A"/>
    <w:rsid w:val="00404E43"/>
    <w:rsid w:val="00404FC3"/>
    <w:rsid w:val="004055D7"/>
    <w:rsid w:val="00406083"/>
    <w:rsid w:val="0040621B"/>
    <w:rsid w:val="00406310"/>
    <w:rsid w:val="00407A9C"/>
    <w:rsid w:val="00407EF0"/>
    <w:rsid w:val="00410361"/>
    <w:rsid w:val="0041094C"/>
    <w:rsid w:val="004111FA"/>
    <w:rsid w:val="00412BA1"/>
    <w:rsid w:val="00414343"/>
    <w:rsid w:val="00414F83"/>
    <w:rsid w:val="00415900"/>
    <w:rsid w:val="00415BEE"/>
    <w:rsid w:val="004176D9"/>
    <w:rsid w:val="00417A73"/>
    <w:rsid w:val="00420495"/>
    <w:rsid w:val="004204F0"/>
    <w:rsid w:val="00420519"/>
    <w:rsid w:val="0042061C"/>
    <w:rsid w:val="00420BC3"/>
    <w:rsid w:val="00422F17"/>
    <w:rsid w:val="00423273"/>
    <w:rsid w:val="00423762"/>
    <w:rsid w:val="00424710"/>
    <w:rsid w:val="00424A05"/>
    <w:rsid w:val="00424CB2"/>
    <w:rsid w:val="004259E4"/>
    <w:rsid w:val="00425E0D"/>
    <w:rsid w:val="004261EA"/>
    <w:rsid w:val="004274D2"/>
    <w:rsid w:val="00427656"/>
    <w:rsid w:val="00427A1C"/>
    <w:rsid w:val="00427D99"/>
    <w:rsid w:val="0043025D"/>
    <w:rsid w:val="00430D75"/>
    <w:rsid w:val="00431102"/>
    <w:rsid w:val="00431251"/>
    <w:rsid w:val="0043196F"/>
    <w:rsid w:val="004321CD"/>
    <w:rsid w:val="0043254E"/>
    <w:rsid w:val="00432598"/>
    <w:rsid w:val="004335A1"/>
    <w:rsid w:val="0043379E"/>
    <w:rsid w:val="00433891"/>
    <w:rsid w:val="004346FC"/>
    <w:rsid w:val="0043504E"/>
    <w:rsid w:val="0043512D"/>
    <w:rsid w:val="00436D00"/>
    <w:rsid w:val="0043724C"/>
    <w:rsid w:val="00437272"/>
    <w:rsid w:val="0043774E"/>
    <w:rsid w:val="00437F14"/>
    <w:rsid w:val="0044039A"/>
    <w:rsid w:val="00441E36"/>
    <w:rsid w:val="00441FAE"/>
    <w:rsid w:val="0044216D"/>
    <w:rsid w:val="00442FBA"/>
    <w:rsid w:val="00444096"/>
    <w:rsid w:val="00446948"/>
    <w:rsid w:val="00446EBB"/>
    <w:rsid w:val="004506D1"/>
    <w:rsid w:val="00451054"/>
    <w:rsid w:val="00451158"/>
    <w:rsid w:val="00451239"/>
    <w:rsid w:val="0045217A"/>
    <w:rsid w:val="00452A9B"/>
    <w:rsid w:val="004535F5"/>
    <w:rsid w:val="00453C7F"/>
    <w:rsid w:val="00453FD3"/>
    <w:rsid w:val="00454A25"/>
    <w:rsid w:val="004559DB"/>
    <w:rsid w:val="00455A20"/>
    <w:rsid w:val="00455BB1"/>
    <w:rsid w:val="00456F07"/>
    <w:rsid w:val="004570F9"/>
    <w:rsid w:val="00460E9A"/>
    <w:rsid w:val="004617C1"/>
    <w:rsid w:val="00461E51"/>
    <w:rsid w:val="0046244A"/>
    <w:rsid w:val="004627E2"/>
    <w:rsid w:val="00462A74"/>
    <w:rsid w:val="004634FF"/>
    <w:rsid w:val="0046374C"/>
    <w:rsid w:val="004640AD"/>
    <w:rsid w:val="00464516"/>
    <w:rsid w:val="0046669E"/>
    <w:rsid w:val="00466B8F"/>
    <w:rsid w:val="00466C00"/>
    <w:rsid w:val="00466E74"/>
    <w:rsid w:val="00470C8A"/>
    <w:rsid w:val="004713D0"/>
    <w:rsid w:val="004723D1"/>
    <w:rsid w:val="00472D65"/>
    <w:rsid w:val="00472D8F"/>
    <w:rsid w:val="00473E16"/>
    <w:rsid w:val="00473FD8"/>
    <w:rsid w:val="00476089"/>
    <w:rsid w:val="00477B73"/>
    <w:rsid w:val="004804BE"/>
    <w:rsid w:val="004807BD"/>
    <w:rsid w:val="00480FAA"/>
    <w:rsid w:val="0048106E"/>
    <w:rsid w:val="00483074"/>
    <w:rsid w:val="004841AA"/>
    <w:rsid w:val="0048480F"/>
    <w:rsid w:val="004855EB"/>
    <w:rsid w:val="0048612D"/>
    <w:rsid w:val="004869F7"/>
    <w:rsid w:val="004877D5"/>
    <w:rsid w:val="00487A8E"/>
    <w:rsid w:val="00490387"/>
    <w:rsid w:val="004905B0"/>
    <w:rsid w:val="00491407"/>
    <w:rsid w:val="0049146F"/>
    <w:rsid w:val="00491482"/>
    <w:rsid w:val="004921BB"/>
    <w:rsid w:val="00492543"/>
    <w:rsid w:val="004926CE"/>
    <w:rsid w:val="00493A3F"/>
    <w:rsid w:val="004957E5"/>
    <w:rsid w:val="00497C8D"/>
    <w:rsid w:val="004A0D1C"/>
    <w:rsid w:val="004A1079"/>
    <w:rsid w:val="004A1B66"/>
    <w:rsid w:val="004A205F"/>
    <w:rsid w:val="004A2902"/>
    <w:rsid w:val="004A2913"/>
    <w:rsid w:val="004A29E2"/>
    <w:rsid w:val="004A3D59"/>
    <w:rsid w:val="004A3E68"/>
    <w:rsid w:val="004A3EEA"/>
    <w:rsid w:val="004A40D1"/>
    <w:rsid w:val="004A48CF"/>
    <w:rsid w:val="004A58BE"/>
    <w:rsid w:val="004A6400"/>
    <w:rsid w:val="004A68D2"/>
    <w:rsid w:val="004A73FF"/>
    <w:rsid w:val="004A7C1A"/>
    <w:rsid w:val="004B10A0"/>
    <w:rsid w:val="004B12D4"/>
    <w:rsid w:val="004B1A9B"/>
    <w:rsid w:val="004B1AA6"/>
    <w:rsid w:val="004B1B93"/>
    <w:rsid w:val="004B20A5"/>
    <w:rsid w:val="004B23EB"/>
    <w:rsid w:val="004B2BBB"/>
    <w:rsid w:val="004B2C3E"/>
    <w:rsid w:val="004B2E40"/>
    <w:rsid w:val="004B4FC1"/>
    <w:rsid w:val="004B5015"/>
    <w:rsid w:val="004B558B"/>
    <w:rsid w:val="004B6740"/>
    <w:rsid w:val="004B6775"/>
    <w:rsid w:val="004B744E"/>
    <w:rsid w:val="004C0033"/>
    <w:rsid w:val="004C023C"/>
    <w:rsid w:val="004C06D1"/>
    <w:rsid w:val="004C1397"/>
    <w:rsid w:val="004C13A1"/>
    <w:rsid w:val="004C195A"/>
    <w:rsid w:val="004C27EE"/>
    <w:rsid w:val="004C2BD6"/>
    <w:rsid w:val="004C3762"/>
    <w:rsid w:val="004C4D4A"/>
    <w:rsid w:val="004C5239"/>
    <w:rsid w:val="004C5467"/>
    <w:rsid w:val="004C6B49"/>
    <w:rsid w:val="004C770C"/>
    <w:rsid w:val="004C7BF5"/>
    <w:rsid w:val="004D0A65"/>
    <w:rsid w:val="004D1471"/>
    <w:rsid w:val="004D1C5B"/>
    <w:rsid w:val="004D1E04"/>
    <w:rsid w:val="004D2A4E"/>
    <w:rsid w:val="004D2C87"/>
    <w:rsid w:val="004D2D66"/>
    <w:rsid w:val="004D2E88"/>
    <w:rsid w:val="004D3019"/>
    <w:rsid w:val="004D4706"/>
    <w:rsid w:val="004D4BAC"/>
    <w:rsid w:val="004D57FE"/>
    <w:rsid w:val="004D582F"/>
    <w:rsid w:val="004D5992"/>
    <w:rsid w:val="004D6F29"/>
    <w:rsid w:val="004D76E0"/>
    <w:rsid w:val="004E0E7E"/>
    <w:rsid w:val="004E1076"/>
    <w:rsid w:val="004E2AC2"/>
    <w:rsid w:val="004E4F85"/>
    <w:rsid w:val="004EAF36"/>
    <w:rsid w:val="004F072E"/>
    <w:rsid w:val="004F20A2"/>
    <w:rsid w:val="004F26F8"/>
    <w:rsid w:val="004F31E0"/>
    <w:rsid w:val="004F3BAB"/>
    <w:rsid w:val="004F3DB3"/>
    <w:rsid w:val="004F48F0"/>
    <w:rsid w:val="004F4D8C"/>
    <w:rsid w:val="004F58EA"/>
    <w:rsid w:val="004F668F"/>
    <w:rsid w:val="004F7031"/>
    <w:rsid w:val="004F73C0"/>
    <w:rsid w:val="0050071D"/>
    <w:rsid w:val="00500D96"/>
    <w:rsid w:val="00500DBF"/>
    <w:rsid w:val="005010A3"/>
    <w:rsid w:val="005015A0"/>
    <w:rsid w:val="00501E50"/>
    <w:rsid w:val="005024D5"/>
    <w:rsid w:val="00502ED0"/>
    <w:rsid w:val="005042F2"/>
    <w:rsid w:val="00504B87"/>
    <w:rsid w:val="00505ABE"/>
    <w:rsid w:val="00505CF6"/>
    <w:rsid w:val="00505F40"/>
    <w:rsid w:val="00506480"/>
    <w:rsid w:val="00507261"/>
    <w:rsid w:val="00507A9F"/>
    <w:rsid w:val="005108A6"/>
    <w:rsid w:val="0051113A"/>
    <w:rsid w:val="005113FC"/>
    <w:rsid w:val="00511704"/>
    <w:rsid w:val="00511F59"/>
    <w:rsid w:val="0051304E"/>
    <w:rsid w:val="00514938"/>
    <w:rsid w:val="00514BA0"/>
    <w:rsid w:val="00515099"/>
    <w:rsid w:val="00515AC1"/>
    <w:rsid w:val="005166D0"/>
    <w:rsid w:val="00517282"/>
    <w:rsid w:val="00517C89"/>
    <w:rsid w:val="005231BD"/>
    <w:rsid w:val="005242B7"/>
    <w:rsid w:val="005242ED"/>
    <w:rsid w:val="005243C0"/>
    <w:rsid w:val="005253D4"/>
    <w:rsid w:val="0052626E"/>
    <w:rsid w:val="00526291"/>
    <w:rsid w:val="00526429"/>
    <w:rsid w:val="00526CBF"/>
    <w:rsid w:val="00530DC6"/>
    <w:rsid w:val="00531B16"/>
    <w:rsid w:val="00531E0F"/>
    <w:rsid w:val="005329C2"/>
    <w:rsid w:val="00532ED9"/>
    <w:rsid w:val="005334D7"/>
    <w:rsid w:val="00534B5D"/>
    <w:rsid w:val="00535167"/>
    <w:rsid w:val="005365C1"/>
    <w:rsid w:val="00536B29"/>
    <w:rsid w:val="00536F52"/>
    <w:rsid w:val="0053784E"/>
    <w:rsid w:val="00537B9C"/>
    <w:rsid w:val="0054194D"/>
    <w:rsid w:val="00542B51"/>
    <w:rsid w:val="00542CFA"/>
    <w:rsid w:val="005432F7"/>
    <w:rsid w:val="00544130"/>
    <w:rsid w:val="00544E6F"/>
    <w:rsid w:val="005460D0"/>
    <w:rsid w:val="005461CB"/>
    <w:rsid w:val="00547B66"/>
    <w:rsid w:val="00550C63"/>
    <w:rsid w:val="00551393"/>
    <w:rsid w:val="0055146D"/>
    <w:rsid w:val="00552BB5"/>
    <w:rsid w:val="00553615"/>
    <w:rsid w:val="00553DE8"/>
    <w:rsid w:val="0055407E"/>
    <w:rsid w:val="005543C6"/>
    <w:rsid w:val="005545C0"/>
    <w:rsid w:val="005546D5"/>
    <w:rsid w:val="00555403"/>
    <w:rsid w:val="00555BF9"/>
    <w:rsid w:val="005562D3"/>
    <w:rsid w:val="005563FC"/>
    <w:rsid w:val="005568AF"/>
    <w:rsid w:val="005579C0"/>
    <w:rsid w:val="00557A2C"/>
    <w:rsid w:val="00560A20"/>
    <w:rsid w:val="00560BE0"/>
    <w:rsid w:val="00561142"/>
    <w:rsid w:val="00561803"/>
    <w:rsid w:val="00561B5E"/>
    <w:rsid w:val="00563806"/>
    <w:rsid w:val="005663FF"/>
    <w:rsid w:val="00566444"/>
    <w:rsid w:val="00566BC2"/>
    <w:rsid w:val="00567210"/>
    <w:rsid w:val="00567988"/>
    <w:rsid w:val="005702E3"/>
    <w:rsid w:val="005713E6"/>
    <w:rsid w:val="00571617"/>
    <w:rsid w:val="00571D9A"/>
    <w:rsid w:val="0057281C"/>
    <w:rsid w:val="00572C44"/>
    <w:rsid w:val="00572FDB"/>
    <w:rsid w:val="00573A52"/>
    <w:rsid w:val="00573B32"/>
    <w:rsid w:val="00573D2D"/>
    <w:rsid w:val="00574B11"/>
    <w:rsid w:val="00574D62"/>
    <w:rsid w:val="00574E06"/>
    <w:rsid w:val="005763D4"/>
    <w:rsid w:val="0057674E"/>
    <w:rsid w:val="00576E2B"/>
    <w:rsid w:val="00577595"/>
    <w:rsid w:val="00577853"/>
    <w:rsid w:val="00577EDD"/>
    <w:rsid w:val="005800F5"/>
    <w:rsid w:val="005809A6"/>
    <w:rsid w:val="00580F28"/>
    <w:rsid w:val="0058148D"/>
    <w:rsid w:val="005815EF"/>
    <w:rsid w:val="00581DC4"/>
    <w:rsid w:val="0058203B"/>
    <w:rsid w:val="00582D40"/>
    <w:rsid w:val="005837A4"/>
    <w:rsid w:val="0058441B"/>
    <w:rsid w:val="00585874"/>
    <w:rsid w:val="00585C53"/>
    <w:rsid w:val="005864BE"/>
    <w:rsid w:val="00586ECF"/>
    <w:rsid w:val="00587E93"/>
    <w:rsid w:val="00590759"/>
    <w:rsid w:val="00591543"/>
    <w:rsid w:val="00591F5A"/>
    <w:rsid w:val="00591FB9"/>
    <w:rsid w:val="00592FB9"/>
    <w:rsid w:val="005935DE"/>
    <w:rsid w:val="00593D48"/>
    <w:rsid w:val="00593EB8"/>
    <w:rsid w:val="005947FD"/>
    <w:rsid w:val="00594A7D"/>
    <w:rsid w:val="00595820"/>
    <w:rsid w:val="00595E47"/>
    <w:rsid w:val="00596CF5"/>
    <w:rsid w:val="00597B56"/>
    <w:rsid w:val="005A03E3"/>
    <w:rsid w:val="005A12EB"/>
    <w:rsid w:val="005A1390"/>
    <w:rsid w:val="005A4691"/>
    <w:rsid w:val="005A51D6"/>
    <w:rsid w:val="005A56D5"/>
    <w:rsid w:val="005A61D2"/>
    <w:rsid w:val="005A6A21"/>
    <w:rsid w:val="005A6EC2"/>
    <w:rsid w:val="005A77E6"/>
    <w:rsid w:val="005B105E"/>
    <w:rsid w:val="005B2396"/>
    <w:rsid w:val="005B4141"/>
    <w:rsid w:val="005B43A6"/>
    <w:rsid w:val="005B445E"/>
    <w:rsid w:val="005B46D3"/>
    <w:rsid w:val="005B567D"/>
    <w:rsid w:val="005B6350"/>
    <w:rsid w:val="005B6B08"/>
    <w:rsid w:val="005B6B9B"/>
    <w:rsid w:val="005B7443"/>
    <w:rsid w:val="005C0B91"/>
    <w:rsid w:val="005C14B8"/>
    <w:rsid w:val="005C2398"/>
    <w:rsid w:val="005C3947"/>
    <w:rsid w:val="005C3E08"/>
    <w:rsid w:val="005C47FB"/>
    <w:rsid w:val="005C4BD7"/>
    <w:rsid w:val="005C4EE8"/>
    <w:rsid w:val="005C54A5"/>
    <w:rsid w:val="005C5556"/>
    <w:rsid w:val="005C671F"/>
    <w:rsid w:val="005C7145"/>
    <w:rsid w:val="005C75CF"/>
    <w:rsid w:val="005C7761"/>
    <w:rsid w:val="005D003F"/>
    <w:rsid w:val="005D019C"/>
    <w:rsid w:val="005D0A51"/>
    <w:rsid w:val="005D1D43"/>
    <w:rsid w:val="005D22A6"/>
    <w:rsid w:val="005D3238"/>
    <w:rsid w:val="005D46F2"/>
    <w:rsid w:val="005D4943"/>
    <w:rsid w:val="005D530C"/>
    <w:rsid w:val="005D61D7"/>
    <w:rsid w:val="005D6C18"/>
    <w:rsid w:val="005D6FA0"/>
    <w:rsid w:val="005D7541"/>
    <w:rsid w:val="005D7A18"/>
    <w:rsid w:val="005E00FF"/>
    <w:rsid w:val="005E06CA"/>
    <w:rsid w:val="005E18EE"/>
    <w:rsid w:val="005E21A8"/>
    <w:rsid w:val="005E309F"/>
    <w:rsid w:val="005E3687"/>
    <w:rsid w:val="005E389B"/>
    <w:rsid w:val="005E4EDD"/>
    <w:rsid w:val="005E56D4"/>
    <w:rsid w:val="005E5B74"/>
    <w:rsid w:val="005E6047"/>
    <w:rsid w:val="005E7166"/>
    <w:rsid w:val="005E788A"/>
    <w:rsid w:val="005F0211"/>
    <w:rsid w:val="005F06FE"/>
    <w:rsid w:val="005F09A4"/>
    <w:rsid w:val="005F0EEC"/>
    <w:rsid w:val="005F2C9A"/>
    <w:rsid w:val="005F3B65"/>
    <w:rsid w:val="005F420B"/>
    <w:rsid w:val="005F5553"/>
    <w:rsid w:val="005F689D"/>
    <w:rsid w:val="005F76EF"/>
    <w:rsid w:val="005F7810"/>
    <w:rsid w:val="00600386"/>
    <w:rsid w:val="00600CCF"/>
    <w:rsid w:val="00601395"/>
    <w:rsid w:val="00602194"/>
    <w:rsid w:val="006034C6"/>
    <w:rsid w:val="0060354F"/>
    <w:rsid w:val="00606B64"/>
    <w:rsid w:val="00607BDB"/>
    <w:rsid w:val="00607BE5"/>
    <w:rsid w:val="0061020E"/>
    <w:rsid w:val="00610BBE"/>
    <w:rsid w:val="00614860"/>
    <w:rsid w:val="006154BF"/>
    <w:rsid w:val="00615532"/>
    <w:rsid w:val="0061580C"/>
    <w:rsid w:val="00615B48"/>
    <w:rsid w:val="00616027"/>
    <w:rsid w:val="00616C62"/>
    <w:rsid w:val="00617556"/>
    <w:rsid w:val="006206F3"/>
    <w:rsid w:val="00620BB6"/>
    <w:rsid w:val="00620DB7"/>
    <w:rsid w:val="00621D5A"/>
    <w:rsid w:val="00622ABE"/>
    <w:rsid w:val="006235EB"/>
    <w:rsid w:val="00624DF1"/>
    <w:rsid w:val="0062615A"/>
    <w:rsid w:val="00626352"/>
    <w:rsid w:val="0062667C"/>
    <w:rsid w:val="0063018A"/>
    <w:rsid w:val="00631643"/>
    <w:rsid w:val="0063181B"/>
    <w:rsid w:val="006323FB"/>
    <w:rsid w:val="00633347"/>
    <w:rsid w:val="0063372A"/>
    <w:rsid w:val="00633D5C"/>
    <w:rsid w:val="0063453E"/>
    <w:rsid w:val="006359A8"/>
    <w:rsid w:val="006359B2"/>
    <w:rsid w:val="006377B1"/>
    <w:rsid w:val="0064177B"/>
    <w:rsid w:val="0064256E"/>
    <w:rsid w:val="00642CF9"/>
    <w:rsid w:val="006445D5"/>
    <w:rsid w:val="00644CC4"/>
    <w:rsid w:val="00644F3D"/>
    <w:rsid w:val="006458DF"/>
    <w:rsid w:val="00645B8B"/>
    <w:rsid w:val="00645CAB"/>
    <w:rsid w:val="0064645A"/>
    <w:rsid w:val="00647542"/>
    <w:rsid w:val="0065119D"/>
    <w:rsid w:val="00651213"/>
    <w:rsid w:val="006514D0"/>
    <w:rsid w:val="00652A84"/>
    <w:rsid w:val="00653CAF"/>
    <w:rsid w:val="00653CF3"/>
    <w:rsid w:val="00654DB9"/>
    <w:rsid w:val="006552DC"/>
    <w:rsid w:val="0065665C"/>
    <w:rsid w:val="00656E4F"/>
    <w:rsid w:val="006575CC"/>
    <w:rsid w:val="00657815"/>
    <w:rsid w:val="0065797C"/>
    <w:rsid w:val="006579F6"/>
    <w:rsid w:val="00660324"/>
    <w:rsid w:val="00661699"/>
    <w:rsid w:val="00661E67"/>
    <w:rsid w:val="00662B68"/>
    <w:rsid w:val="006631FF"/>
    <w:rsid w:val="0066357C"/>
    <w:rsid w:val="00664368"/>
    <w:rsid w:val="00664E98"/>
    <w:rsid w:val="00666E8B"/>
    <w:rsid w:val="00666F53"/>
    <w:rsid w:val="0066727B"/>
    <w:rsid w:val="0067008D"/>
    <w:rsid w:val="00670736"/>
    <w:rsid w:val="00675C75"/>
    <w:rsid w:val="006772F7"/>
    <w:rsid w:val="0068137D"/>
    <w:rsid w:val="00681818"/>
    <w:rsid w:val="00681CD9"/>
    <w:rsid w:val="0068209C"/>
    <w:rsid w:val="00682707"/>
    <w:rsid w:val="00682BE1"/>
    <w:rsid w:val="006849D2"/>
    <w:rsid w:val="00684ED2"/>
    <w:rsid w:val="00685344"/>
    <w:rsid w:val="00685B53"/>
    <w:rsid w:val="00686D33"/>
    <w:rsid w:val="00687032"/>
    <w:rsid w:val="00687F2F"/>
    <w:rsid w:val="0069043C"/>
    <w:rsid w:val="0069046E"/>
    <w:rsid w:val="006917E7"/>
    <w:rsid w:val="00691B97"/>
    <w:rsid w:val="0069445B"/>
    <w:rsid w:val="006950C6"/>
    <w:rsid w:val="00695E71"/>
    <w:rsid w:val="00697110"/>
    <w:rsid w:val="00697F66"/>
    <w:rsid w:val="006A0336"/>
    <w:rsid w:val="006A0B18"/>
    <w:rsid w:val="006A0C8D"/>
    <w:rsid w:val="006A10C6"/>
    <w:rsid w:val="006A162E"/>
    <w:rsid w:val="006A1861"/>
    <w:rsid w:val="006A202A"/>
    <w:rsid w:val="006A3F3E"/>
    <w:rsid w:val="006A3FC0"/>
    <w:rsid w:val="006A411F"/>
    <w:rsid w:val="006A5658"/>
    <w:rsid w:val="006A5900"/>
    <w:rsid w:val="006A5945"/>
    <w:rsid w:val="006A69A4"/>
    <w:rsid w:val="006A6AE7"/>
    <w:rsid w:val="006B0515"/>
    <w:rsid w:val="006B0932"/>
    <w:rsid w:val="006B2DFE"/>
    <w:rsid w:val="006B33F9"/>
    <w:rsid w:val="006B4278"/>
    <w:rsid w:val="006B60BE"/>
    <w:rsid w:val="006B75D1"/>
    <w:rsid w:val="006C10FB"/>
    <w:rsid w:val="006C110D"/>
    <w:rsid w:val="006C122D"/>
    <w:rsid w:val="006C16C9"/>
    <w:rsid w:val="006C2F22"/>
    <w:rsid w:val="006C32CA"/>
    <w:rsid w:val="006C5C14"/>
    <w:rsid w:val="006C6A1F"/>
    <w:rsid w:val="006C774E"/>
    <w:rsid w:val="006C78EA"/>
    <w:rsid w:val="006D000F"/>
    <w:rsid w:val="006D00B7"/>
    <w:rsid w:val="006D103F"/>
    <w:rsid w:val="006D168A"/>
    <w:rsid w:val="006D1C79"/>
    <w:rsid w:val="006D2509"/>
    <w:rsid w:val="006D27C1"/>
    <w:rsid w:val="006D4399"/>
    <w:rsid w:val="006D4D27"/>
    <w:rsid w:val="006D4D91"/>
    <w:rsid w:val="006D5076"/>
    <w:rsid w:val="006D6735"/>
    <w:rsid w:val="006D6AD4"/>
    <w:rsid w:val="006D6EBF"/>
    <w:rsid w:val="006E1755"/>
    <w:rsid w:val="006E184E"/>
    <w:rsid w:val="006E2825"/>
    <w:rsid w:val="006E2CEF"/>
    <w:rsid w:val="006E2DA8"/>
    <w:rsid w:val="006E4D36"/>
    <w:rsid w:val="006E5E52"/>
    <w:rsid w:val="006E6ED6"/>
    <w:rsid w:val="006E6F35"/>
    <w:rsid w:val="006E7649"/>
    <w:rsid w:val="006F00F2"/>
    <w:rsid w:val="006F03F3"/>
    <w:rsid w:val="006F05AA"/>
    <w:rsid w:val="006F0980"/>
    <w:rsid w:val="006F1092"/>
    <w:rsid w:val="006F2014"/>
    <w:rsid w:val="006F202B"/>
    <w:rsid w:val="006F275A"/>
    <w:rsid w:val="006F2B43"/>
    <w:rsid w:val="006F2F52"/>
    <w:rsid w:val="006F3358"/>
    <w:rsid w:val="006F4A20"/>
    <w:rsid w:val="006F5285"/>
    <w:rsid w:val="006F5294"/>
    <w:rsid w:val="006F5FD0"/>
    <w:rsid w:val="006F7432"/>
    <w:rsid w:val="006F7B3E"/>
    <w:rsid w:val="006F7CFA"/>
    <w:rsid w:val="00700172"/>
    <w:rsid w:val="00701DFA"/>
    <w:rsid w:val="00702C29"/>
    <w:rsid w:val="00703296"/>
    <w:rsid w:val="00703FA5"/>
    <w:rsid w:val="00704306"/>
    <w:rsid w:val="00704608"/>
    <w:rsid w:val="007046E5"/>
    <w:rsid w:val="00704B4A"/>
    <w:rsid w:val="00704E18"/>
    <w:rsid w:val="007050F6"/>
    <w:rsid w:val="007051B1"/>
    <w:rsid w:val="00705893"/>
    <w:rsid w:val="00705FA7"/>
    <w:rsid w:val="00706093"/>
    <w:rsid w:val="0070650C"/>
    <w:rsid w:val="00706772"/>
    <w:rsid w:val="00706EA8"/>
    <w:rsid w:val="00707193"/>
    <w:rsid w:val="0070753A"/>
    <w:rsid w:val="007076C0"/>
    <w:rsid w:val="00707FDC"/>
    <w:rsid w:val="00710239"/>
    <w:rsid w:val="00710BEF"/>
    <w:rsid w:val="00710C01"/>
    <w:rsid w:val="007110EC"/>
    <w:rsid w:val="007110F3"/>
    <w:rsid w:val="00711C85"/>
    <w:rsid w:val="00711E9D"/>
    <w:rsid w:val="007141AC"/>
    <w:rsid w:val="00714216"/>
    <w:rsid w:val="00715B81"/>
    <w:rsid w:val="00717D91"/>
    <w:rsid w:val="00717F6F"/>
    <w:rsid w:val="007217B4"/>
    <w:rsid w:val="00721D94"/>
    <w:rsid w:val="007229E0"/>
    <w:rsid w:val="00722EAE"/>
    <w:rsid w:val="0072434E"/>
    <w:rsid w:val="00724C8B"/>
    <w:rsid w:val="0072516E"/>
    <w:rsid w:val="0072566B"/>
    <w:rsid w:val="0072599C"/>
    <w:rsid w:val="00725FBA"/>
    <w:rsid w:val="007266CA"/>
    <w:rsid w:val="007268B3"/>
    <w:rsid w:val="00726FA6"/>
    <w:rsid w:val="007270F5"/>
    <w:rsid w:val="0072754C"/>
    <w:rsid w:val="00727FB2"/>
    <w:rsid w:val="00730B86"/>
    <w:rsid w:val="00731044"/>
    <w:rsid w:val="007315DE"/>
    <w:rsid w:val="00731D23"/>
    <w:rsid w:val="00731F78"/>
    <w:rsid w:val="007322A8"/>
    <w:rsid w:val="00732F03"/>
    <w:rsid w:val="007338C8"/>
    <w:rsid w:val="00734E73"/>
    <w:rsid w:val="00735111"/>
    <w:rsid w:val="007351FE"/>
    <w:rsid w:val="0073639B"/>
    <w:rsid w:val="00736899"/>
    <w:rsid w:val="00736A48"/>
    <w:rsid w:val="007373A8"/>
    <w:rsid w:val="00737CD4"/>
    <w:rsid w:val="00737DD1"/>
    <w:rsid w:val="00740200"/>
    <w:rsid w:val="00741859"/>
    <w:rsid w:val="00741BA2"/>
    <w:rsid w:val="00742380"/>
    <w:rsid w:val="007425DB"/>
    <w:rsid w:val="00743018"/>
    <w:rsid w:val="007444BB"/>
    <w:rsid w:val="0074480F"/>
    <w:rsid w:val="007449B2"/>
    <w:rsid w:val="00745AAF"/>
    <w:rsid w:val="00746A3E"/>
    <w:rsid w:val="00746FE8"/>
    <w:rsid w:val="00750467"/>
    <w:rsid w:val="00751019"/>
    <w:rsid w:val="0075142E"/>
    <w:rsid w:val="0075198A"/>
    <w:rsid w:val="00751F7E"/>
    <w:rsid w:val="0075220B"/>
    <w:rsid w:val="0075490F"/>
    <w:rsid w:val="0075551F"/>
    <w:rsid w:val="00755670"/>
    <w:rsid w:val="00755989"/>
    <w:rsid w:val="007574DD"/>
    <w:rsid w:val="0076052B"/>
    <w:rsid w:val="0076061A"/>
    <w:rsid w:val="00761557"/>
    <w:rsid w:val="007623A4"/>
    <w:rsid w:val="00762FEC"/>
    <w:rsid w:val="00763BCC"/>
    <w:rsid w:val="0076438F"/>
    <w:rsid w:val="007652D3"/>
    <w:rsid w:val="007655A0"/>
    <w:rsid w:val="0076696B"/>
    <w:rsid w:val="00767B85"/>
    <w:rsid w:val="00770B2E"/>
    <w:rsid w:val="00770D12"/>
    <w:rsid w:val="00771FB6"/>
    <w:rsid w:val="00772A25"/>
    <w:rsid w:val="00773CA8"/>
    <w:rsid w:val="00774FAA"/>
    <w:rsid w:val="0077572A"/>
    <w:rsid w:val="0077654D"/>
    <w:rsid w:val="00776FB9"/>
    <w:rsid w:val="00777517"/>
    <w:rsid w:val="00777721"/>
    <w:rsid w:val="00777CED"/>
    <w:rsid w:val="00780964"/>
    <w:rsid w:val="007816A1"/>
    <w:rsid w:val="00781B4B"/>
    <w:rsid w:val="00781E48"/>
    <w:rsid w:val="00781FCC"/>
    <w:rsid w:val="00784282"/>
    <w:rsid w:val="00784B01"/>
    <w:rsid w:val="007859AF"/>
    <w:rsid w:val="00786360"/>
    <w:rsid w:val="00787A75"/>
    <w:rsid w:val="0079104C"/>
    <w:rsid w:val="007928C3"/>
    <w:rsid w:val="00793C36"/>
    <w:rsid w:val="007948FB"/>
    <w:rsid w:val="0079596A"/>
    <w:rsid w:val="00795C64"/>
    <w:rsid w:val="00796833"/>
    <w:rsid w:val="00796934"/>
    <w:rsid w:val="00796BF6"/>
    <w:rsid w:val="00796FBB"/>
    <w:rsid w:val="007977CE"/>
    <w:rsid w:val="007A2729"/>
    <w:rsid w:val="007A2DA4"/>
    <w:rsid w:val="007A4336"/>
    <w:rsid w:val="007A438F"/>
    <w:rsid w:val="007A43F6"/>
    <w:rsid w:val="007A4E57"/>
    <w:rsid w:val="007A55B3"/>
    <w:rsid w:val="007A5D20"/>
    <w:rsid w:val="007A5D91"/>
    <w:rsid w:val="007A65B8"/>
    <w:rsid w:val="007A66D3"/>
    <w:rsid w:val="007A67E8"/>
    <w:rsid w:val="007A6B96"/>
    <w:rsid w:val="007A71FE"/>
    <w:rsid w:val="007A7443"/>
    <w:rsid w:val="007A7666"/>
    <w:rsid w:val="007A76E7"/>
    <w:rsid w:val="007A7BBD"/>
    <w:rsid w:val="007B190F"/>
    <w:rsid w:val="007B2A8A"/>
    <w:rsid w:val="007B2D0C"/>
    <w:rsid w:val="007B2DF5"/>
    <w:rsid w:val="007B31C7"/>
    <w:rsid w:val="007B4F6A"/>
    <w:rsid w:val="007B5121"/>
    <w:rsid w:val="007B5AA3"/>
    <w:rsid w:val="007B62AF"/>
    <w:rsid w:val="007B7AEB"/>
    <w:rsid w:val="007B7B01"/>
    <w:rsid w:val="007C0288"/>
    <w:rsid w:val="007C06A9"/>
    <w:rsid w:val="007C099B"/>
    <w:rsid w:val="007C103D"/>
    <w:rsid w:val="007C11F2"/>
    <w:rsid w:val="007C2E10"/>
    <w:rsid w:val="007C3656"/>
    <w:rsid w:val="007C36C7"/>
    <w:rsid w:val="007C4063"/>
    <w:rsid w:val="007C4E36"/>
    <w:rsid w:val="007C5C1C"/>
    <w:rsid w:val="007C643A"/>
    <w:rsid w:val="007C74EB"/>
    <w:rsid w:val="007C7A16"/>
    <w:rsid w:val="007C7BE4"/>
    <w:rsid w:val="007D092D"/>
    <w:rsid w:val="007D0DD2"/>
    <w:rsid w:val="007D0E24"/>
    <w:rsid w:val="007D1124"/>
    <w:rsid w:val="007D187B"/>
    <w:rsid w:val="007D2319"/>
    <w:rsid w:val="007D2425"/>
    <w:rsid w:val="007D26CC"/>
    <w:rsid w:val="007D306E"/>
    <w:rsid w:val="007D319F"/>
    <w:rsid w:val="007D34E0"/>
    <w:rsid w:val="007D5BE7"/>
    <w:rsid w:val="007D7587"/>
    <w:rsid w:val="007D763F"/>
    <w:rsid w:val="007D785A"/>
    <w:rsid w:val="007E1576"/>
    <w:rsid w:val="007E223D"/>
    <w:rsid w:val="007E2BD9"/>
    <w:rsid w:val="007E5D9B"/>
    <w:rsid w:val="007F081A"/>
    <w:rsid w:val="007F0B10"/>
    <w:rsid w:val="007F0EAC"/>
    <w:rsid w:val="007F1874"/>
    <w:rsid w:val="007F1AB4"/>
    <w:rsid w:val="007F224B"/>
    <w:rsid w:val="007F27B3"/>
    <w:rsid w:val="007F287F"/>
    <w:rsid w:val="007F37D5"/>
    <w:rsid w:val="007F3C1C"/>
    <w:rsid w:val="007F40A8"/>
    <w:rsid w:val="007F6059"/>
    <w:rsid w:val="007F6FDF"/>
    <w:rsid w:val="007F7B6D"/>
    <w:rsid w:val="007F7E66"/>
    <w:rsid w:val="00801868"/>
    <w:rsid w:val="008021CE"/>
    <w:rsid w:val="008027D2"/>
    <w:rsid w:val="00802E8B"/>
    <w:rsid w:val="00803E5E"/>
    <w:rsid w:val="008058D0"/>
    <w:rsid w:val="00805994"/>
    <w:rsid w:val="008059DE"/>
    <w:rsid w:val="00806661"/>
    <w:rsid w:val="00806BDC"/>
    <w:rsid w:val="0081002B"/>
    <w:rsid w:val="00810B49"/>
    <w:rsid w:val="00814009"/>
    <w:rsid w:val="00814831"/>
    <w:rsid w:val="00815698"/>
    <w:rsid w:val="00815C6B"/>
    <w:rsid w:val="00816A71"/>
    <w:rsid w:val="00816E07"/>
    <w:rsid w:val="00817B40"/>
    <w:rsid w:val="00820273"/>
    <w:rsid w:val="00820E72"/>
    <w:rsid w:val="0082148E"/>
    <w:rsid w:val="0082231A"/>
    <w:rsid w:val="008226E4"/>
    <w:rsid w:val="00822EC3"/>
    <w:rsid w:val="00823158"/>
    <w:rsid w:val="00823607"/>
    <w:rsid w:val="0082390D"/>
    <w:rsid w:val="00823B8A"/>
    <w:rsid w:val="00823D22"/>
    <w:rsid w:val="008248CD"/>
    <w:rsid w:val="008252C0"/>
    <w:rsid w:val="00826089"/>
    <w:rsid w:val="00826510"/>
    <w:rsid w:val="008272DF"/>
    <w:rsid w:val="008329BF"/>
    <w:rsid w:val="00832C61"/>
    <w:rsid w:val="00833048"/>
    <w:rsid w:val="00833127"/>
    <w:rsid w:val="008333ED"/>
    <w:rsid w:val="0083371C"/>
    <w:rsid w:val="008353D1"/>
    <w:rsid w:val="00835590"/>
    <w:rsid w:val="00835B4B"/>
    <w:rsid w:val="00836039"/>
    <w:rsid w:val="008373A0"/>
    <w:rsid w:val="0083778C"/>
    <w:rsid w:val="00840BC6"/>
    <w:rsid w:val="0084176E"/>
    <w:rsid w:val="00842482"/>
    <w:rsid w:val="008434F1"/>
    <w:rsid w:val="008442AD"/>
    <w:rsid w:val="00844398"/>
    <w:rsid w:val="00844667"/>
    <w:rsid w:val="00844D1E"/>
    <w:rsid w:val="00844DB4"/>
    <w:rsid w:val="0084546C"/>
    <w:rsid w:val="00845693"/>
    <w:rsid w:val="00845CC7"/>
    <w:rsid w:val="00845EDE"/>
    <w:rsid w:val="00845F4D"/>
    <w:rsid w:val="008473E3"/>
    <w:rsid w:val="00847E0F"/>
    <w:rsid w:val="00850AAC"/>
    <w:rsid w:val="00850E0B"/>
    <w:rsid w:val="008520E2"/>
    <w:rsid w:val="00852BF4"/>
    <w:rsid w:val="00852F17"/>
    <w:rsid w:val="00853A3E"/>
    <w:rsid w:val="00853E68"/>
    <w:rsid w:val="008542B9"/>
    <w:rsid w:val="00854605"/>
    <w:rsid w:val="0085598F"/>
    <w:rsid w:val="008569D2"/>
    <w:rsid w:val="00857886"/>
    <w:rsid w:val="00857B52"/>
    <w:rsid w:val="00857EAB"/>
    <w:rsid w:val="008601EB"/>
    <w:rsid w:val="00860865"/>
    <w:rsid w:val="008610B2"/>
    <w:rsid w:val="00861613"/>
    <w:rsid w:val="008619D6"/>
    <w:rsid w:val="00861BF5"/>
    <w:rsid w:val="00861C4C"/>
    <w:rsid w:val="00862286"/>
    <w:rsid w:val="00862E01"/>
    <w:rsid w:val="00863E21"/>
    <w:rsid w:val="008653DE"/>
    <w:rsid w:val="0086543F"/>
    <w:rsid w:val="008657F1"/>
    <w:rsid w:val="00865E31"/>
    <w:rsid w:val="00866161"/>
    <w:rsid w:val="008665ED"/>
    <w:rsid w:val="00866E5A"/>
    <w:rsid w:val="008678C4"/>
    <w:rsid w:val="00871EF7"/>
    <w:rsid w:val="00871F6F"/>
    <w:rsid w:val="008722BC"/>
    <w:rsid w:val="00872BB0"/>
    <w:rsid w:val="00872CED"/>
    <w:rsid w:val="00873193"/>
    <w:rsid w:val="00874246"/>
    <w:rsid w:val="00874F75"/>
    <w:rsid w:val="0087609C"/>
    <w:rsid w:val="008777B1"/>
    <w:rsid w:val="0088018C"/>
    <w:rsid w:val="00880407"/>
    <w:rsid w:val="00880D55"/>
    <w:rsid w:val="008813B0"/>
    <w:rsid w:val="0088291A"/>
    <w:rsid w:val="0088295E"/>
    <w:rsid w:val="00882E05"/>
    <w:rsid w:val="00883112"/>
    <w:rsid w:val="008837F9"/>
    <w:rsid w:val="0088443B"/>
    <w:rsid w:val="0088498D"/>
    <w:rsid w:val="008853F4"/>
    <w:rsid w:val="00885E5F"/>
    <w:rsid w:val="00885F0C"/>
    <w:rsid w:val="00887461"/>
    <w:rsid w:val="008877F2"/>
    <w:rsid w:val="008916AC"/>
    <w:rsid w:val="00891D69"/>
    <w:rsid w:val="00892798"/>
    <w:rsid w:val="00892897"/>
    <w:rsid w:val="00892AB3"/>
    <w:rsid w:val="00892D4E"/>
    <w:rsid w:val="008937D8"/>
    <w:rsid w:val="00895327"/>
    <w:rsid w:val="00895E70"/>
    <w:rsid w:val="00896ACB"/>
    <w:rsid w:val="0089771E"/>
    <w:rsid w:val="00897797"/>
    <w:rsid w:val="00897AE5"/>
    <w:rsid w:val="008A046E"/>
    <w:rsid w:val="008A0813"/>
    <w:rsid w:val="008A14D2"/>
    <w:rsid w:val="008A21C8"/>
    <w:rsid w:val="008A3ED0"/>
    <w:rsid w:val="008A4DF6"/>
    <w:rsid w:val="008A504D"/>
    <w:rsid w:val="008A79F3"/>
    <w:rsid w:val="008A7C4F"/>
    <w:rsid w:val="008B0FED"/>
    <w:rsid w:val="008B1391"/>
    <w:rsid w:val="008B1794"/>
    <w:rsid w:val="008B225D"/>
    <w:rsid w:val="008B2426"/>
    <w:rsid w:val="008B3582"/>
    <w:rsid w:val="008B3AA0"/>
    <w:rsid w:val="008B4C91"/>
    <w:rsid w:val="008B63AC"/>
    <w:rsid w:val="008C092A"/>
    <w:rsid w:val="008C3AC7"/>
    <w:rsid w:val="008C3DA2"/>
    <w:rsid w:val="008C452C"/>
    <w:rsid w:val="008C4D5C"/>
    <w:rsid w:val="008C6E97"/>
    <w:rsid w:val="008C6EFC"/>
    <w:rsid w:val="008C6FC0"/>
    <w:rsid w:val="008D04C9"/>
    <w:rsid w:val="008D0895"/>
    <w:rsid w:val="008D1942"/>
    <w:rsid w:val="008D1AD3"/>
    <w:rsid w:val="008D1E5B"/>
    <w:rsid w:val="008D3AC7"/>
    <w:rsid w:val="008D4007"/>
    <w:rsid w:val="008D4133"/>
    <w:rsid w:val="008D54FE"/>
    <w:rsid w:val="008D58F2"/>
    <w:rsid w:val="008D62D2"/>
    <w:rsid w:val="008D77CD"/>
    <w:rsid w:val="008E138E"/>
    <w:rsid w:val="008E3A13"/>
    <w:rsid w:val="008E3C4F"/>
    <w:rsid w:val="008E4644"/>
    <w:rsid w:val="008E5B95"/>
    <w:rsid w:val="008E6D6C"/>
    <w:rsid w:val="008E7337"/>
    <w:rsid w:val="008F0318"/>
    <w:rsid w:val="008F07B4"/>
    <w:rsid w:val="008F228C"/>
    <w:rsid w:val="008F3AB7"/>
    <w:rsid w:val="008F4735"/>
    <w:rsid w:val="008F6EA5"/>
    <w:rsid w:val="0090073A"/>
    <w:rsid w:val="009016D0"/>
    <w:rsid w:val="0090201E"/>
    <w:rsid w:val="00902049"/>
    <w:rsid w:val="0090255C"/>
    <w:rsid w:val="00902C8E"/>
    <w:rsid w:val="00902F63"/>
    <w:rsid w:val="00903701"/>
    <w:rsid w:val="009048BA"/>
    <w:rsid w:val="00905268"/>
    <w:rsid w:val="0090568A"/>
    <w:rsid w:val="009067A5"/>
    <w:rsid w:val="00906C49"/>
    <w:rsid w:val="00906EB3"/>
    <w:rsid w:val="00907154"/>
    <w:rsid w:val="00907BB8"/>
    <w:rsid w:val="00910324"/>
    <w:rsid w:val="00911499"/>
    <w:rsid w:val="00911EF7"/>
    <w:rsid w:val="00913249"/>
    <w:rsid w:val="00913710"/>
    <w:rsid w:val="00914715"/>
    <w:rsid w:val="009151CD"/>
    <w:rsid w:val="00915A96"/>
    <w:rsid w:val="00916A4B"/>
    <w:rsid w:val="0091732A"/>
    <w:rsid w:val="00920498"/>
    <w:rsid w:val="009213C7"/>
    <w:rsid w:val="00921756"/>
    <w:rsid w:val="00922254"/>
    <w:rsid w:val="00922F15"/>
    <w:rsid w:val="00923A45"/>
    <w:rsid w:val="009242C1"/>
    <w:rsid w:val="00924730"/>
    <w:rsid w:val="00924E33"/>
    <w:rsid w:val="0092528D"/>
    <w:rsid w:val="0092542D"/>
    <w:rsid w:val="009263C9"/>
    <w:rsid w:val="00926939"/>
    <w:rsid w:val="00926E09"/>
    <w:rsid w:val="009279E6"/>
    <w:rsid w:val="00927F6D"/>
    <w:rsid w:val="009301F0"/>
    <w:rsid w:val="0093103A"/>
    <w:rsid w:val="0093168A"/>
    <w:rsid w:val="0093172D"/>
    <w:rsid w:val="00931A5E"/>
    <w:rsid w:val="009333DB"/>
    <w:rsid w:val="00934E57"/>
    <w:rsid w:val="00935224"/>
    <w:rsid w:val="009363B8"/>
    <w:rsid w:val="00936869"/>
    <w:rsid w:val="00936973"/>
    <w:rsid w:val="00936F1B"/>
    <w:rsid w:val="00937358"/>
    <w:rsid w:val="009401A2"/>
    <w:rsid w:val="00940746"/>
    <w:rsid w:val="009412E0"/>
    <w:rsid w:val="00941543"/>
    <w:rsid w:val="00941E12"/>
    <w:rsid w:val="0094252D"/>
    <w:rsid w:val="009425BF"/>
    <w:rsid w:val="00943248"/>
    <w:rsid w:val="00943728"/>
    <w:rsid w:val="009446AF"/>
    <w:rsid w:val="009448BF"/>
    <w:rsid w:val="00945A2C"/>
    <w:rsid w:val="009467C6"/>
    <w:rsid w:val="00946A74"/>
    <w:rsid w:val="00950D33"/>
    <w:rsid w:val="00951507"/>
    <w:rsid w:val="00952227"/>
    <w:rsid w:val="009527E7"/>
    <w:rsid w:val="00953135"/>
    <w:rsid w:val="00953540"/>
    <w:rsid w:val="009541DE"/>
    <w:rsid w:val="009549F5"/>
    <w:rsid w:val="0095594E"/>
    <w:rsid w:val="00956B95"/>
    <w:rsid w:val="00960543"/>
    <w:rsid w:val="00960694"/>
    <w:rsid w:val="00961B19"/>
    <w:rsid w:val="00962DA0"/>
    <w:rsid w:val="00964F50"/>
    <w:rsid w:val="00965B5E"/>
    <w:rsid w:val="009663A3"/>
    <w:rsid w:val="0096724F"/>
    <w:rsid w:val="009675AE"/>
    <w:rsid w:val="00970F8B"/>
    <w:rsid w:val="00972823"/>
    <w:rsid w:val="00972BA9"/>
    <w:rsid w:val="00972C24"/>
    <w:rsid w:val="00972DF9"/>
    <w:rsid w:val="0097382D"/>
    <w:rsid w:val="009758B4"/>
    <w:rsid w:val="009778D3"/>
    <w:rsid w:val="0098189F"/>
    <w:rsid w:val="00981C4A"/>
    <w:rsid w:val="0098262E"/>
    <w:rsid w:val="00982B41"/>
    <w:rsid w:val="00983620"/>
    <w:rsid w:val="00983CED"/>
    <w:rsid w:val="00984C0A"/>
    <w:rsid w:val="00985D0D"/>
    <w:rsid w:val="00986272"/>
    <w:rsid w:val="009864D3"/>
    <w:rsid w:val="00986569"/>
    <w:rsid w:val="0098707A"/>
    <w:rsid w:val="00987759"/>
    <w:rsid w:val="0099000A"/>
    <w:rsid w:val="00991DAC"/>
    <w:rsid w:val="00991E87"/>
    <w:rsid w:val="00992406"/>
    <w:rsid w:val="00993BCF"/>
    <w:rsid w:val="00995543"/>
    <w:rsid w:val="00996BD2"/>
    <w:rsid w:val="0099724C"/>
    <w:rsid w:val="009979E1"/>
    <w:rsid w:val="009A14F8"/>
    <w:rsid w:val="009A1763"/>
    <w:rsid w:val="009A1ECA"/>
    <w:rsid w:val="009A2306"/>
    <w:rsid w:val="009A2C0B"/>
    <w:rsid w:val="009A37FB"/>
    <w:rsid w:val="009A3CEA"/>
    <w:rsid w:val="009A44DB"/>
    <w:rsid w:val="009A4BA4"/>
    <w:rsid w:val="009A5527"/>
    <w:rsid w:val="009A578D"/>
    <w:rsid w:val="009A57B3"/>
    <w:rsid w:val="009A609C"/>
    <w:rsid w:val="009A7210"/>
    <w:rsid w:val="009A7879"/>
    <w:rsid w:val="009A7CE0"/>
    <w:rsid w:val="009A7D67"/>
    <w:rsid w:val="009B0659"/>
    <w:rsid w:val="009B0E23"/>
    <w:rsid w:val="009B171A"/>
    <w:rsid w:val="009B318B"/>
    <w:rsid w:val="009B4035"/>
    <w:rsid w:val="009B45BF"/>
    <w:rsid w:val="009B4BBE"/>
    <w:rsid w:val="009B5D40"/>
    <w:rsid w:val="009B6675"/>
    <w:rsid w:val="009B694E"/>
    <w:rsid w:val="009B7023"/>
    <w:rsid w:val="009B72E1"/>
    <w:rsid w:val="009C020A"/>
    <w:rsid w:val="009C095F"/>
    <w:rsid w:val="009C17E0"/>
    <w:rsid w:val="009C1C51"/>
    <w:rsid w:val="009C1D55"/>
    <w:rsid w:val="009C2133"/>
    <w:rsid w:val="009C2873"/>
    <w:rsid w:val="009C2B08"/>
    <w:rsid w:val="009C3BFA"/>
    <w:rsid w:val="009C44F2"/>
    <w:rsid w:val="009C48D5"/>
    <w:rsid w:val="009C4D15"/>
    <w:rsid w:val="009C4EFA"/>
    <w:rsid w:val="009C68DD"/>
    <w:rsid w:val="009C6E7A"/>
    <w:rsid w:val="009C794A"/>
    <w:rsid w:val="009C7B6A"/>
    <w:rsid w:val="009D0CD5"/>
    <w:rsid w:val="009D26A8"/>
    <w:rsid w:val="009D26EE"/>
    <w:rsid w:val="009D36C6"/>
    <w:rsid w:val="009D5428"/>
    <w:rsid w:val="009D543B"/>
    <w:rsid w:val="009D5D43"/>
    <w:rsid w:val="009D5FB3"/>
    <w:rsid w:val="009D6B30"/>
    <w:rsid w:val="009E006B"/>
    <w:rsid w:val="009E0443"/>
    <w:rsid w:val="009E04F1"/>
    <w:rsid w:val="009E085E"/>
    <w:rsid w:val="009E08AB"/>
    <w:rsid w:val="009E097D"/>
    <w:rsid w:val="009E1237"/>
    <w:rsid w:val="009E1ABE"/>
    <w:rsid w:val="009E21CA"/>
    <w:rsid w:val="009E2587"/>
    <w:rsid w:val="009E2632"/>
    <w:rsid w:val="009E2788"/>
    <w:rsid w:val="009E2F34"/>
    <w:rsid w:val="009E3F15"/>
    <w:rsid w:val="009E4643"/>
    <w:rsid w:val="009E4F44"/>
    <w:rsid w:val="009E653D"/>
    <w:rsid w:val="009E7781"/>
    <w:rsid w:val="009F0599"/>
    <w:rsid w:val="009F0CD5"/>
    <w:rsid w:val="009F2D6F"/>
    <w:rsid w:val="009F3EB1"/>
    <w:rsid w:val="009F3FD8"/>
    <w:rsid w:val="009F4BFE"/>
    <w:rsid w:val="009F4C8C"/>
    <w:rsid w:val="009F59DA"/>
    <w:rsid w:val="009F7726"/>
    <w:rsid w:val="00A00170"/>
    <w:rsid w:val="00A00182"/>
    <w:rsid w:val="00A0170B"/>
    <w:rsid w:val="00A020F4"/>
    <w:rsid w:val="00A0303C"/>
    <w:rsid w:val="00A047D4"/>
    <w:rsid w:val="00A04FD6"/>
    <w:rsid w:val="00A05C65"/>
    <w:rsid w:val="00A065D0"/>
    <w:rsid w:val="00A06A0C"/>
    <w:rsid w:val="00A06A7F"/>
    <w:rsid w:val="00A06D1D"/>
    <w:rsid w:val="00A0724E"/>
    <w:rsid w:val="00A0795F"/>
    <w:rsid w:val="00A10384"/>
    <w:rsid w:val="00A12198"/>
    <w:rsid w:val="00A1329E"/>
    <w:rsid w:val="00A13D4D"/>
    <w:rsid w:val="00A15555"/>
    <w:rsid w:val="00A15713"/>
    <w:rsid w:val="00A15771"/>
    <w:rsid w:val="00A16698"/>
    <w:rsid w:val="00A1683B"/>
    <w:rsid w:val="00A16AB3"/>
    <w:rsid w:val="00A205D9"/>
    <w:rsid w:val="00A21C33"/>
    <w:rsid w:val="00A2270D"/>
    <w:rsid w:val="00A22C76"/>
    <w:rsid w:val="00A22CF0"/>
    <w:rsid w:val="00A233F2"/>
    <w:rsid w:val="00A23795"/>
    <w:rsid w:val="00A23D69"/>
    <w:rsid w:val="00A25083"/>
    <w:rsid w:val="00A257A6"/>
    <w:rsid w:val="00A26176"/>
    <w:rsid w:val="00A262F3"/>
    <w:rsid w:val="00A276B7"/>
    <w:rsid w:val="00A27845"/>
    <w:rsid w:val="00A27F06"/>
    <w:rsid w:val="00A3090F"/>
    <w:rsid w:val="00A30B18"/>
    <w:rsid w:val="00A30ED7"/>
    <w:rsid w:val="00A319D8"/>
    <w:rsid w:val="00A321C6"/>
    <w:rsid w:val="00A33022"/>
    <w:rsid w:val="00A33A65"/>
    <w:rsid w:val="00A33A75"/>
    <w:rsid w:val="00A33CA2"/>
    <w:rsid w:val="00A33D84"/>
    <w:rsid w:val="00A33D97"/>
    <w:rsid w:val="00A341AC"/>
    <w:rsid w:val="00A345B5"/>
    <w:rsid w:val="00A35BDD"/>
    <w:rsid w:val="00A362D9"/>
    <w:rsid w:val="00A375E2"/>
    <w:rsid w:val="00A428EC"/>
    <w:rsid w:val="00A43607"/>
    <w:rsid w:val="00A4429F"/>
    <w:rsid w:val="00A44F8B"/>
    <w:rsid w:val="00A46BC3"/>
    <w:rsid w:val="00A46F50"/>
    <w:rsid w:val="00A478BD"/>
    <w:rsid w:val="00A479E7"/>
    <w:rsid w:val="00A47AE6"/>
    <w:rsid w:val="00A47E95"/>
    <w:rsid w:val="00A509D9"/>
    <w:rsid w:val="00A50A89"/>
    <w:rsid w:val="00A50DBE"/>
    <w:rsid w:val="00A510B2"/>
    <w:rsid w:val="00A516A3"/>
    <w:rsid w:val="00A51CFC"/>
    <w:rsid w:val="00A52DE5"/>
    <w:rsid w:val="00A53F48"/>
    <w:rsid w:val="00A5510C"/>
    <w:rsid w:val="00A56CFE"/>
    <w:rsid w:val="00A60186"/>
    <w:rsid w:val="00A6030E"/>
    <w:rsid w:val="00A60C89"/>
    <w:rsid w:val="00A623BF"/>
    <w:rsid w:val="00A63914"/>
    <w:rsid w:val="00A64C52"/>
    <w:rsid w:val="00A64DA6"/>
    <w:rsid w:val="00A64EEE"/>
    <w:rsid w:val="00A658FD"/>
    <w:rsid w:val="00A65BD6"/>
    <w:rsid w:val="00A679DA"/>
    <w:rsid w:val="00A705EF"/>
    <w:rsid w:val="00A70B2E"/>
    <w:rsid w:val="00A7131D"/>
    <w:rsid w:val="00A71B27"/>
    <w:rsid w:val="00A71E0C"/>
    <w:rsid w:val="00A71EBE"/>
    <w:rsid w:val="00A723B2"/>
    <w:rsid w:val="00A724A3"/>
    <w:rsid w:val="00A73824"/>
    <w:rsid w:val="00A7382C"/>
    <w:rsid w:val="00A73C28"/>
    <w:rsid w:val="00A73C61"/>
    <w:rsid w:val="00A742D3"/>
    <w:rsid w:val="00A747A2"/>
    <w:rsid w:val="00A76E66"/>
    <w:rsid w:val="00A77DD0"/>
    <w:rsid w:val="00A80406"/>
    <w:rsid w:val="00A823EA"/>
    <w:rsid w:val="00A82F99"/>
    <w:rsid w:val="00A833DF"/>
    <w:rsid w:val="00A84011"/>
    <w:rsid w:val="00A86B8B"/>
    <w:rsid w:val="00A86CE8"/>
    <w:rsid w:val="00A87F2E"/>
    <w:rsid w:val="00A90854"/>
    <w:rsid w:val="00A915FF"/>
    <w:rsid w:val="00A91A38"/>
    <w:rsid w:val="00A91DBB"/>
    <w:rsid w:val="00A93B44"/>
    <w:rsid w:val="00A93E7B"/>
    <w:rsid w:val="00A94774"/>
    <w:rsid w:val="00A9510B"/>
    <w:rsid w:val="00A969B6"/>
    <w:rsid w:val="00A9712D"/>
    <w:rsid w:val="00AA08DA"/>
    <w:rsid w:val="00AA17C1"/>
    <w:rsid w:val="00AA2EFC"/>
    <w:rsid w:val="00AA35EF"/>
    <w:rsid w:val="00AA3BD9"/>
    <w:rsid w:val="00AA3DEB"/>
    <w:rsid w:val="00AA5BAB"/>
    <w:rsid w:val="00AA652E"/>
    <w:rsid w:val="00AA6627"/>
    <w:rsid w:val="00AB0F07"/>
    <w:rsid w:val="00AB1AC9"/>
    <w:rsid w:val="00AB299E"/>
    <w:rsid w:val="00AB2A97"/>
    <w:rsid w:val="00AB39A5"/>
    <w:rsid w:val="00AB6075"/>
    <w:rsid w:val="00AB658B"/>
    <w:rsid w:val="00AB6EA1"/>
    <w:rsid w:val="00AB7D7B"/>
    <w:rsid w:val="00AC011D"/>
    <w:rsid w:val="00AC23AF"/>
    <w:rsid w:val="00AC353F"/>
    <w:rsid w:val="00AC3C21"/>
    <w:rsid w:val="00AC690E"/>
    <w:rsid w:val="00AC6F84"/>
    <w:rsid w:val="00AC77D8"/>
    <w:rsid w:val="00AC7B38"/>
    <w:rsid w:val="00AC7EFE"/>
    <w:rsid w:val="00AD030F"/>
    <w:rsid w:val="00AD0697"/>
    <w:rsid w:val="00AD0C64"/>
    <w:rsid w:val="00AD1849"/>
    <w:rsid w:val="00AD1977"/>
    <w:rsid w:val="00AD1F01"/>
    <w:rsid w:val="00AD27BF"/>
    <w:rsid w:val="00AD27C3"/>
    <w:rsid w:val="00AD2ADB"/>
    <w:rsid w:val="00AD3067"/>
    <w:rsid w:val="00AD46B8"/>
    <w:rsid w:val="00AD4D39"/>
    <w:rsid w:val="00AD50FA"/>
    <w:rsid w:val="00AD6CFB"/>
    <w:rsid w:val="00AD7C46"/>
    <w:rsid w:val="00AD7D5B"/>
    <w:rsid w:val="00AD7F6B"/>
    <w:rsid w:val="00AD7FC8"/>
    <w:rsid w:val="00AE05BC"/>
    <w:rsid w:val="00AE0CF9"/>
    <w:rsid w:val="00AE17FC"/>
    <w:rsid w:val="00AE180E"/>
    <w:rsid w:val="00AE1822"/>
    <w:rsid w:val="00AE21A9"/>
    <w:rsid w:val="00AE2D6F"/>
    <w:rsid w:val="00AE2DDD"/>
    <w:rsid w:val="00AE38BD"/>
    <w:rsid w:val="00AE3B86"/>
    <w:rsid w:val="00AE3BF6"/>
    <w:rsid w:val="00AE3C3B"/>
    <w:rsid w:val="00AE4DDA"/>
    <w:rsid w:val="00AE4FD9"/>
    <w:rsid w:val="00AE513C"/>
    <w:rsid w:val="00AE611E"/>
    <w:rsid w:val="00AE6B63"/>
    <w:rsid w:val="00AE7655"/>
    <w:rsid w:val="00AF0028"/>
    <w:rsid w:val="00AF0240"/>
    <w:rsid w:val="00AF04E5"/>
    <w:rsid w:val="00AF1255"/>
    <w:rsid w:val="00AF1E9A"/>
    <w:rsid w:val="00AF1EF4"/>
    <w:rsid w:val="00AF2199"/>
    <w:rsid w:val="00AF35E8"/>
    <w:rsid w:val="00AF367B"/>
    <w:rsid w:val="00AF464D"/>
    <w:rsid w:val="00AF49B5"/>
    <w:rsid w:val="00AF53D1"/>
    <w:rsid w:val="00AF6855"/>
    <w:rsid w:val="00AF7099"/>
    <w:rsid w:val="00AF744E"/>
    <w:rsid w:val="00AF78B8"/>
    <w:rsid w:val="00B005B8"/>
    <w:rsid w:val="00B0092B"/>
    <w:rsid w:val="00B02927"/>
    <w:rsid w:val="00B04BDC"/>
    <w:rsid w:val="00B04FF6"/>
    <w:rsid w:val="00B0524C"/>
    <w:rsid w:val="00B055A2"/>
    <w:rsid w:val="00B05AB4"/>
    <w:rsid w:val="00B05CA6"/>
    <w:rsid w:val="00B06179"/>
    <w:rsid w:val="00B0660E"/>
    <w:rsid w:val="00B06741"/>
    <w:rsid w:val="00B06D4E"/>
    <w:rsid w:val="00B06DF9"/>
    <w:rsid w:val="00B07DF2"/>
    <w:rsid w:val="00B1027F"/>
    <w:rsid w:val="00B102E3"/>
    <w:rsid w:val="00B104E8"/>
    <w:rsid w:val="00B108DF"/>
    <w:rsid w:val="00B112CB"/>
    <w:rsid w:val="00B11538"/>
    <w:rsid w:val="00B115D8"/>
    <w:rsid w:val="00B11CB3"/>
    <w:rsid w:val="00B11F48"/>
    <w:rsid w:val="00B126AF"/>
    <w:rsid w:val="00B12E3E"/>
    <w:rsid w:val="00B13103"/>
    <w:rsid w:val="00B13431"/>
    <w:rsid w:val="00B140E0"/>
    <w:rsid w:val="00B14338"/>
    <w:rsid w:val="00B14FE1"/>
    <w:rsid w:val="00B15292"/>
    <w:rsid w:val="00B15561"/>
    <w:rsid w:val="00B1737A"/>
    <w:rsid w:val="00B20CAE"/>
    <w:rsid w:val="00B214BA"/>
    <w:rsid w:val="00B22747"/>
    <w:rsid w:val="00B22972"/>
    <w:rsid w:val="00B23181"/>
    <w:rsid w:val="00B23D4B"/>
    <w:rsid w:val="00B24309"/>
    <w:rsid w:val="00B26577"/>
    <w:rsid w:val="00B2678F"/>
    <w:rsid w:val="00B2698D"/>
    <w:rsid w:val="00B30476"/>
    <w:rsid w:val="00B30DCD"/>
    <w:rsid w:val="00B31712"/>
    <w:rsid w:val="00B31853"/>
    <w:rsid w:val="00B31DCA"/>
    <w:rsid w:val="00B31F11"/>
    <w:rsid w:val="00B31F2A"/>
    <w:rsid w:val="00B32214"/>
    <w:rsid w:val="00B323F0"/>
    <w:rsid w:val="00B32516"/>
    <w:rsid w:val="00B3305C"/>
    <w:rsid w:val="00B3312B"/>
    <w:rsid w:val="00B33AD2"/>
    <w:rsid w:val="00B345CE"/>
    <w:rsid w:val="00B35483"/>
    <w:rsid w:val="00B36BEB"/>
    <w:rsid w:val="00B37A33"/>
    <w:rsid w:val="00B40244"/>
    <w:rsid w:val="00B40316"/>
    <w:rsid w:val="00B405D2"/>
    <w:rsid w:val="00B40CC2"/>
    <w:rsid w:val="00B418BF"/>
    <w:rsid w:val="00B41D0E"/>
    <w:rsid w:val="00B41E13"/>
    <w:rsid w:val="00B428F0"/>
    <w:rsid w:val="00B42F90"/>
    <w:rsid w:val="00B43AC7"/>
    <w:rsid w:val="00B44217"/>
    <w:rsid w:val="00B4580B"/>
    <w:rsid w:val="00B45EA4"/>
    <w:rsid w:val="00B4610A"/>
    <w:rsid w:val="00B464D1"/>
    <w:rsid w:val="00B5036D"/>
    <w:rsid w:val="00B50862"/>
    <w:rsid w:val="00B50B3E"/>
    <w:rsid w:val="00B514ED"/>
    <w:rsid w:val="00B533CB"/>
    <w:rsid w:val="00B5446B"/>
    <w:rsid w:val="00B544A1"/>
    <w:rsid w:val="00B54ABE"/>
    <w:rsid w:val="00B55FDA"/>
    <w:rsid w:val="00B56188"/>
    <w:rsid w:val="00B5620E"/>
    <w:rsid w:val="00B56BE4"/>
    <w:rsid w:val="00B60580"/>
    <w:rsid w:val="00B618DD"/>
    <w:rsid w:val="00B61DB7"/>
    <w:rsid w:val="00B62025"/>
    <w:rsid w:val="00B6288D"/>
    <w:rsid w:val="00B62CFA"/>
    <w:rsid w:val="00B636AF"/>
    <w:rsid w:val="00B64A05"/>
    <w:rsid w:val="00B65DE2"/>
    <w:rsid w:val="00B66BEE"/>
    <w:rsid w:val="00B70049"/>
    <w:rsid w:val="00B700E9"/>
    <w:rsid w:val="00B7027C"/>
    <w:rsid w:val="00B7044B"/>
    <w:rsid w:val="00B71EE2"/>
    <w:rsid w:val="00B72464"/>
    <w:rsid w:val="00B74245"/>
    <w:rsid w:val="00B74465"/>
    <w:rsid w:val="00B776EC"/>
    <w:rsid w:val="00B81A92"/>
    <w:rsid w:val="00B82F59"/>
    <w:rsid w:val="00B833B3"/>
    <w:rsid w:val="00B83E86"/>
    <w:rsid w:val="00B84998"/>
    <w:rsid w:val="00B863FC"/>
    <w:rsid w:val="00B87B46"/>
    <w:rsid w:val="00B90E19"/>
    <w:rsid w:val="00B91181"/>
    <w:rsid w:val="00B91AA1"/>
    <w:rsid w:val="00B91EE2"/>
    <w:rsid w:val="00B92775"/>
    <w:rsid w:val="00B933E5"/>
    <w:rsid w:val="00B939E9"/>
    <w:rsid w:val="00B93BD7"/>
    <w:rsid w:val="00B94E0E"/>
    <w:rsid w:val="00B967E1"/>
    <w:rsid w:val="00B96EDB"/>
    <w:rsid w:val="00B97813"/>
    <w:rsid w:val="00BA00F0"/>
    <w:rsid w:val="00BA0DA1"/>
    <w:rsid w:val="00BA1A16"/>
    <w:rsid w:val="00BA1D90"/>
    <w:rsid w:val="00BA2542"/>
    <w:rsid w:val="00BA2592"/>
    <w:rsid w:val="00BA29B5"/>
    <w:rsid w:val="00BA2B32"/>
    <w:rsid w:val="00BA3E7A"/>
    <w:rsid w:val="00BA4CDA"/>
    <w:rsid w:val="00BA72A1"/>
    <w:rsid w:val="00BB0AF9"/>
    <w:rsid w:val="00BB1506"/>
    <w:rsid w:val="00BB1F34"/>
    <w:rsid w:val="00BB1F49"/>
    <w:rsid w:val="00BB21BC"/>
    <w:rsid w:val="00BB2BE9"/>
    <w:rsid w:val="00BB2DA0"/>
    <w:rsid w:val="00BB2FAF"/>
    <w:rsid w:val="00BB4578"/>
    <w:rsid w:val="00BB51BF"/>
    <w:rsid w:val="00BB6843"/>
    <w:rsid w:val="00BC0923"/>
    <w:rsid w:val="00BC1B06"/>
    <w:rsid w:val="00BC26FC"/>
    <w:rsid w:val="00BC2772"/>
    <w:rsid w:val="00BC33FC"/>
    <w:rsid w:val="00BC4A24"/>
    <w:rsid w:val="00BC502E"/>
    <w:rsid w:val="00BC6B00"/>
    <w:rsid w:val="00BC7DAE"/>
    <w:rsid w:val="00BD08BC"/>
    <w:rsid w:val="00BD11DC"/>
    <w:rsid w:val="00BD1932"/>
    <w:rsid w:val="00BD1B4F"/>
    <w:rsid w:val="00BD37DA"/>
    <w:rsid w:val="00BD52F2"/>
    <w:rsid w:val="00BD7564"/>
    <w:rsid w:val="00BE0896"/>
    <w:rsid w:val="00BE1EBF"/>
    <w:rsid w:val="00BE2863"/>
    <w:rsid w:val="00BE2DBB"/>
    <w:rsid w:val="00BE2E1D"/>
    <w:rsid w:val="00BE31F6"/>
    <w:rsid w:val="00BE3230"/>
    <w:rsid w:val="00BE369E"/>
    <w:rsid w:val="00BE459E"/>
    <w:rsid w:val="00BE54AF"/>
    <w:rsid w:val="00BE7654"/>
    <w:rsid w:val="00BF0FD3"/>
    <w:rsid w:val="00BF15AE"/>
    <w:rsid w:val="00BF1E44"/>
    <w:rsid w:val="00BF2555"/>
    <w:rsid w:val="00BF2790"/>
    <w:rsid w:val="00BF2DE0"/>
    <w:rsid w:val="00BF32D8"/>
    <w:rsid w:val="00BF3333"/>
    <w:rsid w:val="00BF3346"/>
    <w:rsid w:val="00BF45B4"/>
    <w:rsid w:val="00BF476C"/>
    <w:rsid w:val="00BF4987"/>
    <w:rsid w:val="00BF577D"/>
    <w:rsid w:val="00BF611A"/>
    <w:rsid w:val="00BF67F7"/>
    <w:rsid w:val="00BF7204"/>
    <w:rsid w:val="00BF76ED"/>
    <w:rsid w:val="00C019A8"/>
    <w:rsid w:val="00C01AC8"/>
    <w:rsid w:val="00C026D1"/>
    <w:rsid w:val="00C02D1E"/>
    <w:rsid w:val="00C030B8"/>
    <w:rsid w:val="00C0342E"/>
    <w:rsid w:val="00C03660"/>
    <w:rsid w:val="00C04AA2"/>
    <w:rsid w:val="00C051F8"/>
    <w:rsid w:val="00C055D1"/>
    <w:rsid w:val="00C05A54"/>
    <w:rsid w:val="00C067C5"/>
    <w:rsid w:val="00C07AED"/>
    <w:rsid w:val="00C104C1"/>
    <w:rsid w:val="00C10C55"/>
    <w:rsid w:val="00C10D36"/>
    <w:rsid w:val="00C10D40"/>
    <w:rsid w:val="00C11BC2"/>
    <w:rsid w:val="00C1287B"/>
    <w:rsid w:val="00C12A17"/>
    <w:rsid w:val="00C12E63"/>
    <w:rsid w:val="00C1303D"/>
    <w:rsid w:val="00C16933"/>
    <w:rsid w:val="00C17230"/>
    <w:rsid w:val="00C1786D"/>
    <w:rsid w:val="00C20F91"/>
    <w:rsid w:val="00C215AE"/>
    <w:rsid w:val="00C21AF8"/>
    <w:rsid w:val="00C224AD"/>
    <w:rsid w:val="00C22E6C"/>
    <w:rsid w:val="00C22F89"/>
    <w:rsid w:val="00C230BF"/>
    <w:rsid w:val="00C243D6"/>
    <w:rsid w:val="00C25734"/>
    <w:rsid w:val="00C25971"/>
    <w:rsid w:val="00C2605E"/>
    <w:rsid w:val="00C303E2"/>
    <w:rsid w:val="00C30775"/>
    <w:rsid w:val="00C30B7E"/>
    <w:rsid w:val="00C311C6"/>
    <w:rsid w:val="00C319B7"/>
    <w:rsid w:val="00C32898"/>
    <w:rsid w:val="00C32C17"/>
    <w:rsid w:val="00C33687"/>
    <w:rsid w:val="00C34486"/>
    <w:rsid w:val="00C3475E"/>
    <w:rsid w:val="00C35973"/>
    <w:rsid w:val="00C365FC"/>
    <w:rsid w:val="00C36ECC"/>
    <w:rsid w:val="00C403C8"/>
    <w:rsid w:val="00C404E6"/>
    <w:rsid w:val="00C4228B"/>
    <w:rsid w:val="00C434DD"/>
    <w:rsid w:val="00C43874"/>
    <w:rsid w:val="00C4392B"/>
    <w:rsid w:val="00C43E87"/>
    <w:rsid w:val="00C43F8D"/>
    <w:rsid w:val="00C4400D"/>
    <w:rsid w:val="00C44592"/>
    <w:rsid w:val="00C44816"/>
    <w:rsid w:val="00C45364"/>
    <w:rsid w:val="00C467F9"/>
    <w:rsid w:val="00C46F81"/>
    <w:rsid w:val="00C470FA"/>
    <w:rsid w:val="00C47764"/>
    <w:rsid w:val="00C47B2C"/>
    <w:rsid w:val="00C512D0"/>
    <w:rsid w:val="00C51680"/>
    <w:rsid w:val="00C528B2"/>
    <w:rsid w:val="00C53E0D"/>
    <w:rsid w:val="00C545DA"/>
    <w:rsid w:val="00C547CE"/>
    <w:rsid w:val="00C54810"/>
    <w:rsid w:val="00C553FD"/>
    <w:rsid w:val="00C55425"/>
    <w:rsid w:val="00C56738"/>
    <w:rsid w:val="00C57280"/>
    <w:rsid w:val="00C57B4A"/>
    <w:rsid w:val="00C601A8"/>
    <w:rsid w:val="00C602E7"/>
    <w:rsid w:val="00C60315"/>
    <w:rsid w:val="00C606D6"/>
    <w:rsid w:val="00C619D4"/>
    <w:rsid w:val="00C63217"/>
    <w:rsid w:val="00C6331B"/>
    <w:rsid w:val="00C6387B"/>
    <w:rsid w:val="00C6409F"/>
    <w:rsid w:val="00C6603F"/>
    <w:rsid w:val="00C665E3"/>
    <w:rsid w:val="00C668A1"/>
    <w:rsid w:val="00C676AD"/>
    <w:rsid w:val="00C67E07"/>
    <w:rsid w:val="00C67F8B"/>
    <w:rsid w:val="00C70CD8"/>
    <w:rsid w:val="00C7232F"/>
    <w:rsid w:val="00C72C51"/>
    <w:rsid w:val="00C73C77"/>
    <w:rsid w:val="00C73F6A"/>
    <w:rsid w:val="00C745CD"/>
    <w:rsid w:val="00C75158"/>
    <w:rsid w:val="00C751C8"/>
    <w:rsid w:val="00C759A9"/>
    <w:rsid w:val="00C75F4F"/>
    <w:rsid w:val="00C76077"/>
    <w:rsid w:val="00C7739F"/>
    <w:rsid w:val="00C77950"/>
    <w:rsid w:val="00C80A5D"/>
    <w:rsid w:val="00C80C46"/>
    <w:rsid w:val="00C81A3B"/>
    <w:rsid w:val="00C8219F"/>
    <w:rsid w:val="00C82A06"/>
    <w:rsid w:val="00C83141"/>
    <w:rsid w:val="00C8318D"/>
    <w:rsid w:val="00C833FD"/>
    <w:rsid w:val="00C838FD"/>
    <w:rsid w:val="00C83924"/>
    <w:rsid w:val="00C84436"/>
    <w:rsid w:val="00C851E6"/>
    <w:rsid w:val="00C85459"/>
    <w:rsid w:val="00C859B9"/>
    <w:rsid w:val="00C865A5"/>
    <w:rsid w:val="00C876C2"/>
    <w:rsid w:val="00C90A72"/>
    <w:rsid w:val="00C913BD"/>
    <w:rsid w:val="00C924D3"/>
    <w:rsid w:val="00C93612"/>
    <w:rsid w:val="00C93641"/>
    <w:rsid w:val="00C93B14"/>
    <w:rsid w:val="00C93C78"/>
    <w:rsid w:val="00C95334"/>
    <w:rsid w:val="00C9663F"/>
    <w:rsid w:val="00C9743D"/>
    <w:rsid w:val="00C977E9"/>
    <w:rsid w:val="00C97AAB"/>
    <w:rsid w:val="00CA125B"/>
    <w:rsid w:val="00CA1636"/>
    <w:rsid w:val="00CA2071"/>
    <w:rsid w:val="00CA2209"/>
    <w:rsid w:val="00CA2825"/>
    <w:rsid w:val="00CA32CB"/>
    <w:rsid w:val="00CA4EC9"/>
    <w:rsid w:val="00CA5345"/>
    <w:rsid w:val="00CA6AEC"/>
    <w:rsid w:val="00CA70D3"/>
    <w:rsid w:val="00CA73F6"/>
    <w:rsid w:val="00CA79FA"/>
    <w:rsid w:val="00CB03A8"/>
    <w:rsid w:val="00CB0993"/>
    <w:rsid w:val="00CB243B"/>
    <w:rsid w:val="00CB3B14"/>
    <w:rsid w:val="00CB3E56"/>
    <w:rsid w:val="00CB4200"/>
    <w:rsid w:val="00CB4B20"/>
    <w:rsid w:val="00CB5194"/>
    <w:rsid w:val="00CB590D"/>
    <w:rsid w:val="00CB5BCD"/>
    <w:rsid w:val="00CB617F"/>
    <w:rsid w:val="00CB6CB1"/>
    <w:rsid w:val="00CB75B2"/>
    <w:rsid w:val="00CB76EA"/>
    <w:rsid w:val="00CB7B72"/>
    <w:rsid w:val="00CB7F84"/>
    <w:rsid w:val="00CC06B1"/>
    <w:rsid w:val="00CC0EE3"/>
    <w:rsid w:val="00CC1241"/>
    <w:rsid w:val="00CC17C0"/>
    <w:rsid w:val="00CC1B53"/>
    <w:rsid w:val="00CC278A"/>
    <w:rsid w:val="00CC2A76"/>
    <w:rsid w:val="00CC3F8F"/>
    <w:rsid w:val="00CC4DC5"/>
    <w:rsid w:val="00CC62A7"/>
    <w:rsid w:val="00CC64E7"/>
    <w:rsid w:val="00CC6D4C"/>
    <w:rsid w:val="00CC6D95"/>
    <w:rsid w:val="00CC7273"/>
    <w:rsid w:val="00CD062C"/>
    <w:rsid w:val="00CD37C7"/>
    <w:rsid w:val="00CD3DF4"/>
    <w:rsid w:val="00CD3E47"/>
    <w:rsid w:val="00CD4718"/>
    <w:rsid w:val="00CD496D"/>
    <w:rsid w:val="00CD4D23"/>
    <w:rsid w:val="00CD507C"/>
    <w:rsid w:val="00CD61CD"/>
    <w:rsid w:val="00CE1A07"/>
    <w:rsid w:val="00CE1EC4"/>
    <w:rsid w:val="00CE285C"/>
    <w:rsid w:val="00CE3352"/>
    <w:rsid w:val="00CE33F1"/>
    <w:rsid w:val="00CE4BEE"/>
    <w:rsid w:val="00CE578E"/>
    <w:rsid w:val="00CE6992"/>
    <w:rsid w:val="00CE6FEC"/>
    <w:rsid w:val="00CE7426"/>
    <w:rsid w:val="00CF033E"/>
    <w:rsid w:val="00CF1CE0"/>
    <w:rsid w:val="00CF2167"/>
    <w:rsid w:val="00CF45F6"/>
    <w:rsid w:val="00CF4C92"/>
    <w:rsid w:val="00CF4D13"/>
    <w:rsid w:val="00CF5927"/>
    <w:rsid w:val="00CF61E9"/>
    <w:rsid w:val="00CF74C0"/>
    <w:rsid w:val="00CF7B7F"/>
    <w:rsid w:val="00D01530"/>
    <w:rsid w:val="00D0163B"/>
    <w:rsid w:val="00D02E2F"/>
    <w:rsid w:val="00D03633"/>
    <w:rsid w:val="00D04586"/>
    <w:rsid w:val="00D048C9"/>
    <w:rsid w:val="00D05594"/>
    <w:rsid w:val="00D0577B"/>
    <w:rsid w:val="00D05D63"/>
    <w:rsid w:val="00D06605"/>
    <w:rsid w:val="00D070AD"/>
    <w:rsid w:val="00D07D72"/>
    <w:rsid w:val="00D1063E"/>
    <w:rsid w:val="00D10FDF"/>
    <w:rsid w:val="00D1131B"/>
    <w:rsid w:val="00D12523"/>
    <w:rsid w:val="00D12DCE"/>
    <w:rsid w:val="00D1303B"/>
    <w:rsid w:val="00D16A32"/>
    <w:rsid w:val="00D16B74"/>
    <w:rsid w:val="00D16BFF"/>
    <w:rsid w:val="00D16C1A"/>
    <w:rsid w:val="00D16F6A"/>
    <w:rsid w:val="00D17217"/>
    <w:rsid w:val="00D17452"/>
    <w:rsid w:val="00D204F0"/>
    <w:rsid w:val="00D20CCA"/>
    <w:rsid w:val="00D21546"/>
    <w:rsid w:val="00D217CB"/>
    <w:rsid w:val="00D22A93"/>
    <w:rsid w:val="00D233B9"/>
    <w:rsid w:val="00D24355"/>
    <w:rsid w:val="00D25079"/>
    <w:rsid w:val="00D301D1"/>
    <w:rsid w:val="00D303AB"/>
    <w:rsid w:val="00D30A9A"/>
    <w:rsid w:val="00D321A9"/>
    <w:rsid w:val="00D32E1D"/>
    <w:rsid w:val="00D34EF9"/>
    <w:rsid w:val="00D35733"/>
    <w:rsid w:val="00D36365"/>
    <w:rsid w:val="00D36B56"/>
    <w:rsid w:val="00D3794E"/>
    <w:rsid w:val="00D400EF"/>
    <w:rsid w:val="00D40275"/>
    <w:rsid w:val="00D404F2"/>
    <w:rsid w:val="00D409D1"/>
    <w:rsid w:val="00D41C50"/>
    <w:rsid w:val="00D424A9"/>
    <w:rsid w:val="00D4299B"/>
    <w:rsid w:val="00D434DD"/>
    <w:rsid w:val="00D43CA2"/>
    <w:rsid w:val="00D44050"/>
    <w:rsid w:val="00D4419D"/>
    <w:rsid w:val="00D44628"/>
    <w:rsid w:val="00D44B8A"/>
    <w:rsid w:val="00D4543D"/>
    <w:rsid w:val="00D45695"/>
    <w:rsid w:val="00D45918"/>
    <w:rsid w:val="00D45FF4"/>
    <w:rsid w:val="00D46D11"/>
    <w:rsid w:val="00D4768D"/>
    <w:rsid w:val="00D47C69"/>
    <w:rsid w:val="00D514AF"/>
    <w:rsid w:val="00D51C51"/>
    <w:rsid w:val="00D51CAB"/>
    <w:rsid w:val="00D521B7"/>
    <w:rsid w:val="00D528D1"/>
    <w:rsid w:val="00D53310"/>
    <w:rsid w:val="00D543E2"/>
    <w:rsid w:val="00D5537A"/>
    <w:rsid w:val="00D5570F"/>
    <w:rsid w:val="00D56138"/>
    <w:rsid w:val="00D56CE7"/>
    <w:rsid w:val="00D573C0"/>
    <w:rsid w:val="00D57BFF"/>
    <w:rsid w:val="00D60633"/>
    <w:rsid w:val="00D612F6"/>
    <w:rsid w:val="00D61DB9"/>
    <w:rsid w:val="00D626D6"/>
    <w:rsid w:val="00D63AC6"/>
    <w:rsid w:val="00D63DAD"/>
    <w:rsid w:val="00D64C28"/>
    <w:rsid w:val="00D6640E"/>
    <w:rsid w:val="00D672F3"/>
    <w:rsid w:val="00D67E55"/>
    <w:rsid w:val="00D7086D"/>
    <w:rsid w:val="00D71D62"/>
    <w:rsid w:val="00D71E24"/>
    <w:rsid w:val="00D731BF"/>
    <w:rsid w:val="00D74643"/>
    <w:rsid w:val="00D7480C"/>
    <w:rsid w:val="00D7520E"/>
    <w:rsid w:val="00D758CD"/>
    <w:rsid w:val="00D75C51"/>
    <w:rsid w:val="00D7611E"/>
    <w:rsid w:val="00D7646B"/>
    <w:rsid w:val="00D7750F"/>
    <w:rsid w:val="00D775FB"/>
    <w:rsid w:val="00D77F1C"/>
    <w:rsid w:val="00D800F9"/>
    <w:rsid w:val="00D80193"/>
    <w:rsid w:val="00D8111E"/>
    <w:rsid w:val="00D8333A"/>
    <w:rsid w:val="00D840D9"/>
    <w:rsid w:val="00D8453E"/>
    <w:rsid w:val="00D85646"/>
    <w:rsid w:val="00D86236"/>
    <w:rsid w:val="00D8675A"/>
    <w:rsid w:val="00D87256"/>
    <w:rsid w:val="00D87390"/>
    <w:rsid w:val="00D875AF"/>
    <w:rsid w:val="00D879C7"/>
    <w:rsid w:val="00D87D23"/>
    <w:rsid w:val="00D904A1"/>
    <w:rsid w:val="00D91A13"/>
    <w:rsid w:val="00D91ECA"/>
    <w:rsid w:val="00D91EED"/>
    <w:rsid w:val="00D91FE9"/>
    <w:rsid w:val="00D93760"/>
    <w:rsid w:val="00D953D1"/>
    <w:rsid w:val="00D95C68"/>
    <w:rsid w:val="00D96469"/>
    <w:rsid w:val="00D96476"/>
    <w:rsid w:val="00D973D0"/>
    <w:rsid w:val="00DA005C"/>
    <w:rsid w:val="00DA023B"/>
    <w:rsid w:val="00DA056C"/>
    <w:rsid w:val="00DA0C3D"/>
    <w:rsid w:val="00DA0E7A"/>
    <w:rsid w:val="00DA1020"/>
    <w:rsid w:val="00DA12CF"/>
    <w:rsid w:val="00DA3FB1"/>
    <w:rsid w:val="00DA55AE"/>
    <w:rsid w:val="00DA68CB"/>
    <w:rsid w:val="00DA780F"/>
    <w:rsid w:val="00DA7980"/>
    <w:rsid w:val="00DA7D33"/>
    <w:rsid w:val="00DB0868"/>
    <w:rsid w:val="00DB1097"/>
    <w:rsid w:val="00DB2CD5"/>
    <w:rsid w:val="00DB2FB9"/>
    <w:rsid w:val="00DB3116"/>
    <w:rsid w:val="00DB3E65"/>
    <w:rsid w:val="00DB5F4B"/>
    <w:rsid w:val="00DB5F9D"/>
    <w:rsid w:val="00DB6490"/>
    <w:rsid w:val="00DB6A6F"/>
    <w:rsid w:val="00DB6DA2"/>
    <w:rsid w:val="00DB7540"/>
    <w:rsid w:val="00DB78FB"/>
    <w:rsid w:val="00DB7A11"/>
    <w:rsid w:val="00DC2F44"/>
    <w:rsid w:val="00DC45BC"/>
    <w:rsid w:val="00DC4BEB"/>
    <w:rsid w:val="00DC53AB"/>
    <w:rsid w:val="00DC566B"/>
    <w:rsid w:val="00DC5F28"/>
    <w:rsid w:val="00DD17AA"/>
    <w:rsid w:val="00DD2028"/>
    <w:rsid w:val="00DD3192"/>
    <w:rsid w:val="00DD3C62"/>
    <w:rsid w:val="00DD4A83"/>
    <w:rsid w:val="00DD4DE5"/>
    <w:rsid w:val="00DD658E"/>
    <w:rsid w:val="00DD7A7A"/>
    <w:rsid w:val="00DD7C13"/>
    <w:rsid w:val="00DE04FB"/>
    <w:rsid w:val="00DE0610"/>
    <w:rsid w:val="00DE0649"/>
    <w:rsid w:val="00DE2259"/>
    <w:rsid w:val="00DE268F"/>
    <w:rsid w:val="00DE5413"/>
    <w:rsid w:val="00DE5630"/>
    <w:rsid w:val="00DE5CA3"/>
    <w:rsid w:val="00DE7667"/>
    <w:rsid w:val="00DF1242"/>
    <w:rsid w:val="00DF14EE"/>
    <w:rsid w:val="00DF2A58"/>
    <w:rsid w:val="00DF2B53"/>
    <w:rsid w:val="00DF445C"/>
    <w:rsid w:val="00DF4D8A"/>
    <w:rsid w:val="00DF4F42"/>
    <w:rsid w:val="00DF7162"/>
    <w:rsid w:val="00DF7603"/>
    <w:rsid w:val="00DF7A0A"/>
    <w:rsid w:val="00DF7B31"/>
    <w:rsid w:val="00E0138C"/>
    <w:rsid w:val="00E01980"/>
    <w:rsid w:val="00E025CB"/>
    <w:rsid w:val="00E03621"/>
    <w:rsid w:val="00E03E1D"/>
    <w:rsid w:val="00E0521F"/>
    <w:rsid w:val="00E0548C"/>
    <w:rsid w:val="00E05771"/>
    <w:rsid w:val="00E06FFF"/>
    <w:rsid w:val="00E079BF"/>
    <w:rsid w:val="00E1154C"/>
    <w:rsid w:val="00E115B5"/>
    <w:rsid w:val="00E1404D"/>
    <w:rsid w:val="00E141D7"/>
    <w:rsid w:val="00E14705"/>
    <w:rsid w:val="00E14D52"/>
    <w:rsid w:val="00E14DB4"/>
    <w:rsid w:val="00E1541F"/>
    <w:rsid w:val="00E16201"/>
    <w:rsid w:val="00E16CD2"/>
    <w:rsid w:val="00E17745"/>
    <w:rsid w:val="00E2018E"/>
    <w:rsid w:val="00E202DB"/>
    <w:rsid w:val="00E20D22"/>
    <w:rsid w:val="00E20DBA"/>
    <w:rsid w:val="00E20F25"/>
    <w:rsid w:val="00E20FA0"/>
    <w:rsid w:val="00E219DC"/>
    <w:rsid w:val="00E21A3A"/>
    <w:rsid w:val="00E21B7B"/>
    <w:rsid w:val="00E21FFF"/>
    <w:rsid w:val="00E22713"/>
    <w:rsid w:val="00E22DCB"/>
    <w:rsid w:val="00E2391E"/>
    <w:rsid w:val="00E244CC"/>
    <w:rsid w:val="00E25C09"/>
    <w:rsid w:val="00E25C2F"/>
    <w:rsid w:val="00E26529"/>
    <w:rsid w:val="00E26B1D"/>
    <w:rsid w:val="00E26C64"/>
    <w:rsid w:val="00E26F80"/>
    <w:rsid w:val="00E279F4"/>
    <w:rsid w:val="00E27BBA"/>
    <w:rsid w:val="00E27CE7"/>
    <w:rsid w:val="00E27F4D"/>
    <w:rsid w:val="00E312DC"/>
    <w:rsid w:val="00E313AF"/>
    <w:rsid w:val="00E319D3"/>
    <w:rsid w:val="00E31CC1"/>
    <w:rsid w:val="00E32109"/>
    <w:rsid w:val="00E325B2"/>
    <w:rsid w:val="00E32910"/>
    <w:rsid w:val="00E33333"/>
    <w:rsid w:val="00E34875"/>
    <w:rsid w:val="00E34AF1"/>
    <w:rsid w:val="00E34E1E"/>
    <w:rsid w:val="00E35023"/>
    <w:rsid w:val="00E35485"/>
    <w:rsid w:val="00E355E1"/>
    <w:rsid w:val="00E35B0C"/>
    <w:rsid w:val="00E36550"/>
    <w:rsid w:val="00E365AD"/>
    <w:rsid w:val="00E368BB"/>
    <w:rsid w:val="00E40168"/>
    <w:rsid w:val="00E40DBC"/>
    <w:rsid w:val="00E424CD"/>
    <w:rsid w:val="00E429ED"/>
    <w:rsid w:val="00E43CD9"/>
    <w:rsid w:val="00E44F1F"/>
    <w:rsid w:val="00E45CB5"/>
    <w:rsid w:val="00E45FF5"/>
    <w:rsid w:val="00E462BD"/>
    <w:rsid w:val="00E47EB2"/>
    <w:rsid w:val="00E50958"/>
    <w:rsid w:val="00E50E93"/>
    <w:rsid w:val="00E50EB8"/>
    <w:rsid w:val="00E51159"/>
    <w:rsid w:val="00E51BD8"/>
    <w:rsid w:val="00E520E6"/>
    <w:rsid w:val="00E54137"/>
    <w:rsid w:val="00E5464D"/>
    <w:rsid w:val="00E54EFD"/>
    <w:rsid w:val="00E551AD"/>
    <w:rsid w:val="00E55586"/>
    <w:rsid w:val="00E56292"/>
    <w:rsid w:val="00E56BE5"/>
    <w:rsid w:val="00E57938"/>
    <w:rsid w:val="00E57D52"/>
    <w:rsid w:val="00E57FE1"/>
    <w:rsid w:val="00E624DB"/>
    <w:rsid w:val="00E629E9"/>
    <w:rsid w:val="00E62AD7"/>
    <w:rsid w:val="00E6394E"/>
    <w:rsid w:val="00E63B24"/>
    <w:rsid w:val="00E63FE9"/>
    <w:rsid w:val="00E646C4"/>
    <w:rsid w:val="00E6528E"/>
    <w:rsid w:val="00E6570F"/>
    <w:rsid w:val="00E6593D"/>
    <w:rsid w:val="00E65AC9"/>
    <w:rsid w:val="00E65D9E"/>
    <w:rsid w:val="00E66809"/>
    <w:rsid w:val="00E67330"/>
    <w:rsid w:val="00E676DB"/>
    <w:rsid w:val="00E7036D"/>
    <w:rsid w:val="00E704FC"/>
    <w:rsid w:val="00E713E9"/>
    <w:rsid w:val="00E71572"/>
    <w:rsid w:val="00E72799"/>
    <w:rsid w:val="00E733A0"/>
    <w:rsid w:val="00E73DE2"/>
    <w:rsid w:val="00E740E4"/>
    <w:rsid w:val="00E7447E"/>
    <w:rsid w:val="00E74644"/>
    <w:rsid w:val="00E75125"/>
    <w:rsid w:val="00E759B2"/>
    <w:rsid w:val="00E77044"/>
    <w:rsid w:val="00E77085"/>
    <w:rsid w:val="00E77586"/>
    <w:rsid w:val="00E77C04"/>
    <w:rsid w:val="00E8069B"/>
    <w:rsid w:val="00E80E89"/>
    <w:rsid w:val="00E81205"/>
    <w:rsid w:val="00E834DC"/>
    <w:rsid w:val="00E83778"/>
    <w:rsid w:val="00E84598"/>
    <w:rsid w:val="00E84CA0"/>
    <w:rsid w:val="00E862F1"/>
    <w:rsid w:val="00E8658D"/>
    <w:rsid w:val="00E879A4"/>
    <w:rsid w:val="00E92901"/>
    <w:rsid w:val="00E92F09"/>
    <w:rsid w:val="00E92F22"/>
    <w:rsid w:val="00E93A08"/>
    <w:rsid w:val="00E94BD7"/>
    <w:rsid w:val="00E95D19"/>
    <w:rsid w:val="00E97B67"/>
    <w:rsid w:val="00E97D72"/>
    <w:rsid w:val="00E97DA2"/>
    <w:rsid w:val="00EA04A6"/>
    <w:rsid w:val="00EA0D4A"/>
    <w:rsid w:val="00EA14F6"/>
    <w:rsid w:val="00EA1794"/>
    <w:rsid w:val="00EA1E12"/>
    <w:rsid w:val="00EA30AF"/>
    <w:rsid w:val="00EA35CE"/>
    <w:rsid w:val="00EA3F06"/>
    <w:rsid w:val="00EA3FDF"/>
    <w:rsid w:val="00EA5C3C"/>
    <w:rsid w:val="00EA6406"/>
    <w:rsid w:val="00EA6442"/>
    <w:rsid w:val="00EA6A3D"/>
    <w:rsid w:val="00EA6AAC"/>
    <w:rsid w:val="00EA7604"/>
    <w:rsid w:val="00EA7949"/>
    <w:rsid w:val="00EB04F5"/>
    <w:rsid w:val="00EB0B1C"/>
    <w:rsid w:val="00EB0EBE"/>
    <w:rsid w:val="00EB1D16"/>
    <w:rsid w:val="00EB22BF"/>
    <w:rsid w:val="00EB3AEC"/>
    <w:rsid w:val="00EB468D"/>
    <w:rsid w:val="00EB4EAC"/>
    <w:rsid w:val="00EB506C"/>
    <w:rsid w:val="00EB555D"/>
    <w:rsid w:val="00EB59E6"/>
    <w:rsid w:val="00EB5A95"/>
    <w:rsid w:val="00EB5F75"/>
    <w:rsid w:val="00EB60B9"/>
    <w:rsid w:val="00EB60D5"/>
    <w:rsid w:val="00EB6C5A"/>
    <w:rsid w:val="00EB6F87"/>
    <w:rsid w:val="00EC0571"/>
    <w:rsid w:val="00EC1F12"/>
    <w:rsid w:val="00EC3509"/>
    <w:rsid w:val="00EC354C"/>
    <w:rsid w:val="00EC3B8A"/>
    <w:rsid w:val="00EC4A36"/>
    <w:rsid w:val="00EC56D6"/>
    <w:rsid w:val="00EC57D0"/>
    <w:rsid w:val="00EC5EB0"/>
    <w:rsid w:val="00ED0272"/>
    <w:rsid w:val="00ED17DC"/>
    <w:rsid w:val="00ED4294"/>
    <w:rsid w:val="00ED67A3"/>
    <w:rsid w:val="00ED762E"/>
    <w:rsid w:val="00EE0E2E"/>
    <w:rsid w:val="00EE2917"/>
    <w:rsid w:val="00EE2AA5"/>
    <w:rsid w:val="00EE30D5"/>
    <w:rsid w:val="00EE3E78"/>
    <w:rsid w:val="00EE466E"/>
    <w:rsid w:val="00EE5942"/>
    <w:rsid w:val="00EE5ACE"/>
    <w:rsid w:val="00EE5C10"/>
    <w:rsid w:val="00EE5C18"/>
    <w:rsid w:val="00EE71B2"/>
    <w:rsid w:val="00EE7B5E"/>
    <w:rsid w:val="00EF09B2"/>
    <w:rsid w:val="00EF0E61"/>
    <w:rsid w:val="00EF1211"/>
    <w:rsid w:val="00EF1961"/>
    <w:rsid w:val="00EF1FB8"/>
    <w:rsid w:val="00EF21C1"/>
    <w:rsid w:val="00EF2203"/>
    <w:rsid w:val="00EF29B5"/>
    <w:rsid w:val="00EF4BAC"/>
    <w:rsid w:val="00EF4DB5"/>
    <w:rsid w:val="00EF605B"/>
    <w:rsid w:val="00EF63E4"/>
    <w:rsid w:val="00EF64ED"/>
    <w:rsid w:val="00EF674A"/>
    <w:rsid w:val="00EF7796"/>
    <w:rsid w:val="00F00C8D"/>
    <w:rsid w:val="00F01D9B"/>
    <w:rsid w:val="00F01FC0"/>
    <w:rsid w:val="00F063D2"/>
    <w:rsid w:val="00F07574"/>
    <w:rsid w:val="00F10364"/>
    <w:rsid w:val="00F11035"/>
    <w:rsid w:val="00F11472"/>
    <w:rsid w:val="00F12A04"/>
    <w:rsid w:val="00F12CCA"/>
    <w:rsid w:val="00F13B37"/>
    <w:rsid w:val="00F140BB"/>
    <w:rsid w:val="00F146AF"/>
    <w:rsid w:val="00F14B06"/>
    <w:rsid w:val="00F15EC8"/>
    <w:rsid w:val="00F16CE6"/>
    <w:rsid w:val="00F1702A"/>
    <w:rsid w:val="00F17165"/>
    <w:rsid w:val="00F177E4"/>
    <w:rsid w:val="00F17C51"/>
    <w:rsid w:val="00F17C72"/>
    <w:rsid w:val="00F204AD"/>
    <w:rsid w:val="00F207A3"/>
    <w:rsid w:val="00F207F1"/>
    <w:rsid w:val="00F20BD1"/>
    <w:rsid w:val="00F21EF3"/>
    <w:rsid w:val="00F2283E"/>
    <w:rsid w:val="00F24686"/>
    <w:rsid w:val="00F24B1D"/>
    <w:rsid w:val="00F24CDF"/>
    <w:rsid w:val="00F24DAF"/>
    <w:rsid w:val="00F251FD"/>
    <w:rsid w:val="00F2596B"/>
    <w:rsid w:val="00F25A5E"/>
    <w:rsid w:val="00F25A69"/>
    <w:rsid w:val="00F25D1F"/>
    <w:rsid w:val="00F26098"/>
    <w:rsid w:val="00F27343"/>
    <w:rsid w:val="00F27973"/>
    <w:rsid w:val="00F309A2"/>
    <w:rsid w:val="00F30CC6"/>
    <w:rsid w:val="00F31741"/>
    <w:rsid w:val="00F338F3"/>
    <w:rsid w:val="00F33A97"/>
    <w:rsid w:val="00F345D1"/>
    <w:rsid w:val="00F3478B"/>
    <w:rsid w:val="00F34A87"/>
    <w:rsid w:val="00F358CE"/>
    <w:rsid w:val="00F35AF1"/>
    <w:rsid w:val="00F361E7"/>
    <w:rsid w:val="00F36213"/>
    <w:rsid w:val="00F3627A"/>
    <w:rsid w:val="00F362F9"/>
    <w:rsid w:val="00F37A5E"/>
    <w:rsid w:val="00F37E63"/>
    <w:rsid w:val="00F402A8"/>
    <w:rsid w:val="00F40360"/>
    <w:rsid w:val="00F405A6"/>
    <w:rsid w:val="00F410D8"/>
    <w:rsid w:val="00F41ABB"/>
    <w:rsid w:val="00F41E75"/>
    <w:rsid w:val="00F423E6"/>
    <w:rsid w:val="00F42488"/>
    <w:rsid w:val="00F43467"/>
    <w:rsid w:val="00F4368A"/>
    <w:rsid w:val="00F43856"/>
    <w:rsid w:val="00F4400C"/>
    <w:rsid w:val="00F44314"/>
    <w:rsid w:val="00F4506F"/>
    <w:rsid w:val="00F46652"/>
    <w:rsid w:val="00F46790"/>
    <w:rsid w:val="00F503CC"/>
    <w:rsid w:val="00F51A9A"/>
    <w:rsid w:val="00F536D9"/>
    <w:rsid w:val="00F5439D"/>
    <w:rsid w:val="00F54485"/>
    <w:rsid w:val="00F55A96"/>
    <w:rsid w:val="00F56297"/>
    <w:rsid w:val="00F56E28"/>
    <w:rsid w:val="00F5701C"/>
    <w:rsid w:val="00F572C2"/>
    <w:rsid w:val="00F574AE"/>
    <w:rsid w:val="00F57840"/>
    <w:rsid w:val="00F57BE2"/>
    <w:rsid w:val="00F60CF5"/>
    <w:rsid w:val="00F619B6"/>
    <w:rsid w:val="00F621FA"/>
    <w:rsid w:val="00F62C28"/>
    <w:rsid w:val="00F6458C"/>
    <w:rsid w:val="00F657C7"/>
    <w:rsid w:val="00F65819"/>
    <w:rsid w:val="00F661C2"/>
    <w:rsid w:val="00F6674F"/>
    <w:rsid w:val="00F66F67"/>
    <w:rsid w:val="00F67B23"/>
    <w:rsid w:val="00F700BE"/>
    <w:rsid w:val="00F70B65"/>
    <w:rsid w:val="00F70CC3"/>
    <w:rsid w:val="00F70DF1"/>
    <w:rsid w:val="00F71440"/>
    <w:rsid w:val="00F71D4C"/>
    <w:rsid w:val="00F72096"/>
    <w:rsid w:val="00F72725"/>
    <w:rsid w:val="00F72B3D"/>
    <w:rsid w:val="00F72BFA"/>
    <w:rsid w:val="00F72D61"/>
    <w:rsid w:val="00F73482"/>
    <w:rsid w:val="00F73495"/>
    <w:rsid w:val="00F751F4"/>
    <w:rsid w:val="00F75497"/>
    <w:rsid w:val="00F7645D"/>
    <w:rsid w:val="00F76942"/>
    <w:rsid w:val="00F76EDF"/>
    <w:rsid w:val="00F80256"/>
    <w:rsid w:val="00F80CCA"/>
    <w:rsid w:val="00F81C4D"/>
    <w:rsid w:val="00F822BA"/>
    <w:rsid w:val="00F82907"/>
    <w:rsid w:val="00F8306D"/>
    <w:rsid w:val="00F8336B"/>
    <w:rsid w:val="00F835C2"/>
    <w:rsid w:val="00F83E27"/>
    <w:rsid w:val="00F8497D"/>
    <w:rsid w:val="00F84C6D"/>
    <w:rsid w:val="00F852FA"/>
    <w:rsid w:val="00F85733"/>
    <w:rsid w:val="00F8582D"/>
    <w:rsid w:val="00F859A5"/>
    <w:rsid w:val="00F85A48"/>
    <w:rsid w:val="00F85E46"/>
    <w:rsid w:val="00F86194"/>
    <w:rsid w:val="00F8634F"/>
    <w:rsid w:val="00F864EA"/>
    <w:rsid w:val="00F8713A"/>
    <w:rsid w:val="00F872E2"/>
    <w:rsid w:val="00F920DA"/>
    <w:rsid w:val="00F92955"/>
    <w:rsid w:val="00F939EC"/>
    <w:rsid w:val="00F95360"/>
    <w:rsid w:val="00F9543F"/>
    <w:rsid w:val="00F956CF"/>
    <w:rsid w:val="00F9775A"/>
    <w:rsid w:val="00F97C66"/>
    <w:rsid w:val="00FA0447"/>
    <w:rsid w:val="00FA0FFD"/>
    <w:rsid w:val="00FA1021"/>
    <w:rsid w:val="00FA1534"/>
    <w:rsid w:val="00FA1BEB"/>
    <w:rsid w:val="00FA2DAC"/>
    <w:rsid w:val="00FA3113"/>
    <w:rsid w:val="00FA3C7B"/>
    <w:rsid w:val="00FA3CE6"/>
    <w:rsid w:val="00FA42F9"/>
    <w:rsid w:val="00FA4388"/>
    <w:rsid w:val="00FA4C46"/>
    <w:rsid w:val="00FA4F34"/>
    <w:rsid w:val="00FA5258"/>
    <w:rsid w:val="00FA611F"/>
    <w:rsid w:val="00FA614C"/>
    <w:rsid w:val="00FA695B"/>
    <w:rsid w:val="00FA7C4A"/>
    <w:rsid w:val="00FA7D30"/>
    <w:rsid w:val="00FB0BA4"/>
    <w:rsid w:val="00FB19DF"/>
    <w:rsid w:val="00FB1CCE"/>
    <w:rsid w:val="00FB1F00"/>
    <w:rsid w:val="00FB3249"/>
    <w:rsid w:val="00FB4354"/>
    <w:rsid w:val="00FB43EB"/>
    <w:rsid w:val="00FB501B"/>
    <w:rsid w:val="00FB610F"/>
    <w:rsid w:val="00FB6713"/>
    <w:rsid w:val="00FB6EE7"/>
    <w:rsid w:val="00FC0861"/>
    <w:rsid w:val="00FC0B84"/>
    <w:rsid w:val="00FC0CFA"/>
    <w:rsid w:val="00FC1C04"/>
    <w:rsid w:val="00FC1E71"/>
    <w:rsid w:val="00FC2483"/>
    <w:rsid w:val="00FC30AC"/>
    <w:rsid w:val="00FC42D8"/>
    <w:rsid w:val="00FC4BB2"/>
    <w:rsid w:val="00FC586E"/>
    <w:rsid w:val="00FC5F52"/>
    <w:rsid w:val="00FC70D7"/>
    <w:rsid w:val="00FC710B"/>
    <w:rsid w:val="00FC7D78"/>
    <w:rsid w:val="00FC7E23"/>
    <w:rsid w:val="00FD0A53"/>
    <w:rsid w:val="00FD1261"/>
    <w:rsid w:val="00FD1B16"/>
    <w:rsid w:val="00FD2556"/>
    <w:rsid w:val="00FD25FC"/>
    <w:rsid w:val="00FD3037"/>
    <w:rsid w:val="00FD3C9F"/>
    <w:rsid w:val="00FD3D6E"/>
    <w:rsid w:val="00FD4634"/>
    <w:rsid w:val="00FD48F1"/>
    <w:rsid w:val="00FD4A8E"/>
    <w:rsid w:val="00FD4C8A"/>
    <w:rsid w:val="00FD5175"/>
    <w:rsid w:val="00FD557C"/>
    <w:rsid w:val="00FD6927"/>
    <w:rsid w:val="00FD69C2"/>
    <w:rsid w:val="00FD7C25"/>
    <w:rsid w:val="00FD7C6B"/>
    <w:rsid w:val="00FD7CD2"/>
    <w:rsid w:val="00FE1DC3"/>
    <w:rsid w:val="00FE2505"/>
    <w:rsid w:val="00FE3003"/>
    <w:rsid w:val="00FE33CA"/>
    <w:rsid w:val="00FE417C"/>
    <w:rsid w:val="00FE43B3"/>
    <w:rsid w:val="00FE48E9"/>
    <w:rsid w:val="00FE4BA0"/>
    <w:rsid w:val="00FE4CC4"/>
    <w:rsid w:val="00FE5A58"/>
    <w:rsid w:val="00FE5D02"/>
    <w:rsid w:val="00FE60D1"/>
    <w:rsid w:val="00FE69B2"/>
    <w:rsid w:val="00FE74CC"/>
    <w:rsid w:val="00FE76F4"/>
    <w:rsid w:val="00FF031F"/>
    <w:rsid w:val="00FF05CE"/>
    <w:rsid w:val="00FF0902"/>
    <w:rsid w:val="00FF12DF"/>
    <w:rsid w:val="00FF18E1"/>
    <w:rsid w:val="00FF1CEB"/>
    <w:rsid w:val="00FF1E73"/>
    <w:rsid w:val="00FF2118"/>
    <w:rsid w:val="00FF2518"/>
    <w:rsid w:val="00FF30B0"/>
    <w:rsid w:val="00FF3263"/>
    <w:rsid w:val="00FF3F84"/>
    <w:rsid w:val="00FF4090"/>
    <w:rsid w:val="00FF6862"/>
    <w:rsid w:val="00FF72EB"/>
    <w:rsid w:val="00FF7857"/>
    <w:rsid w:val="00FF7913"/>
    <w:rsid w:val="00FF7FDF"/>
    <w:rsid w:val="01298D43"/>
    <w:rsid w:val="01309946"/>
    <w:rsid w:val="01A49811"/>
    <w:rsid w:val="02DCE79C"/>
    <w:rsid w:val="02E71CDA"/>
    <w:rsid w:val="0345E020"/>
    <w:rsid w:val="034E1AB4"/>
    <w:rsid w:val="0399AD7C"/>
    <w:rsid w:val="039C6C35"/>
    <w:rsid w:val="03C213A9"/>
    <w:rsid w:val="045D739A"/>
    <w:rsid w:val="0474F38C"/>
    <w:rsid w:val="04A3F807"/>
    <w:rsid w:val="058187F5"/>
    <w:rsid w:val="0594F269"/>
    <w:rsid w:val="05B758A4"/>
    <w:rsid w:val="06460FA3"/>
    <w:rsid w:val="069E1543"/>
    <w:rsid w:val="06E9FD83"/>
    <w:rsid w:val="07DEEAB2"/>
    <w:rsid w:val="084EB1AB"/>
    <w:rsid w:val="085D4AA7"/>
    <w:rsid w:val="08C82DF5"/>
    <w:rsid w:val="09B1846F"/>
    <w:rsid w:val="09CE44D3"/>
    <w:rsid w:val="0A0D3220"/>
    <w:rsid w:val="0A210517"/>
    <w:rsid w:val="0B31BEBD"/>
    <w:rsid w:val="0BE21E9D"/>
    <w:rsid w:val="0CDF4158"/>
    <w:rsid w:val="0CED7D95"/>
    <w:rsid w:val="0E1DE911"/>
    <w:rsid w:val="0E77C592"/>
    <w:rsid w:val="0F804F18"/>
    <w:rsid w:val="0FB9B972"/>
    <w:rsid w:val="105CF49B"/>
    <w:rsid w:val="107CE9FC"/>
    <w:rsid w:val="10FDDFE4"/>
    <w:rsid w:val="114AF2A9"/>
    <w:rsid w:val="115589D3"/>
    <w:rsid w:val="12CC4E06"/>
    <w:rsid w:val="12D4C1F5"/>
    <w:rsid w:val="12F15A34"/>
    <w:rsid w:val="132EEB97"/>
    <w:rsid w:val="13D2BB7E"/>
    <w:rsid w:val="13DC996F"/>
    <w:rsid w:val="144389E0"/>
    <w:rsid w:val="15011FCC"/>
    <w:rsid w:val="161983E3"/>
    <w:rsid w:val="1692AA31"/>
    <w:rsid w:val="16DE4679"/>
    <w:rsid w:val="179BBAB6"/>
    <w:rsid w:val="17C4CB57"/>
    <w:rsid w:val="1847AF0A"/>
    <w:rsid w:val="187245A6"/>
    <w:rsid w:val="18CB52A6"/>
    <w:rsid w:val="18CE2C42"/>
    <w:rsid w:val="190B27F5"/>
    <w:rsid w:val="19550553"/>
    <w:rsid w:val="1984BD92"/>
    <w:rsid w:val="1A3028A1"/>
    <w:rsid w:val="1A8042A2"/>
    <w:rsid w:val="1B31CB5E"/>
    <w:rsid w:val="1B93716B"/>
    <w:rsid w:val="1B94D5FC"/>
    <w:rsid w:val="1C3755B7"/>
    <w:rsid w:val="1C7DEB81"/>
    <w:rsid w:val="1C8EB012"/>
    <w:rsid w:val="1CE67169"/>
    <w:rsid w:val="1D820199"/>
    <w:rsid w:val="1D868B98"/>
    <w:rsid w:val="1DC42FF5"/>
    <w:rsid w:val="1DC5D562"/>
    <w:rsid w:val="1E94C673"/>
    <w:rsid w:val="1EAA55BC"/>
    <w:rsid w:val="1EB5D279"/>
    <w:rsid w:val="1EE9F7BC"/>
    <w:rsid w:val="1F699B1F"/>
    <w:rsid w:val="1FD67D12"/>
    <w:rsid w:val="203F5DEF"/>
    <w:rsid w:val="2070045B"/>
    <w:rsid w:val="207424E8"/>
    <w:rsid w:val="20BC9077"/>
    <w:rsid w:val="2157B937"/>
    <w:rsid w:val="21E9E5F2"/>
    <w:rsid w:val="22535377"/>
    <w:rsid w:val="228FC29E"/>
    <w:rsid w:val="2315538B"/>
    <w:rsid w:val="236B1A13"/>
    <w:rsid w:val="23E8F88E"/>
    <w:rsid w:val="246BB827"/>
    <w:rsid w:val="25BC47D9"/>
    <w:rsid w:val="25E80B07"/>
    <w:rsid w:val="26514D03"/>
    <w:rsid w:val="26651D0A"/>
    <w:rsid w:val="273EA9F4"/>
    <w:rsid w:val="27AAF4D1"/>
    <w:rsid w:val="288783D0"/>
    <w:rsid w:val="28B41CAB"/>
    <w:rsid w:val="28C10E4A"/>
    <w:rsid w:val="28CD767A"/>
    <w:rsid w:val="29CF85EE"/>
    <w:rsid w:val="2A0F823E"/>
    <w:rsid w:val="2D3732A4"/>
    <w:rsid w:val="2D3B0EFB"/>
    <w:rsid w:val="2DC0D5AA"/>
    <w:rsid w:val="2E65CD21"/>
    <w:rsid w:val="3033D095"/>
    <w:rsid w:val="30DB169D"/>
    <w:rsid w:val="30EF1268"/>
    <w:rsid w:val="311B2E22"/>
    <w:rsid w:val="3175E71F"/>
    <w:rsid w:val="33EE9782"/>
    <w:rsid w:val="3416DF56"/>
    <w:rsid w:val="354BE220"/>
    <w:rsid w:val="3626D7FC"/>
    <w:rsid w:val="3671A6AE"/>
    <w:rsid w:val="3685C999"/>
    <w:rsid w:val="37887747"/>
    <w:rsid w:val="37A358CB"/>
    <w:rsid w:val="3811B2F0"/>
    <w:rsid w:val="38A94681"/>
    <w:rsid w:val="38C4043B"/>
    <w:rsid w:val="38DC72B2"/>
    <w:rsid w:val="39014E86"/>
    <w:rsid w:val="390B0507"/>
    <w:rsid w:val="3933F99C"/>
    <w:rsid w:val="3973CF26"/>
    <w:rsid w:val="39852C67"/>
    <w:rsid w:val="39BA45F6"/>
    <w:rsid w:val="39EC04C1"/>
    <w:rsid w:val="39F75634"/>
    <w:rsid w:val="3A2E5600"/>
    <w:rsid w:val="3A5CB65F"/>
    <w:rsid w:val="3A67B28C"/>
    <w:rsid w:val="3A6F6B68"/>
    <w:rsid w:val="3A6F8690"/>
    <w:rsid w:val="3B9BEE45"/>
    <w:rsid w:val="3BB52CFE"/>
    <w:rsid w:val="3BD1C3C9"/>
    <w:rsid w:val="3C868154"/>
    <w:rsid w:val="3CA724EA"/>
    <w:rsid w:val="3CB44B34"/>
    <w:rsid w:val="3EBE3F3C"/>
    <w:rsid w:val="401ACBD4"/>
    <w:rsid w:val="401FEC6C"/>
    <w:rsid w:val="40304C3E"/>
    <w:rsid w:val="40637981"/>
    <w:rsid w:val="40E9B7FB"/>
    <w:rsid w:val="4117EB69"/>
    <w:rsid w:val="411CDB78"/>
    <w:rsid w:val="415AF76E"/>
    <w:rsid w:val="41B9F259"/>
    <w:rsid w:val="42765CC4"/>
    <w:rsid w:val="42E1A836"/>
    <w:rsid w:val="44DD2E86"/>
    <w:rsid w:val="469479CD"/>
    <w:rsid w:val="46BA5281"/>
    <w:rsid w:val="474DEE70"/>
    <w:rsid w:val="477FA509"/>
    <w:rsid w:val="47AAF537"/>
    <w:rsid w:val="47CBBF35"/>
    <w:rsid w:val="4809977C"/>
    <w:rsid w:val="4839C3DD"/>
    <w:rsid w:val="485611BA"/>
    <w:rsid w:val="48752E64"/>
    <w:rsid w:val="4933A1A8"/>
    <w:rsid w:val="49AF2D5B"/>
    <w:rsid w:val="49C67DDC"/>
    <w:rsid w:val="4A56593D"/>
    <w:rsid w:val="4AE834C4"/>
    <w:rsid w:val="4DCDE997"/>
    <w:rsid w:val="4DD384C5"/>
    <w:rsid w:val="4E50BC40"/>
    <w:rsid w:val="4E5F0123"/>
    <w:rsid w:val="4EF278BD"/>
    <w:rsid w:val="4FC50E59"/>
    <w:rsid w:val="4FCF1665"/>
    <w:rsid w:val="4FFBA368"/>
    <w:rsid w:val="5034A2F8"/>
    <w:rsid w:val="507E4F5F"/>
    <w:rsid w:val="516BB3ED"/>
    <w:rsid w:val="522E9876"/>
    <w:rsid w:val="5266FBE6"/>
    <w:rsid w:val="52B5FC88"/>
    <w:rsid w:val="531BE8B2"/>
    <w:rsid w:val="54BFBECE"/>
    <w:rsid w:val="54C7FD26"/>
    <w:rsid w:val="55A19878"/>
    <w:rsid w:val="55DB04F9"/>
    <w:rsid w:val="55E360C6"/>
    <w:rsid w:val="55EA8403"/>
    <w:rsid w:val="55EA897D"/>
    <w:rsid w:val="563CCC6E"/>
    <w:rsid w:val="568F98CC"/>
    <w:rsid w:val="56C0F0B4"/>
    <w:rsid w:val="56F9FB03"/>
    <w:rsid w:val="586F97A6"/>
    <w:rsid w:val="587E6F34"/>
    <w:rsid w:val="58E6BA3E"/>
    <w:rsid w:val="58F8AF3F"/>
    <w:rsid w:val="591AF139"/>
    <w:rsid w:val="59502C9A"/>
    <w:rsid w:val="59C94B88"/>
    <w:rsid w:val="5A04D953"/>
    <w:rsid w:val="5A4D8F16"/>
    <w:rsid w:val="5A705209"/>
    <w:rsid w:val="5B0CC1AF"/>
    <w:rsid w:val="5B333F90"/>
    <w:rsid w:val="5B3E427B"/>
    <w:rsid w:val="5B6B17D0"/>
    <w:rsid w:val="5BCADC88"/>
    <w:rsid w:val="5BFFEA2C"/>
    <w:rsid w:val="5C110506"/>
    <w:rsid w:val="5D3A5D0C"/>
    <w:rsid w:val="5D77FD71"/>
    <w:rsid w:val="5D8962F3"/>
    <w:rsid w:val="5E19589A"/>
    <w:rsid w:val="5E45120D"/>
    <w:rsid w:val="5E5C7CE1"/>
    <w:rsid w:val="5F561F26"/>
    <w:rsid w:val="5F9AC830"/>
    <w:rsid w:val="5FE7492E"/>
    <w:rsid w:val="603ABC8A"/>
    <w:rsid w:val="60AA7FE4"/>
    <w:rsid w:val="624421E8"/>
    <w:rsid w:val="62491720"/>
    <w:rsid w:val="624F55DE"/>
    <w:rsid w:val="62832C1C"/>
    <w:rsid w:val="62958FAD"/>
    <w:rsid w:val="62B22F5F"/>
    <w:rsid w:val="62B8647E"/>
    <w:rsid w:val="62EFC681"/>
    <w:rsid w:val="632F4514"/>
    <w:rsid w:val="6339806C"/>
    <w:rsid w:val="636D3E16"/>
    <w:rsid w:val="644B1797"/>
    <w:rsid w:val="649EF367"/>
    <w:rsid w:val="64C1C6A2"/>
    <w:rsid w:val="64D2DC97"/>
    <w:rsid w:val="6522ECE4"/>
    <w:rsid w:val="65F8E9C5"/>
    <w:rsid w:val="65FF02EE"/>
    <w:rsid w:val="66AFF6B1"/>
    <w:rsid w:val="67B02483"/>
    <w:rsid w:val="67DD0FF7"/>
    <w:rsid w:val="696E16DC"/>
    <w:rsid w:val="69DAE50B"/>
    <w:rsid w:val="6A235243"/>
    <w:rsid w:val="6A97415D"/>
    <w:rsid w:val="6AD1BB10"/>
    <w:rsid w:val="6BC271A5"/>
    <w:rsid w:val="6C0CA001"/>
    <w:rsid w:val="6C66365E"/>
    <w:rsid w:val="6D424AA3"/>
    <w:rsid w:val="6E7D659E"/>
    <w:rsid w:val="6ECB8F2D"/>
    <w:rsid w:val="6F025A8C"/>
    <w:rsid w:val="6F539B83"/>
    <w:rsid w:val="6F6F8137"/>
    <w:rsid w:val="6F82ABED"/>
    <w:rsid w:val="6F8942DD"/>
    <w:rsid w:val="6F990E4A"/>
    <w:rsid w:val="7046BA22"/>
    <w:rsid w:val="7060FE2A"/>
    <w:rsid w:val="73A389BF"/>
    <w:rsid w:val="74C51C3A"/>
    <w:rsid w:val="75A6034B"/>
    <w:rsid w:val="75F42CC4"/>
    <w:rsid w:val="75F8D9D7"/>
    <w:rsid w:val="7606A3E9"/>
    <w:rsid w:val="76EEA268"/>
    <w:rsid w:val="7716A8FA"/>
    <w:rsid w:val="7740E419"/>
    <w:rsid w:val="779B0279"/>
    <w:rsid w:val="77A16E7F"/>
    <w:rsid w:val="781A132D"/>
    <w:rsid w:val="78323FDC"/>
    <w:rsid w:val="791B850D"/>
    <w:rsid w:val="795B83E3"/>
    <w:rsid w:val="79BF7A1C"/>
    <w:rsid w:val="79C15A81"/>
    <w:rsid w:val="7A1306BB"/>
    <w:rsid w:val="7AABB763"/>
    <w:rsid w:val="7AB528C4"/>
    <w:rsid w:val="7AE15F5B"/>
    <w:rsid w:val="7AE3D1C7"/>
    <w:rsid w:val="7B0D93C6"/>
    <w:rsid w:val="7B915A4F"/>
    <w:rsid w:val="7CD9D880"/>
    <w:rsid w:val="7D11FD3D"/>
    <w:rsid w:val="7D140253"/>
    <w:rsid w:val="7D2D2AB0"/>
    <w:rsid w:val="7D8207BC"/>
    <w:rsid w:val="7DBFF3D3"/>
    <w:rsid w:val="7E02BF48"/>
    <w:rsid w:val="7E47CCDB"/>
    <w:rsid w:val="7E547DAA"/>
    <w:rsid w:val="7E75C72D"/>
    <w:rsid w:val="7E7A77BA"/>
    <w:rsid w:val="7E806CD7"/>
    <w:rsid w:val="7E861E68"/>
    <w:rsid w:val="7E8EA34F"/>
    <w:rsid w:val="7ED3EA9B"/>
    <w:rsid w:val="7EEC0937"/>
    <w:rsid w:val="7F54FCC5"/>
    <w:rsid w:val="7FB05C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5AD8B3"/>
  <w15:chartTrackingRefBased/>
  <w15:docId w15:val="{4F1649AB-D2C0-42A4-8D07-7128E3A64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Normal Indent" w:semiHidden="1"/>
    <w:lsdException w:name="annotation text" w:semiHidden="1"/>
    <w:lsdException w:name="index heading" w:semiHidden="1"/>
    <w:lsdException w:name="caption" w:semiHidden="1" w:unhideWhenUsed="1" w:qFormat="1"/>
    <w:lsdException w:name="annotation reference"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Emphasis" w:uiPriority="2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7F1"/>
    <w:rPr>
      <w:rFonts w:ascii="Verdana" w:hAnsi="Verdana"/>
      <w:sz w:val="18"/>
      <w:szCs w:val="18"/>
    </w:rPr>
  </w:style>
  <w:style w:type="paragraph" w:styleId="Heading1">
    <w:name w:val="heading 1"/>
    <w:basedOn w:val="No-numheading1Agency"/>
    <w:next w:val="BodytextAgency"/>
    <w:semiHidden/>
    <w:rsid w:val="0017273F"/>
    <w:rPr>
      <w:noProof/>
    </w:rPr>
  </w:style>
  <w:style w:type="paragraph" w:styleId="Heading2">
    <w:name w:val="heading 2"/>
    <w:basedOn w:val="No-numheading2Agency"/>
    <w:next w:val="BodytextAgency"/>
    <w:semiHidden/>
    <w:unhideWhenUsed/>
    <w:qFormat/>
    <w:rsid w:val="0017273F"/>
    <w:pPr>
      <w:spacing w:before="240" w:after="60"/>
    </w:pPr>
    <w:rPr>
      <w:rFonts w:ascii="Cambria" w:eastAsia="Times New Roman" w:hAnsi="Cambria" w:cs="Times New Roman"/>
      <w:iCs/>
      <w:kern w:val="0"/>
      <w:sz w:val="28"/>
      <w:szCs w:val="28"/>
      <w:lang w:eastAsia="zh-CN"/>
    </w:rPr>
  </w:style>
  <w:style w:type="paragraph" w:styleId="Heading3">
    <w:name w:val="heading 3"/>
    <w:basedOn w:val="No-numheading3Agency"/>
    <w:next w:val="BodytextAgency"/>
    <w:semiHidden/>
    <w:unhideWhenUsed/>
    <w:qFormat/>
    <w:rsid w:val="0017273F"/>
    <w:pPr>
      <w:spacing w:before="240" w:after="60"/>
    </w:pPr>
    <w:rPr>
      <w:rFonts w:ascii="Cambria" w:eastAsia="Times New Roman" w:hAnsi="Cambria" w:cs="Times New Roman"/>
      <w:kern w:val="0"/>
      <w:sz w:val="26"/>
      <w:szCs w:val="26"/>
      <w:lang w:eastAsia="zh-CN"/>
    </w:rPr>
  </w:style>
  <w:style w:type="paragraph" w:styleId="Heading4">
    <w:name w:val="heading 4"/>
    <w:basedOn w:val="No-numheading4Agency"/>
    <w:next w:val="BodytextAgency"/>
    <w:semiHidden/>
    <w:unhideWhenUsed/>
    <w:qFormat/>
    <w:rsid w:val="0017273F"/>
    <w:pPr>
      <w:spacing w:before="240" w:after="60"/>
    </w:pPr>
    <w:rPr>
      <w:rFonts w:ascii="Calibri" w:eastAsia="Times New Roman" w:hAnsi="Calibri" w:cs="Times New Roman"/>
      <w:i w:val="0"/>
      <w:kern w:val="0"/>
      <w:sz w:val="28"/>
      <w:szCs w:val="28"/>
      <w:lang w:eastAsia="zh-CN"/>
    </w:rPr>
  </w:style>
  <w:style w:type="paragraph" w:styleId="Heading5">
    <w:name w:val="heading 5"/>
    <w:basedOn w:val="Normal"/>
    <w:next w:val="Normal"/>
    <w:semiHidden/>
    <w:unhideWhenUsed/>
    <w:qFormat/>
    <w:rsid w:val="001856FF"/>
    <w:pPr>
      <w:spacing w:before="240" w:after="60"/>
      <w:outlineLvl w:val="4"/>
    </w:pPr>
    <w:rPr>
      <w:rFonts w:ascii="Calibri" w:eastAsia="Times New Roman" w:hAnsi="Calibri"/>
      <w:b/>
      <w:bCs/>
      <w:i/>
      <w:iCs/>
      <w:sz w:val="26"/>
      <w:szCs w:val="26"/>
      <w:lang w:eastAsia="zh-CN"/>
    </w:rPr>
  </w:style>
  <w:style w:type="paragraph" w:styleId="Heading6">
    <w:name w:val="heading 6"/>
    <w:basedOn w:val="No-numheading6Agency"/>
    <w:next w:val="BodytextAgency"/>
    <w:semiHidden/>
    <w:unhideWhenUsed/>
    <w:qFormat/>
    <w:rsid w:val="0017273F"/>
    <w:pPr>
      <w:keepNext w:val="0"/>
      <w:spacing w:before="240" w:after="60"/>
    </w:pPr>
    <w:rPr>
      <w:rFonts w:ascii="Calibri" w:eastAsia="Times New Roman" w:hAnsi="Calibri" w:cs="Times New Roman"/>
      <w:kern w:val="0"/>
      <w:sz w:val="22"/>
      <w:szCs w:val="22"/>
      <w:lang w:eastAsia="zh-CN"/>
    </w:rPr>
  </w:style>
  <w:style w:type="paragraph" w:styleId="Heading7">
    <w:name w:val="heading 7"/>
    <w:basedOn w:val="No-numheading7Agency"/>
    <w:next w:val="BodytextAgency"/>
    <w:semiHidden/>
    <w:unhideWhenUsed/>
    <w:qFormat/>
    <w:rsid w:val="0017273F"/>
    <w:pPr>
      <w:keepNext w:val="0"/>
      <w:spacing w:before="240" w:after="60"/>
    </w:pPr>
    <w:rPr>
      <w:rFonts w:ascii="Calibri" w:eastAsia="Times New Roman" w:hAnsi="Calibri" w:cs="Times New Roman"/>
      <w:b w:val="0"/>
      <w:bCs w:val="0"/>
      <w:kern w:val="0"/>
      <w:sz w:val="24"/>
      <w:szCs w:val="24"/>
      <w:lang w:eastAsia="zh-CN"/>
    </w:rPr>
  </w:style>
  <w:style w:type="paragraph" w:styleId="Heading8">
    <w:name w:val="heading 8"/>
    <w:basedOn w:val="No-numheading8Agency"/>
    <w:next w:val="BodytextAgency"/>
    <w:semiHidden/>
    <w:unhideWhenUsed/>
    <w:qFormat/>
    <w:rsid w:val="0017273F"/>
    <w:pPr>
      <w:keepNext w:val="0"/>
      <w:spacing w:before="240" w:after="60"/>
    </w:pPr>
    <w:rPr>
      <w:rFonts w:ascii="Calibri" w:eastAsia="Times New Roman" w:hAnsi="Calibri" w:cs="Times New Roman"/>
      <w:b w:val="0"/>
      <w:bCs w:val="0"/>
      <w:i/>
      <w:iCs/>
      <w:kern w:val="0"/>
      <w:sz w:val="24"/>
      <w:szCs w:val="24"/>
      <w:lang w:eastAsia="zh-CN"/>
    </w:rPr>
  </w:style>
  <w:style w:type="paragraph" w:styleId="Heading9">
    <w:name w:val="heading 9"/>
    <w:basedOn w:val="No-numheading9Agency"/>
    <w:next w:val="BodytextAgency"/>
    <w:semiHidden/>
    <w:unhideWhenUsed/>
    <w:qFormat/>
    <w:rsid w:val="0017273F"/>
    <w:pPr>
      <w:keepNext w:val="0"/>
      <w:spacing w:before="240" w:after="60"/>
    </w:pPr>
    <w:rPr>
      <w:rFonts w:ascii="Cambria" w:eastAsia="Times New Roman" w:hAnsi="Cambria" w:cs="Times New Roman"/>
      <w:b w:val="0"/>
      <w:bCs w:val="0"/>
      <w:kern w:val="0"/>
      <w:sz w:val="22"/>
      <w:szCs w:val="22"/>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qFormat/>
    <w:rsid w:val="007B31C7"/>
    <w:pPr>
      <w:jc w:val="center"/>
    </w:pPr>
  </w:style>
  <w:style w:type="paragraph" w:styleId="Footer">
    <w:name w:val="footer"/>
    <w:basedOn w:val="Normal"/>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EE5C10"/>
    <w:rPr>
      <w:rFonts w:eastAsia="Verdana" w:cs="Verdana"/>
      <w:color w:val="6D6F71"/>
      <w:sz w:val="14"/>
      <w:szCs w:val="14"/>
    </w:rPr>
  </w:style>
  <w:style w:type="paragraph" w:customStyle="1" w:styleId="FooterblueAgency">
    <w:name w:val="Footer blue (Agency)"/>
    <w:basedOn w:val="Normal"/>
    <w:link w:val="FooterblueAgencyCharChar"/>
    <w:rsid w:val="00052926"/>
    <w:rPr>
      <w:rFonts w:eastAsia="Verdana" w:cs="Verdana"/>
      <w:b/>
      <w:color w:val="003399"/>
      <w:sz w:val="13"/>
      <w:szCs w:val="14"/>
    </w:rPr>
  </w:style>
  <w:style w:type="table" w:customStyle="1" w:styleId="FootertableAgency">
    <w:name w:val="Footer table (Agency)"/>
    <w:basedOn w:val="TableNormal"/>
    <w:semiHidden/>
    <w:rsid w:val="00E51159"/>
    <w:rPr>
      <w:rFonts w:ascii="Verdana" w:hAnsi="Verdana"/>
    </w:rPr>
    <w:tblPr/>
    <w:tcPr>
      <w:shd w:val="clear" w:color="auto" w:fill="auto"/>
      <w:tcMar>
        <w:left w:w="0" w:type="dxa"/>
        <w:right w:w="0" w:type="dxa"/>
      </w:tcMar>
    </w:tcPr>
    <w:tblStylePr w:type="firstRow">
      <w:rPr>
        <w:rFonts w:ascii="Trebuchet MS" w:hAnsi="Trebuchet MS"/>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1856FF"/>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rPr>
  </w:style>
  <w:style w:type="character" w:customStyle="1" w:styleId="PagenumberAgencyCharChar">
    <w:name w:val="Page number (Agency) Char Char"/>
    <w:basedOn w:val="FooterAgencyCharChar"/>
    <w:link w:val="PagenumberAgency"/>
    <w:semiHidden/>
    <w:rsid w:val="00E51159"/>
    <w:rPr>
      <w:rFonts w:ascii="Verdana" w:eastAsia="Verdana" w:hAnsi="Verdana" w:cs="Verdana"/>
      <w:color w:val="6D6F71"/>
      <w:sz w:val="14"/>
      <w:szCs w:val="14"/>
    </w:rPr>
  </w:style>
  <w:style w:type="character" w:customStyle="1" w:styleId="FooterblueAgencyCharChar">
    <w:name w:val="Footer blue (Agency) Char Char"/>
    <w:link w:val="FooterblueAgency"/>
    <w:rsid w:val="001856FF"/>
    <w:rPr>
      <w:rFonts w:ascii="Verdana" w:eastAsia="Verdana" w:hAnsi="Verdana" w:cs="Verdana"/>
      <w:b/>
      <w:color w:val="003399"/>
      <w:sz w:val="13"/>
      <w:szCs w:val="14"/>
    </w:rPr>
  </w:style>
  <w:style w:type="paragraph" w:styleId="BodyText">
    <w:name w:val="Body Text"/>
    <w:basedOn w:val="Normal"/>
    <w:link w:val="BodyTextChar"/>
    <w:semiHidden/>
    <w:rsid w:val="00E51159"/>
    <w:pPr>
      <w:spacing w:after="140" w:line="280" w:lineRule="atLeast"/>
    </w:pPr>
  </w:style>
  <w:style w:type="paragraph" w:customStyle="1" w:styleId="BodytextAgency">
    <w:name w:val="Body text (Agency)"/>
    <w:basedOn w:val="Normal"/>
    <w:link w:val="BodytextAgencyChar"/>
    <w:qFormat/>
    <w:rsid w:val="007B31C7"/>
    <w:pPr>
      <w:spacing w:after="140" w:line="280" w:lineRule="atLeast"/>
    </w:pPr>
    <w:rPr>
      <w:rFonts w:eastAsia="Verdana" w:cs="Verdana"/>
    </w:rPr>
  </w:style>
  <w:style w:type="numbering" w:customStyle="1" w:styleId="BulletsAgency">
    <w:name w:val="Bullets (Agency)"/>
    <w:basedOn w:val="NoList"/>
    <w:rsid w:val="00E51159"/>
    <w:pPr>
      <w:numPr>
        <w:numId w:val="1"/>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qFormat/>
    <w:rsid w:val="007B31C7"/>
    <w:pPr>
      <w:spacing w:after="640" w:line="360" w:lineRule="atLeast"/>
    </w:pPr>
    <w:rPr>
      <w:rFonts w:eastAsia="Verdana" w:cs="Verdana"/>
      <w:sz w:val="24"/>
      <w:szCs w:val="24"/>
    </w:rPr>
  </w:style>
  <w:style w:type="paragraph" w:customStyle="1" w:styleId="DoctitleAgency">
    <w:name w:val="Doc title (Agency)"/>
    <w:basedOn w:val="Normal"/>
    <w:next w:val="DocsubtitleAgency"/>
    <w:qFormat/>
    <w:rsid w:val="007B31C7"/>
    <w:pPr>
      <w:spacing w:before="720" w:line="360" w:lineRule="atLeast"/>
    </w:pPr>
    <w:rPr>
      <w:rFonts w:eastAsia="Verdana" w:cs="Verdana"/>
      <w:color w:val="003399"/>
      <w:sz w:val="32"/>
      <w:szCs w:val="32"/>
    </w:rPr>
  </w:style>
  <w:style w:type="paragraph" w:customStyle="1" w:styleId="DraftingNotesAgency">
    <w:name w:val="Drafting Notes (Agency)"/>
    <w:basedOn w:val="Normal"/>
    <w:next w:val="BodytextAgency"/>
    <w:qFormat/>
    <w:rsid w:val="007B31C7"/>
    <w:pPr>
      <w:spacing w:after="140" w:line="280" w:lineRule="atLeast"/>
    </w:pPr>
    <w:rPr>
      <w:rFonts w:ascii="Courier New" w:eastAsia="Verdana" w:hAnsi="Courier New"/>
      <w:i/>
      <w:color w:val="339966"/>
      <w:sz w:val="22"/>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rPr>
  </w:style>
  <w:style w:type="paragraph" w:customStyle="1" w:styleId="EndnotetextAgency">
    <w:name w:val="Endnote text (Agency)"/>
    <w:basedOn w:val="Normal"/>
    <w:semiHidden/>
    <w:rsid w:val="00E51159"/>
    <w:rPr>
      <w:rFonts w:eastAsia="Verdana"/>
      <w:sz w:val="15"/>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rsid w:val="001856FF"/>
    <w:pPr>
      <w:keepNext/>
      <w:numPr>
        <w:numId w:val="3"/>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rsid w:val="001856FF"/>
    <w:rPr>
      <w:rFonts w:ascii="Verdana" w:hAnsi="Verdana"/>
      <w:color w:val="auto"/>
      <w:vertAlign w:val="superscript"/>
    </w:rPr>
  </w:style>
  <w:style w:type="paragraph" w:styleId="FootnoteText">
    <w:name w:val="footnote text"/>
    <w:basedOn w:val="Normal"/>
    <w:semiHidden/>
    <w:rsid w:val="00E51159"/>
    <w:rPr>
      <w:rFonts w:eastAsia="Verdana"/>
      <w:sz w:val="15"/>
      <w:szCs w:val="20"/>
    </w:rPr>
  </w:style>
  <w:style w:type="paragraph" w:customStyle="1" w:styleId="FootnotetextAgency">
    <w:name w:val="Footnote text (Agency)"/>
    <w:basedOn w:val="Normal"/>
    <w:rsid w:val="001856FF"/>
    <w:rPr>
      <w:rFonts w:eastAsia="Verdana"/>
      <w:sz w:val="15"/>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7B31C7"/>
    <w:pPr>
      <w:keepNext/>
      <w:numPr>
        <w:numId w:val="5"/>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qFormat/>
    <w:rsid w:val="003A190D"/>
    <w:pPr>
      <w:keepNext/>
      <w:numPr>
        <w:ilvl w:val="1"/>
        <w:numId w:val="5"/>
      </w:numPr>
      <w:spacing w:before="280" w:after="220"/>
      <w:outlineLvl w:val="1"/>
    </w:pPr>
    <w:rPr>
      <w:rFonts w:eastAsia="Verdana" w:cs="Arial"/>
      <w:b/>
      <w:bCs/>
      <w:i/>
      <w:kern w:val="32"/>
      <w:szCs w:val="22"/>
    </w:rPr>
  </w:style>
  <w:style w:type="paragraph" w:customStyle="1" w:styleId="Heading3Agency">
    <w:name w:val="Heading 3 (Agency)"/>
    <w:basedOn w:val="Normal"/>
    <w:next w:val="BodytextAgency"/>
    <w:link w:val="Heading3AgencyChar"/>
    <w:qFormat/>
    <w:rsid w:val="003A190D"/>
    <w:pPr>
      <w:keepNext/>
      <w:numPr>
        <w:ilvl w:val="2"/>
        <w:numId w:val="5"/>
      </w:numPr>
      <w:spacing w:before="280" w:after="220"/>
      <w:outlineLvl w:val="2"/>
    </w:pPr>
    <w:rPr>
      <w:rFonts w:eastAsia="Verdana" w:cs="Arial"/>
      <w:b/>
      <w:bCs/>
      <w:kern w:val="32"/>
      <w:szCs w:val="22"/>
    </w:rPr>
  </w:style>
  <w:style w:type="paragraph" w:customStyle="1" w:styleId="Heading4Agency">
    <w:name w:val="Heading 4 (Agency)"/>
    <w:basedOn w:val="Heading3Agency"/>
    <w:next w:val="BodytextAgency"/>
    <w:qFormat/>
    <w:rsid w:val="007B31C7"/>
    <w:pPr>
      <w:numPr>
        <w:ilvl w:val="3"/>
      </w:numPr>
      <w:outlineLvl w:val="3"/>
    </w:pPr>
    <w:rPr>
      <w:i/>
      <w:szCs w:val="18"/>
    </w:rPr>
  </w:style>
  <w:style w:type="paragraph" w:customStyle="1" w:styleId="Heading5Agency">
    <w:name w:val="Heading 5 (Agency)"/>
    <w:basedOn w:val="Heading4Agency"/>
    <w:next w:val="BodytextAgency"/>
    <w:qFormat/>
    <w:rsid w:val="007B31C7"/>
    <w:pPr>
      <w:numPr>
        <w:ilvl w:val="4"/>
      </w:numPr>
      <w:outlineLvl w:val="4"/>
    </w:pPr>
    <w:rPr>
      <w:i w:val="0"/>
    </w:rPr>
  </w:style>
  <w:style w:type="paragraph" w:customStyle="1" w:styleId="Heading6Agency">
    <w:name w:val="Heading 6 (Agency)"/>
    <w:basedOn w:val="Heading5Agency"/>
    <w:next w:val="BodytextAgency"/>
    <w:rsid w:val="00E51159"/>
    <w:pPr>
      <w:numPr>
        <w:ilvl w:val="5"/>
      </w:numPr>
      <w:tabs>
        <w:tab w:val="num" w:pos="360"/>
      </w:tabs>
      <w:outlineLvl w:val="5"/>
    </w:pPr>
  </w:style>
  <w:style w:type="paragraph" w:customStyle="1" w:styleId="Heading7Agency">
    <w:name w:val="Heading 7 (Agency)"/>
    <w:basedOn w:val="Heading6Agency"/>
    <w:next w:val="BodytextAgency"/>
    <w:rsid w:val="00E51159"/>
    <w:pPr>
      <w:numPr>
        <w:ilvl w:val="6"/>
      </w:numPr>
      <w:tabs>
        <w:tab w:val="num" w:pos="360"/>
      </w:tabs>
      <w:outlineLvl w:val="6"/>
    </w:pPr>
  </w:style>
  <w:style w:type="paragraph" w:customStyle="1" w:styleId="Heading8Agency">
    <w:name w:val="Heading 8 (Agency)"/>
    <w:basedOn w:val="Heading7Agency"/>
    <w:next w:val="BodytextAgency"/>
    <w:rsid w:val="00E51159"/>
    <w:pPr>
      <w:numPr>
        <w:ilvl w:val="7"/>
      </w:numPr>
      <w:tabs>
        <w:tab w:val="num" w:pos="360"/>
      </w:tabs>
      <w:outlineLvl w:val="7"/>
    </w:pPr>
  </w:style>
  <w:style w:type="paragraph" w:customStyle="1" w:styleId="Heading9Agency">
    <w:name w:val="Heading 9 (Agency)"/>
    <w:basedOn w:val="Heading8Agency"/>
    <w:next w:val="BodytextAgency"/>
    <w:rsid w:val="00E51159"/>
    <w:pPr>
      <w:numPr>
        <w:ilvl w:val="8"/>
      </w:numPr>
      <w:tabs>
        <w:tab w:val="num" w:pos="360"/>
      </w:tabs>
      <w:outlineLvl w:val="8"/>
    </w:pPr>
  </w:style>
  <w:style w:type="paragraph" w:customStyle="1" w:styleId="No-numheading1Agency">
    <w:name w:val="No-num heading 1 (Agency)"/>
    <w:basedOn w:val="Normal"/>
    <w:next w:val="BodytextAgency"/>
    <w:qFormat/>
    <w:rsid w:val="007B31C7"/>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qFormat/>
    <w:rsid w:val="007B31C7"/>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qFormat/>
    <w:rsid w:val="007B31C7"/>
    <w:pPr>
      <w:numPr>
        <w:ilvl w:val="0"/>
        <w:numId w:val="0"/>
      </w:numPr>
    </w:pPr>
  </w:style>
  <w:style w:type="paragraph" w:customStyle="1" w:styleId="No-numheading4Agency">
    <w:name w:val="No-num heading 4 (Agency)"/>
    <w:basedOn w:val="Heading4Agency"/>
    <w:next w:val="BodytextAgency"/>
    <w:qFormat/>
    <w:rsid w:val="007B31C7"/>
    <w:pPr>
      <w:numPr>
        <w:ilvl w:val="0"/>
        <w:numId w:val="0"/>
      </w:numPr>
    </w:pPr>
  </w:style>
  <w:style w:type="paragraph" w:customStyle="1" w:styleId="No-numheading5Agency">
    <w:name w:val="No-num heading 5 (Agency)"/>
    <w:basedOn w:val="Heading5Agency"/>
    <w:next w:val="BodytextAgency"/>
    <w:qFormat/>
    <w:rsid w:val="007B31C7"/>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qFormat/>
    <w:rsid w:val="007B31C7"/>
    <w:rPr>
      <w:rFonts w:ascii="Verdana" w:eastAsia="Verdana" w:hAnsi="Verdana" w:cs="Verdana"/>
      <w:sz w:val="18"/>
      <w:szCs w:val="18"/>
    </w:rPr>
  </w:style>
  <w:style w:type="paragraph" w:customStyle="1" w:styleId="No-TOCheadingAgency">
    <w:name w:val="No-TOC heading (Agency)"/>
    <w:basedOn w:val="Normal"/>
    <w:next w:val="BodytextAgency"/>
    <w:qFormat/>
    <w:rsid w:val="007B31C7"/>
    <w:pPr>
      <w:keepNext/>
      <w:spacing w:before="280" w:after="220"/>
    </w:pPr>
    <w:rPr>
      <w:rFonts w:eastAsia="Times New Roman" w:cs="Arial"/>
      <w:b/>
      <w:kern w:val="32"/>
      <w:sz w:val="27"/>
      <w:szCs w:val="27"/>
    </w:rPr>
  </w:style>
  <w:style w:type="numbering" w:customStyle="1" w:styleId="NumberlistAgency">
    <w:name w:val="Number list (Agency)"/>
    <w:basedOn w:val="NoList"/>
    <w:rsid w:val="00E51159"/>
    <w:pPr>
      <w:numPr>
        <w:numId w:val="2"/>
      </w:numPr>
    </w:pPr>
  </w:style>
  <w:style w:type="paragraph" w:customStyle="1" w:styleId="RefAgency">
    <w:name w:val="Ref. (Agency)"/>
    <w:basedOn w:val="Normal"/>
    <w:qFormat/>
    <w:rsid w:val="001856FF"/>
    <w:rPr>
      <w:rFonts w:eastAsia="Times New Roman"/>
      <w:sz w:val="17"/>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semiHidden/>
    <w:rsid w:val="00164EC4"/>
    <w:rPr>
      <w:sz w:val="18"/>
    </w:rPr>
    <w:tblPr/>
    <w:tblStylePr w:type="firstRow">
      <w:rPr>
        <w:rFonts w:ascii="Times New Roman" w:hAnsi="Times New Roman"/>
        <w:b/>
        <w:i w:val="0"/>
        <w:sz w:val="18"/>
        <w:szCs w:val="18"/>
      </w:r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blStylePr w:type="firstRow">
      <w:rPr>
        <w:rFonts w:ascii="Palatino Linotype" w:hAnsi="Palatino Linotype"/>
        <w:b w:val="0"/>
        <w:i w:val="0"/>
        <w:color w:val="auto"/>
        <w:sz w:val="18"/>
        <w:szCs w:val="18"/>
      </w:rPr>
    </w:tblStylePr>
  </w:style>
  <w:style w:type="paragraph" w:customStyle="1" w:styleId="TableheadingAgency">
    <w:name w:val="Table heading (Agency)"/>
    <w:basedOn w:val="Normal"/>
    <w:next w:val="BodytextAgency"/>
    <w:rsid w:val="001856FF"/>
    <w:pPr>
      <w:keepNext/>
      <w:numPr>
        <w:numId w:val="4"/>
      </w:numPr>
      <w:spacing w:before="240" w:after="120"/>
    </w:pPr>
  </w:style>
  <w:style w:type="paragraph" w:customStyle="1" w:styleId="TableheadingrowsAgency">
    <w:name w:val="Table heading rows (Agency)"/>
    <w:basedOn w:val="BodytextAgency"/>
    <w:rsid w:val="001856FF"/>
    <w:pPr>
      <w:keepNext/>
    </w:pPr>
    <w:rPr>
      <w:rFonts w:eastAsia="Times New Roman"/>
      <w:b/>
    </w:rPr>
  </w:style>
  <w:style w:type="paragraph" w:customStyle="1" w:styleId="TabletextrowsAgency">
    <w:name w:val="Table text rows (Agency)"/>
    <w:basedOn w:val="NormalAgency"/>
    <w:link w:val="TabletextrowsAgencyChar"/>
    <w:qFormat/>
    <w:rsid w:val="00E62AD7"/>
    <w:pPr>
      <w:spacing w:line="280" w:lineRule="exact"/>
    </w:pPr>
    <w:rPr>
      <w:rFonts w:eastAsia="Times New Roman"/>
    </w:rPr>
  </w:style>
  <w:style w:type="paragraph" w:customStyle="1" w:styleId="TableFigurenoteAgency">
    <w:name w:val="Table/Figure note (Agency)"/>
    <w:basedOn w:val="BodytextAgency"/>
    <w:next w:val="BodytextAgency"/>
    <w:rsid w:val="001856FF"/>
    <w:pPr>
      <w:spacing w:before="60" w:after="240" w:line="240" w:lineRule="auto"/>
    </w:pPr>
    <w:rPr>
      <w:sz w:val="16"/>
      <w:szCs w:val="16"/>
    </w:rPr>
  </w:style>
  <w:style w:type="paragraph" w:styleId="TOC1">
    <w:name w:val="toc 1"/>
    <w:basedOn w:val="Normal"/>
    <w:next w:val="BodytextAgency"/>
    <w:uiPriority w:val="39"/>
    <w:rsid w:val="00784282"/>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uiPriority w:val="39"/>
    <w:rsid w:val="00E51159"/>
    <w:pPr>
      <w:tabs>
        <w:tab w:val="right" w:leader="dot" w:pos="9401"/>
      </w:tabs>
      <w:spacing w:after="57" w:line="240" w:lineRule="atLeast"/>
    </w:pPr>
    <w:rPr>
      <w:rFonts w:eastAsia="Verdana"/>
      <w:noProof/>
      <w:sz w:val="20"/>
    </w:rPr>
  </w:style>
  <w:style w:type="paragraph" w:styleId="TOC3">
    <w:name w:val="toc 3"/>
    <w:basedOn w:val="Normal"/>
    <w:next w:val="BodytextAgency"/>
    <w:uiPriority w:val="39"/>
    <w:rsid w:val="00E51159"/>
    <w:pPr>
      <w:tabs>
        <w:tab w:val="right" w:leader="dot" w:pos="9401"/>
      </w:tabs>
      <w:spacing w:after="57" w:line="240" w:lineRule="atLeast"/>
    </w:pPr>
    <w:rPr>
      <w:rFonts w:eastAsia="Verdana"/>
      <w:noProof/>
      <w:sz w:val="20"/>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customStyle="1" w:styleId="SpecialcommentAgency">
    <w:name w:val="Special comment (Agency)"/>
    <w:next w:val="BodytextAgency"/>
    <w:qFormat/>
    <w:rsid w:val="007B31C7"/>
    <w:rPr>
      <w:rFonts w:ascii="Verdana" w:eastAsia="Times New Roman" w:hAnsi="Verdana"/>
      <w:color w:val="FF0000"/>
      <w:sz w:val="17"/>
      <w:szCs w:val="17"/>
    </w:rPr>
  </w:style>
  <w:style w:type="paragraph" w:styleId="Header">
    <w:name w:val="header"/>
    <w:basedOn w:val="Normal"/>
    <w:semiHidden/>
    <w:rsid w:val="00B636AF"/>
    <w:pPr>
      <w:tabs>
        <w:tab w:val="center" w:pos="4320"/>
        <w:tab w:val="right" w:pos="8640"/>
      </w:tabs>
    </w:pPr>
  </w:style>
  <w:style w:type="paragraph" w:styleId="BalloonText">
    <w:name w:val="Balloon Text"/>
    <w:basedOn w:val="Normal"/>
    <w:link w:val="BalloonTextChar"/>
    <w:semiHidden/>
    <w:rsid w:val="00B62CFA"/>
    <w:rPr>
      <w:rFonts w:ascii="Tahoma" w:hAnsi="Tahoma" w:cs="Tahoma"/>
      <w:sz w:val="16"/>
      <w:szCs w:val="16"/>
    </w:rPr>
  </w:style>
  <w:style w:type="character" w:customStyle="1" w:styleId="BalloonTextChar">
    <w:name w:val="Balloon Text Char"/>
    <w:link w:val="BalloonText"/>
    <w:semiHidden/>
    <w:rsid w:val="001715B2"/>
    <w:rPr>
      <w:rFonts w:ascii="Tahoma" w:hAnsi="Tahoma" w:cs="Tahoma"/>
      <w:sz w:val="16"/>
      <w:szCs w:val="16"/>
    </w:rPr>
  </w:style>
  <w:style w:type="character" w:customStyle="1" w:styleId="PageNumberAgency0">
    <w:name w:val="Page Number (Agency)"/>
    <w:rsid w:val="001856FF"/>
    <w:rPr>
      <w:rFonts w:ascii="Verdana" w:hAnsi="Verdana"/>
      <w:sz w:val="14"/>
    </w:rPr>
  </w:style>
  <w:style w:type="paragraph" w:customStyle="1" w:styleId="AgencyCHMPno-numheading3Agency">
    <w:name w:val="Agency CHMP no-num heading 3 (Agency)"/>
    <w:basedOn w:val="No-numheading3Agency"/>
    <w:autoRedefine/>
    <w:rsid w:val="00E83778"/>
    <w:pPr>
      <w:pBdr>
        <w:bottom w:val="single" w:sz="18" w:space="1" w:color="003399"/>
      </w:pBdr>
    </w:pPr>
    <w:rPr>
      <w:b w:val="0"/>
      <w:color w:val="000000"/>
      <w:sz w:val="20"/>
      <w:szCs w:val="18"/>
    </w:rPr>
  </w:style>
  <w:style w:type="character" w:customStyle="1" w:styleId="BodyTextChar">
    <w:name w:val="Body Text Char"/>
    <w:basedOn w:val="DefaultParagraphFont"/>
    <w:link w:val="BodyText"/>
    <w:semiHidden/>
    <w:rsid w:val="001715B2"/>
  </w:style>
  <w:style w:type="paragraph" w:styleId="ListBullet">
    <w:name w:val="List Bullet"/>
    <w:basedOn w:val="Normal"/>
    <w:semiHidden/>
    <w:rsid w:val="001D6BCD"/>
    <w:pPr>
      <w:numPr>
        <w:numId w:val="6"/>
      </w:numPr>
    </w:pPr>
    <w:rPr>
      <w:rFonts w:cs="Verdana"/>
      <w:lang w:eastAsia="zh-CN"/>
    </w:rPr>
  </w:style>
  <w:style w:type="character" w:customStyle="1" w:styleId="BodytextAgencyChar">
    <w:name w:val="Body text (Agency) Char"/>
    <w:link w:val="BodytextAgency"/>
    <w:qFormat/>
    <w:rsid w:val="001D6BCD"/>
    <w:rPr>
      <w:rFonts w:ascii="Verdana" w:eastAsia="Verdana" w:hAnsi="Verdana" w:cs="Verdana"/>
      <w:sz w:val="18"/>
      <w:szCs w:val="18"/>
    </w:rPr>
  </w:style>
  <w:style w:type="character" w:styleId="PlaceholderText">
    <w:name w:val="Placeholder Text"/>
    <w:basedOn w:val="DefaultParagraphFont"/>
    <w:uiPriority w:val="99"/>
    <w:semiHidden/>
    <w:rsid w:val="001D6BCD"/>
    <w:rPr>
      <w:color w:val="808080"/>
    </w:rPr>
  </w:style>
  <w:style w:type="character" w:styleId="CommentReference">
    <w:name w:val="annotation reference"/>
    <w:basedOn w:val="DefaultParagraphFont"/>
    <w:semiHidden/>
    <w:rsid w:val="0088443B"/>
    <w:rPr>
      <w:sz w:val="16"/>
      <w:szCs w:val="16"/>
    </w:rPr>
  </w:style>
  <w:style w:type="paragraph" w:styleId="CommentText">
    <w:name w:val="annotation text"/>
    <w:basedOn w:val="Normal"/>
    <w:link w:val="CommentTextChar"/>
    <w:semiHidden/>
    <w:rsid w:val="0088443B"/>
    <w:rPr>
      <w:sz w:val="20"/>
      <w:szCs w:val="20"/>
    </w:rPr>
  </w:style>
  <w:style w:type="character" w:customStyle="1" w:styleId="CommentTextChar">
    <w:name w:val="Comment Text Char"/>
    <w:basedOn w:val="DefaultParagraphFont"/>
    <w:link w:val="CommentText"/>
    <w:semiHidden/>
    <w:rsid w:val="0088443B"/>
    <w:rPr>
      <w:rFonts w:ascii="Verdana" w:hAnsi="Verdana"/>
    </w:rPr>
  </w:style>
  <w:style w:type="paragraph" w:styleId="CommentSubject">
    <w:name w:val="annotation subject"/>
    <w:basedOn w:val="CommentText"/>
    <w:next w:val="CommentText"/>
    <w:link w:val="CommentSubjectChar"/>
    <w:semiHidden/>
    <w:rsid w:val="0088443B"/>
    <w:rPr>
      <w:b/>
      <w:bCs/>
    </w:rPr>
  </w:style>
  <w:style w:type="character" w:customStyle="1" w:styleId="CommentSubjectChar">
    <w:name w:val="Comment Subject Char"/>
    <w:basedOn w:val="CommentTextChar"/>
    <w:link w:val="CommentSubject"/>
    <w:semiHidden/>
    <w:rsid w:val="0088443B"/>
    <w:rPr>
      <w:rFonts w:ascii="Verdana" w:hAnsi="Verdana"/>
      <w:b/>
      <w:bCs/>
    </w:rPr>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uiPriority w:val="20"/>
    <w:qFormat/>
    <w:rsid w:val="001856FF"/>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styleId="Hyperlink">
    <w:name w:val="Hyperlink"/>
    <w:uiPriority w:val="99"/>
    <w:rsid w:val="00E51159"/>
    <w:rPr>
      <w:color w:val="0000FF"/>
      <w:u w:val="single"/>
    </w:rPr>
  </w:style>
  <w:style w:type="character" w:styleId="LineNumber">
    <w:name w:val="line number"/>
    <w:basedOn w:val="DefaultParagraphFont"/>
    <w:semiHidden/>
    <w:rsid w:val="00E51159"/>
  </w:style>
  <w:style w:type="paragraph" w:styleId="MacroText">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paragraph" w:styleId="NormalWeb">
    <w:name w:val="Normal (Web)"/>
    <w:basedOn w:val="Normal"/>
    <w:semiHidden/>
    <w:rsid w:val="00E51159"/>
    <w:rPr>
      <w:rFonts w:ascii="Times New Roman" w:hAnsi="Times New Roman"/>
      <w:sz w:val="24"/>
      <w:szCs w:val="24"/>
    </w:rPr>
  </w:style>
  <w:style w:type="paragraph" w:styleId="PlainText">
    <w:name w:val="Plain Text"/>
    <w:basedOn w:val="Normal"/>
    <w:semiHidden/>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semiHidden/>
    <w:rsid w:val="001856FF"/>
    <w:rPr>
      <w:b/>
      <w:bCs/>
    </w:rPr>
  </w:style>
  <w:style w:type="table" w:styleId="TableGrid">
    <w:name w:val="Table Grid"/>
    <w:basedOn w:val="TableNormal"/>
    <w:semiHidden/>
    <w:rsid w:val="00E51159"/>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qFormat/>
    <w:rsid w:val="007B31C7"/>
    <w:pPr>
      <w:keepNext/>
      <w:pBdr>
        <w:bottom w:val="single" w:sz="4" w:space="1" w:color="auto"/>
      </w:pBdr>
      <w:spacing w:before="567"/>
    </w:pPr>
    <w:rPr>
      <w:rFonts w:ascii="Verdana" w:eastAsia="Verdana" w:hAnsi="Verdana" w:cs="Verdana"/>
      <w:b/>
      <w:color w:val="003399"/>
      <w:sz w:val="18"/>
      <w:szCs w:val="18"/>
    </w:rPr>
  </w:style>
  <w:style w:type="paragraph" w:styleId="Revision">
    <w:name w:val="Revision"/>
    <w:hidden/>
    <w:uiPriority w:val="99"/>
    <w:semiHidden/>
    <w:rsid w:val="0013102A"/>
    <w:rPr>
      <w:rFonts w:ascii="Verdana" w:hAnsi="Verdana"/>
      <w:sz w:val="18"/>
      <w:szCs w:val="18"/>
    </w:rPr>
  </w:style>
  <w:style w:type="paragraph" w:styleId="ListParagraph">
    <w:name w:val="List Paragraph"/>
    <w:basedOn w:val="Normal"/>
    <w:uiPriority w:val="34"/>
    <w:qFormat/>
    <w:rsid w:val="00A5510C"/>
    <w:pPr>
      <w:ind w:left="720"/>
      <w:contextualSpacing/>
    </w:pPr>
  </w:style>
  <w:style w:type="character" w:customStyle="1" w:styleId="MenoNoResolvida1">
    <w:name w:val="Menção Não Resolvida1"/>
    <w:basedOn w:val="DefaultParagraphFont"/>
    <w:uiPriority w:val="99"/>
    <w:semiHidden/>
    <w:unhideWhenUsed/>
    <w:rsid w:val="00EB59E6"/>
    <w:rPr>
      <w:color w:val="605E5C"/>
      <w:shd w:val="clear" w:color="auto" w:fill="E1DFDD"/>
    </w:rPr>
  </w:style>
  <w:style w:type="paragraph" w:styleId="IntenseQuote">
    <w:name w:val="Intense Quote"/>
    <w:basedOn w:val="Normal"/>
    <w:next w:val="Normal"/>
    <w:link w:val="IntenseQuoteChar"/>
    <w:uiPriority w:val="30"/>
    <w:qFormat/>
    <w:rsid w:val="00B7044B"/>
    <w:pPr>
      <w:pBdr>
        <w:bottom w:val="single" w:sz="4" w:space="4" w:color="4F81BD"/>
      </w:pBdr>
      <w:spacing w:before="200" w:after="280"/>
      <w:ind w:left="936" w:right="936"/>
    </w:pPr>
    <w:rPr>
      <w:rFonts w:cs="Verdana"/>
      <w:b/>
      <w:bCs/>
      <w:i/>
      <w:iCs/>
      <w:color w:val="4F81BD"/>
      <w:lang w:eastAsia="zh-CN"/>
    </w:rPr>
  </w:style>
  <w:style w:type="character" w:customStyle="1" w:styleId="IntenseQuoteChar">
    <w:name w:val="Intense Quote Char"/>
    <w:basedOn w:val="DefaultParagraphFont"/>
    <w:link w:val="IntenseQuote"/>
    <w:uiPriority w:val="30"/>
    <w:rsid w:val="00B7044B"/>
    <w:rPr>
      <w:rFonts w:ascii="Verdana" w:hAnsi="Verdana" w:cs="Verdana"/>
      <w:b/>
      <w:bCs/>
      <w:i/>
      <w:iCs/>
      <w:color w:val="4F81BD"/>
      <w:sz w:val="18"/>
      <w:szCs w:val="18"/>
      <w:lang w:eastAsia="zh-CN"/>
    </w:rPr>
  </w:style>
  <w:style w:type="character" w:customStyle="1" w:styleId="TabletextrowsAgencyChar">
    <w:name w:val="Table text rows (Agency) Char"/>
    <w:link w:val="TabletextrowsAgency"/>
    <w:locked/>
    <w:rsid w:val="00B7044B"/>
    <w:rPr>
      <w:rFonts w:ascii="Verdana" w:eastAsia="Times New Roman" w:hAnsi="Verdana" w:cs="Verdana"/>
      <w:sz w:val="18"/>
      <w:szCs w:val="18"/>
    </w:rPr>
  </w:style>
  <w:style w:type="paragraph" w:customStyle="1" w:styleId="BodyTextCxMP">
    <w:name w:val="Body Text (CxMP)"/>
    <w:basedOn w:val="Normal"/>
    <w:qFormat/>
    <w:rsid w:val="00B7044B"/>
    <w:pPr>
      <w:spacing w:after="140" w:line="280" w:lineRule="atLeast"/>
      <w:ind w:left="992"/>
    </w:pPr>
    <w:rPr>
      <w:rFonts w:eastAsia="Verdana"/>
    </w:rPr>
  </w:style>
  <w:style w:type="character" w:customStyle="1" w:styleId="Mention1">
    <w:name w:val="Mention1"/>
    <w:basedOn w:val="DefaultParagraphFont"/>
    <w:rsid w:val="00B7044B"/>
    <w:rPr>
      <w:color w:val="2B579A"/>
      <w:shd w:val="clear" w:color="auto" w:fill="E1DFDD"/>
    </w:rPr>
  </w:style>
  <w:style w:type="character" w:customStyle="1" w:styleId="UnresolvedMention1">
    <w:name w:val="Unresolved Mention1"/>
    <w:basedOn w:val="DefaultParagraphFont"/>
    <w:uiPriority w:val="99"/>
    <w:semiHidden/>
    <w:unhideWhenUsed/>
    <w:rsid w:val="00711C85"/>
    <w:rPr>
      <w:color w:val="605E5C"/>
      <w:shd w:val="clear" w:color="auto" w:fill="E1DFDD"/>
    </w:rPr>
  </w:style>
  <w:style w:type="character" w:customStyle="1" w:styleId="Heading3AgencyChar">
    <w:name w:val="Heading 3 (Agency) Char"/>
    <w:link w:val="Heading3Agency"/>
    <w:rsid w:val="003A190D"/>
    <w:rPr>
      <w:rFonts w:ascii="Verdana" w:eastAsia="Verdana" w:hAnsi="Verdana" w:cs="Arial"/>
      <w:b/>
      <w:bCs/>
      <w:kern w:val="32"/>
      <w:sz w:val="18"/>
      <w:szCs w:val="22"/>
    </w:rPr>
  </w:style>
  <w:style w:type="character" w:customStyle="1" w:styleId="IntenseQuoteChar1">
    <w:name w:val="Intense Quote Char1"/>
    <w:uiPriority w:val="30"/>
    <w:rsid w:val="00313312"/>
    <w:rPr>
      <w:rFonts w:ascii="Verdana" w:hAnsi="Verdana" w:cs="Verdana"/>
      <w:b/>
      <w:bCs/>
      <w:i/>
      <w:iCs/>
      <w:color w:val="4F81BD"/>
      <w:sz w:val="18"/>
      <w:szCs w:val="18"/>
      <w:lang w:eastAsia="zh-CN"/>
    </w:rPr>
  </w:style>
  <w:style w:type="character" w:customStyle="1" w:styleId="ui-provider">
    <w:name w:val="ui-provider"/>
    <w:basedOn w:val="DefaultParagraphFont"/>
    <w:rsid w:val="005D4943"/>
  </w:style>
  <w:style w:type="character" w:customStyle="1" w:styleId="UnresolvedMention2">
    <w:name w:val="Unresolved Mention2"/>
    <w:basedOn w:val="DefaultParagraphFont"/>
    <w:rsid w:val="009A44DB"/>
    <w:rPr>
      <w:color w:val="605E5C"/>
      <w:shd w:val="clear" w:color="auto" w:fill="E1DFDD"/>
    </w:rPr>
  </w:style>
  <w:style w:type="character" w:customStyle="1" w:styleId="UnresolvedMention3">
    <w:name w:val="Unresolved Mention3"/>
    <w:basedOn w:val="DefaultParagraphFont"/>
    <w:rsid w:val="0037150B"/>
    <w:rPr>
      <w:color w:val="605E5C"/>
      <w:shd w:val="clear" w:color="auto" w:fill="E1DFDD"/>
    </w:rPr>
  </w:style>
  <w:style w:type="paragraph" w:customStyle="1" w:styleId="pf0">
    <w:name w:val="pf0"/>
    <w:basedOn w:val="Normal"/>
    <w:rsid w:val="00AB6EA1"/>
    <w:pPr>
      <w:spacing w:before="100" w:beforeAutospacing="1" w:after="100" w:afterAutospacing="1"/>
    </w:pPr>
    <w:rPr>
      <w:rFonts w:ascii="Times New Roman" w:eastAsia="Times New Roman" w:hAnsi="Times New Roman"/>
      <w:sz w:val="24"/>
      <w:szCs w:val="24"/>
    </w:rPr>
  </w:style>
  <w:style w:type="character" w:customStyle="1" w:styleId="cf01">
    <w:name w:val="cf01"/>
    <w:basedOn w:val="DefaultParagraphFont"/>
    <w:rsid w:val="00AB6EA1"/>
    <w:rPr>
      <w:rFonts w:ascii="Segoe UI" w:hAnsi="Segoe UI" w:cs="Segoe UI" w:hint="default"/>
      <w:sz w:val="18"/>
      <w:szCs w:val="18"/>
    </w:rPr>
  </w:style>
  <w:style w:type="character" w:customStyle="1" w:styleId="UnresolvedMention4">
    <w:name w:val="Unresolved Mention4"/>
    <w:basedOn w:val="DefaultParagraphFont"/>
    <w:rsid w:val="00657815"/>
    <w:rPr>
      <w:color w:val="605E5C"/>
      <w:shd w:val="clear" w:color="auto" w:fill="E1DFDD"/>
    </w:rPr>
  </w:style>
  <w:style w:type="character" w:styleId="Mention">
    <w:name w:val="Mention"/>
    <w:basedOn w:val="DefaultParagraphFont"/>
    <w:rsid w:val="00E34E1E"/>
    <w:rPr>
      <w:color w:val="2B579A"/>
      <w:shd w:val="clear" w:color="auto" w:fill="E1DFDD"/>
    </w:rPr>
  </w:style>
  <w:style w:type="character" w:styleId="UnresolvedMention">
    <w:name w:val="Unresolved Mention"/>
    <w:basedOn w:val="DefaultParagraphFont"/>
    <w:rsid w:val="00A020F4"/>
    <w:rPr>
      <w:color w:val="605E5C"/>
      <w:shd w:val="clear" w:color="auto" w:fill="E1DFDD"/>
    </w:rPr>
  </w:style>
  <w:style w:type="table" w:customStyle="1" w:styleId="TablegridAgency1">
    <w:name w:val="Table grid (Agency)1"/>
    <w:basedOn w:val="TableNormal"/>
    <w:semiHidden/>
    <w:rsid w:val="002B6256"/>
    <w:rPr>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2231">
      <w:bodyDiv w:val="1"/>
      <w:marLeft w:val="0"/>
      <w:marRight w:val="0"/>
      <w:marTop w:val="0"/>
      <w:marBottom w:val="0"/>
      <w:divBdr>
        <w:top w:val="none" w:sz="0" w:space="0" w:color="auto"/>
        <w:left w:val="none" w:sz="0" w:space="0" w:color="auto"/>
        <w:bottom w:val="none" w:sz="0" w:space="0" w:color="auto"/>
        <w:right w:val="none" w:sz="0" w:space="0" w:color="auto"/>
      </w:divBdr>
    </w:div>
    <w:div w:id="335883788">
      <w:bodyDiv w:val="1"/>
      <w:marLeft w:val="0"/>
      <w:marRight w:val="0"/>
      <w:marTop w:val="0"/>
      <w:marBottom w:val="0"/>
      <w:divBdr>
        <w:top w:val="none" w:sz="0" w:space="0" w:color="auto"/>
        <w:left w:val="none" w:sz="0" w:space="0" w:color="auto"/>
        <w:bottom w:val="none" w:sz="0" w:space="0" w:color="auto"/>
        <w:right w:val="none" w:sz="0" w:space="0" w:color="auto"/>
      </w:divBdr>
    </w:div>
    <w:div w:id="473059689">
      <w:bodyDiv w:val="1"/>
      <w:marLeft w:val="0"/>
      <w:marRight w:val="0"/>
      <w:marTop w:val="0"/>
      <w:marBottom w:val="0"/>
      <w:divBdr>
        <w:top w:val="none" w:sz="0" w:space="0" w:color="auto"/>
        <w:left w:val="none" w:sz="0" w:space="0" w:color="auto"/>
        <w:bottom w:val="none" w:sz="0" w:space="0" w:color="auto"/>
        <w:right w:val="none" w:sz="0" w:space="0" w:color="auto"/>
      </w:divBdr>
    </w:div>
    <w:div w:id="722025113">
      <w:bodyDiv w:val="1"/>
      <w:marLeft w:val="0"/>
      <w:marRight w:val="0"/>
      <w:marTop w:val="0"/>
      <w:marBottom w:val="0"/>
      <w:divBdr>
        <w:top w:val="none" w:sz="0" w:space="0" w:color="auto"/>
        <w:left w:val="none" w:sz="0" w:space="0" w:color="auto"/>
        <w:bottom w:val="none" w:sz="0" w:space="0" w:color="auto"/>
        <w:right w:val="none" w:sz="0" w:space="0" w:color="auto"/>
      </w:divBdr>
    </w:div>
    <w:div w:id="73944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ction xmlns="a9a9fdd1-1a11-421a-9c62-0f7055cd25d1" xsi:nil="true"/>
    <lcf76f155ced4ddcb4097134ff3c332f xmlns="a9a9fdd1-1a11-421a-9c62-0f7055cd25d1">
      <Terms xmlns="http://schemas.microsoft.com/office/infopath/2007/PartnerControls"/>
    </lcf76f155ced4ddcb4097134ff3c332f>
    <DocumentOwner xmlns="a9a9fdd1-1a11-421a-9c62-0f7055cd25d1">
      <UserInfo>
        <DisplayName/>
        <AccountId xsi:nil="true"/>
        <AccountType/>
      </UserInfo>
    </DocumentOwner>
    <MeetingAction xmlns="a9a9fdd1-1a11-421a-9c62-0f7055cd25d1">Open for input</MeetingAction>
    <Actions xmlns="a9a9fdd1-1a11-421a-9c62-0f7055cd25d1" xsi:nil="true"/>
    <Status xmlns="a9a9fdd1-1a11-421a-9c62-0f7055cd25d1">Open</Status>
    <_Flow_SignoffStatus xmlns="a9a9fdd1-1a11-421a-9c62-0f7055cd25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6FF5B08D265D4BA92F712765FC93E7" ma:contentTypeVersion="23" ma:contentTypeDescription="Create a new document." ma:contentTypeScope="" ma:versionID="47c0262fee2dc5a5a38b378a24e07c97">
  <xsd:schema xmlns:xsd="http://www.w3.org/2001/XMLSchema" xmlns:xs="http://www.w3.org/2001/XMLSchema" xmlns:p="http://schemas.microsoft.com/office/2006/metadata/properties" xmlns:ns2="a9a9fdd1-1a11-421a-9c62-0f7055cd25d1" xmlns:ns3="27f04654-c472-4ff9-99c0-4bee8c384d4c" targetNamespace="http://schemas.microsoft.com/office/2006/metadata/properties" ma:root="true" ma:fieldsID="390c9911b112380a152fe4dc7d0d4e91" ns2:_="" ns3:_="">
    <xsd:import namespace="a9a9fdd1-1a11-421a-9c62-0f7055cd25d1"/>
    <xsd:import namespace="27f04654-c472-4ff9-99c0-4bee8c384d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etingAction" minOccurs="0"/>
                <xsd:element ref="ns2:DocumentOwner"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Action" minOccurs="0"/>
                <xsd:element ref="ns2:Actions" minOccurs="0"/>
                <xsd:element ref="ns2:lcf76f155ced4ddcb4097134ff3c332f" minOccurs="0"/>
                <xsd:element ref="ns2:MediaServiceOCR" minOccurs="0"/>
                <xsd:element ref="ns2:Status"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9fdd1-1a11-421a-9c62-0f7055cd2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etingAction" ma:index="12" nillable="true" ma:displayName="Meeting Action" ma:description="For discussion" ma:format="Dropdown" ma:internalName="MeetingAction">
      <xsd:simpleType>
        <xsd:restriction base="dms:Choice">
          <xsd:enumeration value="Adopted"/>
          <xsd:enumeration value="For action"/>
          <xsd:enumeration value="For adoption"/>
          <xsd:enumeration value="For discussion"/>
          <xsd:enumeration value="For information"/>
          <xsd:enumeration value="Open for input"/>
        </xsd:restriction>
      </xsd:simpleType>
    </xsd:element>
    <xsd:element name="DocumentOwner" ma:index="13"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Action" ma:index="20" nillable="true" ma:displayName="Action" ma:format="Dropdown" ma:internalName="Action">
      <xsd:simpleType>
        <xsd:restriction base="dms:Choice">
          <xsd:enumeration value="for information"/>
          <xsd:enumeration value="adopted"/>
          <xsd:enumeration value="for adoption"/>
          <xsd:enumeration value="for action"/>
          <xsd:enumeration value="for discussion"/>
        </xsd:restriction>
      </xsd:simpleType>
    </xsd:element>
    <xsd:element name="Actions" ma:index="21" nillable="true" ma:displayName="Actions" ma:format="Dropdown" ma:internalName="Actions">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Status" ma:index="25" nillable="true" ma:displayName="Status" ma:default="Open" ma:format="RadioButtons" ma:internalName="Status">
      <xsd:simpleType>
        <xsd:restriction base="dms:Choice">
          <xsd:enumeration value="Open"/>
          <xsd:enumeration value="Closed"/>
        </xsd:restriction>
      </xsd:simpleType>
    </xsd:element>
    <xsd:element name="MediaServiceLocation" ma:index="26" nillable="true" ma:displayName="Location" ma:indexed="true" ma:internalName="MediaServiceLocation" ma:readOnly="true">
      <xsd:simpleType>
        <xsd:restriction base="dms:Text"/>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f04654-c472-4ff9-99c0-4bee8c384d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A25DB-903D-4935-A0AF-7B3C172AD594}">
  <ds:schemaRefs>
    <ds:schemaRef ds:uri="http://schemas.openxmlformats.org/officeDocument/2006/bibliography"/>
  </ds:schemaRefs>
</ds:datastoreItem>
</file>

<file path=customXml/itemProps2.xml><?xml version="1.0" encoding="utf-8"?>
<ds:datastoreItem xmlns:ds="http://schemas.openxmlformats.org/officeDocument/2006/customXml" ds:itemID="{48D3EB6A-9F61-49B5-BCAB-7861F05F51B4}">
  <ds:schemaRefs>
    <ds:schemaRef ds:uri="http://schemas.microsoft.com/office/2006/metadata/properties"/>
    <ds:schemaRef ds:uri="http://schemas.microsoft.com/office/infopath/2007/PartnerControls"/>
    <ds:schemaRef ds:uri="a9a9fdd1-1a11-421a-9c62-0f7055cd25d1"/>
  </ds:schemaRefs>
</ds:datastoreItem>
</file>

<file path=customXml/itemProps3.xml><?xml version="1.0" encoding="utf-8"?>
<ds:datastoreItem xmlns:ds="http://schemas.openxmlformats.org/officeDocument/2006/customXml" ds:itemID="{70B1E50D-43C3-4E08-BE1C-C1B319B65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9fdd1-1a11-421a-9c62-0f7055cd25d1"/>
    <ds:schemaRef ds:uri="27f04654-c472-4ff9-99c0-4bee8c384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B5F430-FB21-40EC-A0EB-90E4F91B5177}">
  <ds:schemaRefs>
    <ds:schemaRef ds:uri="http://schemas.microsoft.com/sharepoint/v3/contenttype/forms"/>
  </ds:schemaRefs>
</ds:datastoreItem>
</file>

<file path=docMetadata/LabelInfo.xml><?xml version="1.0" encoding="utf-8"?>
<clbl:labelList xmlns:clbl="http://schemas.microsoft.com/office/2020/mipLabelMetadata">
  <clbl:label id="{503f6870-8cd0-455e-9544-ac69fe858a10}" enabled="1" method="Privileged" siteId="{bc9dc15c-61bc-4f03-b60b-e5b6d8922839}" removed="0"/>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3006</Words>
  <Characters>19363</Characters>
  <Application>Microsoft Office Word</Application>
  <DocSecurity>2</DocSecurity>
  <Lines>461</Lines>
  <Paragraphs>344</Paragraphs>
  <ScaleCrop>false</ScaleCrop>
  <Company>European Medicines Agency</Company>
  <LinksUpToDate>false</LinksUpToDate>
  <CharactersWithSpaces>22025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QWP 3-year work plan 2025-2027</dc:title>
  <dc:subject/>
  <dc:creator>Lisakova Marketa</dc:creator>
  <cp:keywords/>
  <dc:description>Template version: 8 August 2014</dc:description>
  <cp:lastModifiedBy>Mayr Monika</cp:lastModifiedBy>
  <cp:revision>2</cp:revision>
  <dcterms:created xsi:type="dcterms:W3CDTF">2026-07-01T12:01:00Z</dcterms:created>
  <dcterms:modified xsi:type="dcterms:W3CDTF">2026-07-01T12:01:00Z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0x010100E26FF5B08D265D4BA92F712765FC93E7</vt:lpwstr>
  </property>
  <property fmtid="{D5CDD505-2E9C-101B-9397-08002B2CF9AE}" pid="4" name="DM_Author">
    <vt:lpwstr/>
  </property>
  <property fmtid="{D5CDD505-2E9C-101B-9397-08002B2CF9AE}" pid="5" name="DM_emea_filing_code">
    <vt:lpwstr> </vt:lpwstr>
  </property>
  <property fmtid="{D5CDD505-2E9C-101B-9397-08002B2CF9AE}" pid="6" name="DM_Keywords">
    <vt:lpwstr/>
  </property>
  <property fmtid="{D5CDD505-2E9C-101B-9397-08002B2CF9AE}" pid="7" name="DM_Language">
    <vt:lpwstr/>
  </property>
  <property fmtid="{D5CDD505-2E9C-101B-9397-08002B2CF9AE}" pid="8" name="DM_Subject">
    <vt:lpwstr/>
  </property>
  <property fmtid="{D5CDD505-2E9C-101B-9397-08002B2CF9AE}" pid="9" name="DM_Title">
    <vt:lpwstr/>
  </property>
  <property fmtid="{D5CDD505-2E9C-101B-9397-08002B2CF9AE}" pid="10" name="DM_Type">
    <vt:lpwstr>emea_document</vt:lpwstr>
  </property>
  <property fmtid="{D5CDD505-2E9C-101B-9397-08002B2CF9AE}" pid="11" name="DM_Version">
    <vt:lpwstr>1.30</vt:lpwstr>
  </property>
  <property fmtid="{D5CDD505-2E9C-101B-9397-08002B2CF9AE}" pid="12" name="MediaServiceImageTags">
    <vt:lpwstr/>
  </property>
  <property fmtid="{D5CDD505-2E9C-101B-9397-08002B2CF9AE}" pid="13" name="MSIP_Label_65e7acf2-4eb7-48c7-9bab-32af677aaee2_ActionId">
    <vt:lpwstr>87a8eaf5-638f-4190-bada-81e0891dc62b</vt:lpwstr>
  </property>
  <property fmtid="{D5CDD505-2E9C-101B-9397-08002B2CF9AE}" pid="14" name="MSIP_Label_65e7acf2-4eb7-48c7-9bab-32af677aaee2_ContentBits">
    <vt:lpwstr>2</vt:lpwstr>
  </property>
  <property fmtid="{D5CDD505-2E9C-101B-9397-08002B2CF9AE}" pid="15" name="MSIP_Label_65e7acf2-4eb7-48c7-9bab-32af677aaee2_Enabled">
    <vt:lpwstr>true</vt:lpwstr>
  </property>
  <property fmtid="{D5CDD505-2E9C-101B-9397-08002B2CF9AE}" pid="16" name="MSIP_Label_65e7acf2-4eb7-48c7-9bab-32af677aaee2_Method">
    <vt:lpwstr>Privileged</vt:lpwstr>
  </property>
  <property fmtid="{D5CDD505-2E9C-101B-9397-08002B2CF9AE}" pid="17" name="MSIP_Label_65e7acf2-4eb7-48c7-9bab-32af677aaee2_Name">
    <vt:lpwstr>EU Netwok</vt:lpwstr>
  </property>
  <property fmtid="{D5CDD505-2E9C-101B-9397-08002B2CF9AE}" pid="18" name="MSIP_Label_65e7acf2-4eb7-48c7-9bab-32af677aaee2_SetDate">
    <vt:lpwstr>2024-05-09T15:21:08Z</vt:lpwstr>
  </property>
  <property fmtid="{D5CDD505-2E9C-101B-9397-08002B2CF9AE}" pid="19" name="MSIP_Label_65e7acf2-4eb7-48c7-9bab-32af677aaee2_SiteId">
    <vt:lpwstr>bc9dc15c-61bc-4f03-b60b-e5b6d8922839</vt:lpwstr>
  </property>
  <property fmtid="{D5CDD505-2E9C-101B-9397-08002B2CF9AE}" pid="20" name="MSIP_Label_afe1b31d-cec0-4074-b4bd-f07689e43d84_ActionId">
    <vt:lpwstr>ad6aaced-ed5d-4583-99fd-e692ccdd2eaa</vt:lpwstr>
  </property>
  <property fmtid="{D5CDD505-2E9C-101B-9397-08002B2CF9AE}" pid="21" name="MSIP_Label_afe1b31d-cec0-4074-b4bd-f07689e43d84_Application">
    <vt:lpwstr>Microsoft Azure Information Protection</vt:lpwstr>
  </property>
  <property fmtid="{D5CDD505-2E9C-101B-9397-08002B2CF9AE}" pid="22" name="MSIP_Label_afe1b31d-cec0-4074-b4bd-f07689e43d84_Enabled">
    <vt:lpwstr>True</vt:lpwstr>
  </property>
  <property fmtid="{D5CDD505-2E9C-101B-9397-08002B2CF9AE}" pid="23" name="MSIP_Label_afe1b31d-cec0-4074-b4bd-f07689e43d84_Extended_MSFT_Method">
    <vt:lpwstr>Automatic</vt:lpwstr>
  </property>
  <property fmtid="{D5CDD505-2E9C-101B-9397-08002B2CF9AE}" pid="24" name="MSIP_Label_afe1b31d-cec0-4074-b4bd-f07689e43d84_Name">
    <vt:lpwstr>Internal</vt:lpwstr>
  </property>
  <property fmtid="{D5CDD505-2E9C-101B-9397-08002B2CF9AE}" pid="25" name="MSIP_Label_afe1b31d-cec0-4074-b4bd-f07689e43d84_Owner">
    <vt:lpwstr>marketa.lisakova@ema.europa.eu</vt:lpwstr>
  </property>
  <property fmtid="{D5CDD505-2E9C-101B-9397-08002B2CF9AE}" pid="26" name="MSIP_Label_afe1b31d-cec0-4074-b4bd-f07689e43d84_SetDate">
    <vt:lpwstr>2020-07-30T09:26:13.5271165Z</vt:lpwstr>
  </property>
  <property fmtid="{D5CDD505-2E9C-101B-9397-08002B2CF9AE}" pid="27" name="MSIP_Label_afe1b31d-cec0-4074-b4bd-f07689e43d84_SiteId">
    <vt:lpwstr>bc9dc15c-61bc-4f03-b60b-e5b6d8922839</vt:lpwstr>
  </property>
  <property fmtid="{D5CDD505-2E9C-101B-9397-08002B2CF9AE}" pid="28" name="DM_Category">
    <vt:lpwstr>General</vt:lpwstr>
  </property>
  <property fmtid="{D5CDD505-2E9C-101B-9397-08002B2CF9AE}" pid="29" name="DM_Creation_Date">
    <vt:lpwstr>04/11/25</vt:lpwstr>
  </property>
  <property fmtid="{D5CDD505-2E9C-101B-9397-08002B2CF9AE}" pid="30" name="DM_Creator_Name">
    <vt:lpwstr>Del Vecchio Francesca Romana</vt:lpwstr>
  </property>
  <property fmtid="{D5CDD505-2E9C-101B-9397-08002B2CF9AE}" pid="31" name="DM_DocRefId">
    <vt:lpwstr>EMA/353488/2025</vt:lpwstr>
  </property>
  <property fmtid="{D5CDD505-2E9C-101B-9397-08002B2CF9AE}" pid="32" name="DM_emea_doc_ref_id">
    <vt:lpwstr>EMA/353488/2025</vt:lpwstr>
  </property>
  <property fmtid="{D5CDD505-2E9C-101B-9397-08002B2CF9AE}" pid="33" name="DM_Modifer_Name">
    <vt:lpwstr>Del Vecchio Francesca Romana</vt:lpwstr>
  </property>
  <property fmtid="{D5CDD505-2E9C-101B-9397-08002B2CF9AE}" pid="34" name="DM_Modified_Date">
    <vt:lpwstr>04/11/25</vt:lpwstr>
  </property>
  <property fmtid="{D5CDD505-2E9C-101B-9397-08002B2CF9AE}" pid="35" name="DM_Modifier_Name">
    <vt:lpwstr>Del Vecchio Francesca Romana</vt:lpwstr>
  </property>
  <property fmtid="{D5CDD505-2E9C-101B-9397-08002B2CF9AE}" pid="36" name="DM_Modify_Date">
    <vt:lpwstr>04/11/25</vt:lpwstr>
  </property>
  <property fmtid="{D5CDD505-2E9C-101B-9397-08002B2CF9AE}" pid="37" name="DM_Name">
    <vt:lpwstr>QWP 3-year work plan 2026-2028.docx</vt:lpwstr>
  </property>
  <property fmtid="{D5CDD505-2E9C-101B-9397-08002B2CF9AE}" pid="38" name="DM_Path">
    <vt:lpwstr>/02b. Administration of Scientific Meeting/WPs SAGs DGs and other WGs/CxMP - QWP/2. Meeting Organisation/2025/11. November (3-4 Nov)/02. Adopted documents for PROM</vt:lpwstr>
  </property>
  <property fmtid="{D5CDD505-2E9C-101B-9397-08002B2CF9AE}" pid="39" name="DM_Status">
    <vt:lpwstr>Draft</vt:lpwstr>
  </property>
</Properties>
</file>