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2851B" w14:textId="77777777" w:rsidR="00BF3D76" w:rsidRDefault="00BF3D76" w:rsidP="00A13F80">
      <w:pPr>
        <w:pStyle w:val="berschrift1"/>
        <w:spacing w:before="0" w:after="20"/>
        <w:rPr>
          <w:rFonts w:ascii="Arial" w:hAnsi="Arial" w:cs="Arial"/>
        </w:rPr>
      </w:pPr>
    </w:p>
    <w:p w14:paraId="3A3AC2BA" w14:textId="191963E8" w:rsidR="00137077" w:rsidRPr="00C95E84" w:rsidRDefault="00BF3D76" w:rsidP="00A13F80">
      <w:pPr>
        <w:pStyle w:val="berschrift1"/>
        <w:spacing w:before="0" w:after="20"/>
        <w:rPr>
          <w:rFonts w:ascii="Arial" w:eastAsiaTheme="minorHAnsi" w:hAnsi="Arial" w:cs="Arial"/>
          <w:b w:val="0"/>
          <w:bCs w:val="0"/>
          <w:i/>
          <w:color w:val="auto"/>
          <w:sz w:val="24"/>
          <w:szCs w:val="24"/>
        </w:rPr>
      </w:pPr>
      <w:r>
        <w:rPr>
          <w:rFonts w:ascii="Arial" w:hAnsi="Arial" w:cs="Arial"/>
        </w:rPr>
        <w:br/>
      </w:r>
      <w:r w:rsidR="00137077" w:rsidRPr="00C95E84">
        <w:rPr>
          <w:rFonts w:ascii="Arial" w:hAnsi="Arial" w:cs="Arial"/>
        </w:rPr>
        <w:t>Template</w:t>
      </w:r>
      <w:r w:rsidR="00A13F80">
        <w:rPr>
          <w:rFonts w:ascii="Arial" w:hAnsi="Arial" w:cs="Arial"/>
        </w:rPr>
        <w:t>:</w:t>
      </w:r>
      <w:r w:rsidR="00137077" w:rsidRPr="00C95E84">
        <w:rPr>
          <w:rFonts w:ascii="Arial" w:hAnsi="Arial" w:cs="Arial"/>
        </w:rPr>
        <w:t xml:space="preserve"> BAH um Vier</w:t>
      </w:r>
      <w:r w:rsidR="007766FD" w:rsidRPr="00C95E84">
        <w:rPr>
          <w:rFonts w:ascii="Arial" w:hAnsi="Arial" w:cs="Arial"/>
        </w:rPr>
        <w:tab/>
      </w:r>
      <w:r w:rsidR="007766FD" w:rsidRPr="00C95E84">
        <w:rPr>
          <w:rFonts w:ascii="Arial" w:hAnsi="Arial" w:cs="Arial"/>
        </w:rPr>
        <w:tab/>
      </w:r>
      <w:r w:rsidR="00137077" w:rsidRPr="00C95E84">
        <w:rPr>
          <w:rFonts w:ascii="Arial" w:eastAsiaTheme="minorHAnsi" w:hAnsi="Arial" w:cs="Arial"/>
          <w:b w:val="0"/>
          <w:bCs w:val="0"/>
          <w:i/>
          <w:color w:val="auto"/>
          <w:sz w:val="24"/>
          <w:szCs w:val="24"/>
        </w:rPr>
        <w:br/>
      </w:r>
      <w:r w:rsidR="00BA1654" w:rsidRPr="00C95E84">
        <w:rPr>
          <w:rFonts w:ascii="Arial" w:eastAsiaTheme="minorHAnsi" w:hAnsi="Arial" w:cs="Arial"/>
          <w:b w:val="0"/>
          <w:bCs w:val="0"/>
          <w:i/>
          <w:color w:val="auto"/>
          <w:sz w:val="24"/>
          <w:szCs w:val="24"/>
        </w:rPr>
        <w:t xml:space="preserve"> </w:t>
      </w:r>
    </w:p>
    <w:tbl>
      <w:tblPr>
        <w:tblStyle w:val="Tabellenraster"/>
        <w:tblW w:w="0" w:type="auto"/>
        <w:tblBorders>
          <w:left w:val="none" w:sz="0" w:space="0" w:color="auto"/>
        </w:tblBorders>
        <w:tblLayout w:type="fixed"/>
        <w:tblLook w:val="04A0" w:firstRow="1" w:lastRow="0" w:firstColumn="1" w:lastColumn="0" w:noHBand="0" w:noVBand="1"/>
      </w:tblPr>
      <w:tblGrid>
        <w:gridCol w:w="1418"/>
        <w:gridCol w:w="7654"/>
      </w:tblGrid>
      <w:tr w:rsidR="00137077" w14:paraId="4F78A861" w14:textId="77777777" w:rsidTr="00FD50A6">
        <w:trPr>
          <w:trHeight w:val="454"/>
        </w:trPr>
        <w:tc>
          <w:tcPr>
            <w:tcW w:w="1418" w:type="dxa"/>
            <w:vAlign w:val="center"/>
          </w:tcPr>
          <w:p w14:paraId="7B4D3C53" w14:textId="77777777" w:rsidR="00137077" w:rsidRPr="00137077" w:rsidRDefault="001144C3" w:rsidP="00A13F80">
            <w:pPr>
              <w:pStyle w:val="StandardBAHUMVIER"/>
              <w:tabs>
                <w:tab w:val="right" w:pos="1877"/>
              </w:tabs>
              <w:spacing w:after="20" w:line="240" w:lineRule="auto"/>
              <w:jc w:val="left"/>
              <w:rPr>
                <w:i/>
              </w:rPr>
            </w:pPr>
            <w:r>
              <w:rPr>
                <w:i/>
              </w:rPr>
              <w:t>Erscheinungsdatum</w:t>
            </w:r>
            <w:r w:rsidR="00137077">
              <w:rPr>
                <w:i/>
              </w:rPr>
              <w:t xml:space="preserve"> </w:t>
            </w:r>
          </w:p>
        </w:tc>
        <w:tc>
          <w:tcPr>
            <w:tcW w:w="7654" w:type="dxa"/>
            <w:tcBorders>
              <w:right w:val="nil"/>
            </w:tcBorders>
            <w:vAlign w:val="center"/>
          </w:tcPr>
          <w:p w14:paraId="5D10256D" w14:textId="77A10EA1" w:rsidR="00137077" w:rsidRDefault="00DE28EC" w:rsidP="005E7D71">
            <w:pPr>
              <w:pStyle w:val="StandardBAHUMVIER"/>
              <w:spacing w:after="20" w:line="240" w:lineRule="auto"/>
              <w:jc w:val="left"/>
            </w:pPr>
            <w:r>
              <w:fldChar w:fldCharType="begin"/>
            </w:r>
            <w:r>
              <w:instrText xml:space="preserve"> TIME \@ "dddd, d. MMMM yyyy" </w:instrText>
            </w:r>
            <w:r>
              <w:fldChar w:fldCharType="separate"/>
            </w:r>
            <w:r w:rsidR="004F76BA">
              <w:rPr>
                <w:noProof/>
              </w:rPr>
              <w:t>Mittwoch, 13. Dezember 2017</w:t>
            </w:r>
            <w:r>
              <w:fldChar w:fldCharType="end"/>
            </w:r>
          </w:p>
        </w:tc>
      </w:tr>
      <w:tr w:rsidR="00137077" w:rsidRPr="00875C1E" w14:paraId="23BAC421" w14:textId="77777777" w:rsidTr="00FD50A6">
        <w:trPr>
          <w:trHeight w:val="454"/>
        </w:trPr>
        <w:tc>
          <w:tcPr>
            <w:tcW w:w="1418" w:type="dxa"/>
            <w:vAlign w:val="center"/>
          </w:tcPr>
          <w:p w14:paraId="6F8F1C00" w14:textId="77777777" w:rsidR="00137077" w:rsidRDefault="00137077" w:rsidP="00A13F80">
            <w:pPr>
              <w:pStyle w:val="StandardBAHUMVIER"/>
              <w:tabs>
                <w:tab w:val="right" w:pos="1877"/>
              </w:tabs>
              <w:spacing w:after="20" w:line="240" w:lineRule="auto"/>
              <w:jc w:val="left"/>
              <w:rPr>
                <w:i/>
                <w:color w:val="4F81BD" w:themeColor="accent1"/>
                <w:sz w:val="22"/>
              </w:rPr>
            </w:pPr>
            <w:r w:rsidRPr="00137077">
              <w:rPr>
                <w:i/>
              </w:rPr>
              <w:t>Überschrift</w:t>
            </w:r>
            <w:r w:rsidR="008A30C5">
              <w:rPr>
                <w:i/>
              </w:rPr>
              <w:t xml:space="preserve"> </w:t>
            </w:r>
            <w:r w:rsidR="007766FD" w:rsidRPr="00C95E84">
              <w:rPr>
                <w:i/>
                <w:color w:val="1F497D" w:themeColor="text2"/>
                <w:sz w:val="22"/>
              </w:rPr>
              <w:br/>
            </w:r>
            <w:r w:rsidR="00C95E84" w:rsidRPr="00C95E84">
              <w:rPr>
                <w:i/>
                <w:color w:val="1F497D" w:themeColor="text2"/>
                <w:sz w:val="22"/>
              </w:rPr>
              <w:t>bis zu 100 Zeichen</w:t>
            </w:r>
            <w:r w:rsidRPr="00C95E84">
              <w:rPr>
                <w:i/>
                <w:color w:val="1F497D" w:themeColor="text2"/>
                <w:sz w:val="22"/>
              </w:rPr>
              <w:tab/>
            </w:r>
          </w:p>
          <w:p w14:paraId="431BEA55" w14:textId="24446979" w:rsidR="00C95E84" w:rsidRPr="00137077" w:rsidRDefault="00C95E84" w:rsidP="00A13F80">
            <w:pPr>
              <w:pStyle w:val="StandardBAHUMVIER"/>
              <w:tabs>
                <w:tab w:val="right" w:pos="1877"/>
              </w:tabs>
              <w:spacing w:after="20" w:line="240" w:lineRule="auto"/>
              <w:jc w:val="left"/>
              <w:rPr>
                <w:i/>
              </w:rPr>
            </w:pPr>
          </w:p>
        </w:tc>
        <w:tc>
          <w:tcPr>
            <w:tcW w:w="7654" w:type="dxa"/>
            <w:tcBorders>
              <w:right w:val="nil"/>
            </w:tcBorders>
            <w:vAlign w:val="center"/>
          </w:tcPr>
          <w:p w14:paraId="20F9A1A4" w14:textId="2BD97D75" w:rsidR="00137077" w:rsidRPr="00875C1E" w:rsidRDefault="00945117" w:rsidP="003E6CBC">
            <w:pPr>
              <w:pStyle w:val="ThemenberschriftBodyBAHUMVIER"/>
              <w:numPr>
                <w:ilvl w:val="0"/>
                <w:numId w:val="0"/>
              </w:numPr>
              <w:spacing w:before="0" w:after="0"/>
            </w:pPr>
            <w:r>
              <w:t xml:space="preserve">BAH Infoveranstaltung </w:t>
            </w:r>
            <w:r w:rsidR="002E0CA5">
              <w:t>„</w:t>
            </w:r>
            <w:r w:rsidR="00BC3646">
              <w:t>Medizinprodukte</w:t>
            </w:r>
            <w:r w:rsidR="002E0CA5">
              <w:t xml:space="preserve"> in der </w:t>
            </w:r>
            <w:r w:rsidR="003E6CBC">
              <w:t>MDR: Schwerpunkt Vigilanz und klinische Bewertung/Prüfung</w:t>
            </w:r>
            <w:r w:rsidR="002E0CA5">
              <w:t xml:space="preserve">“ </w:t>
            </w:r>
          </w:p>
        </w:tc>
      </w:tr>
      <w:tr w:rsidR="00137077" w:rsidRPr="00D875CD" w14:paraId="34D45014" w14:textId="77777777" w:rsidTr="00FD50A6">
        <w:trPr>
          <w:trHeight w:val="454"/>
        </w:trPr>
        <w:tc>
          <w:tcPr>
            <w:tcW w:w="1418" w:type="dxa"/>
            <w:vAlign w:val="center"/>
          </w:tcPr>
          <w:p w14:paraId="60320C0E" w14:textId="77777777" w:rsidR="00137077" w:rsidRDefault="00137077" w:rsidP="00A13F80">
            <w:pPr>
              <w:pStyle w:val="StandardBAHUMVIER"/>
              <w:spacing w:after="20" w:line="240" w:lineRule="auto"/>
              <w:jc w:val="left"/>
              <w:rPr>
                <w:i/>
              </w:rPr>
            </w:pPr>
            <w:r w:rsidRPr="00137077">
              <w:rPr>
                <w:i/>
              </w:rPr>
              <w:t>Teaser</w:t>
            </w:r>
            <w:r>
              <w:rPr>
                <w:i/>
              </w:rPr>
              <w:t xml:space="preserve">* </w:t>
            </w:r>
            <w:r w:rsidR="007766FD" w:rsidRPr="00C95E84">
              <w:rPr>
                <w:i/>
                <w:color w:val="1F497D" w:themeColor="text2"/>
              </w:rPr>
              <w:br/>
            </w:r>
            <w:r w:rsidR="008A30C5" w:rsidRPr="00C95E84">
              <w:rPr>
                <w:i/>
                <w:color w:val="1F497D" w:themeColor="text2"/>
                <w:sz w:val="22"/>
                <w:szCs w:val="22"/>
              </w:rPr>
              <w:t>bis zu 300 Zeichen</w:t>
            </w:r>
          </w:p>
          <w:p w14:paraId="4F02FEA1" w14:textId="1F99B7FA" w:rsidR="00C95E84" w:rsidRPr="00137077" w:rsidRDefault="00C95E84" w:rsidP="00A13F80">
            <w:pPr>
              <w:pStyle w:val="StandardBAHUMVIER"/>
              <w:spacing w:after="20" w:line="240" w:lineRule="auto"/>
              <w:jc w:val="left"/>
              <w:rPr>
                <w:i/>
              </w:rPr>
            </w:pPr>
          </w:p>
        </w:tc>
        <w:tc>
          <w:tcPr>
            <w:tcW w:w="7654" w:type="dxa"/>
            <w:tcBorders>
              <w:right w:val="nil"/>
            </w:tcBorders>
            <w:vAlign w:val="center"/>
          </w:tcPr>
          <w:p w14:paraId="40EF3BC2" w14:textId="61778A37" w:rsidR="00106790" w:rsidRPr="008A5CEE" w:rsidRDefault="00945117" w:rsidP="005E265A">
            <w:pPr>
              <w:pStyle w:val="StandardBAHUMVIER"/>
              <w:spacing w:after="20"/>
            </w:pPr>
            <w:r>
              <w:t xml:space="preserve">Die Umsetzung der </w:t>
            </w:r>
            <w:r w:rsidR="002E0CA5">
              <w:t>europäischen Medizinprodukteverordnung (MDR) wird</w:t>
            </w:r>
            <w:r>
              <w:t xml:space="preserve"> eine große Herausforderung für die pharmazeutischen Unternehmen dar</w:t>
            </w:r>
            <w:r w:rsidR="002E0CA5">
              <w:t>stellen</w:t>
            </w:r>
            <w:r>
              <w:t xml:space="preserve">. Am </w:t>
            </w:r>
            <w:r w:rsidR="003E6CBC">
              <w:t>27. Februar 2018</w:t>
            </w:r>
            <w:r>
              <w:t xml:space="preserve"> veranstaltet der BAH für seine Mitgliedsunternehmen eine </w:t>
            </w:r>
            <w:r w:rsidR="00B55108">
              <w:t xml:space="preserve">weitere </w:t>
            </w:r>
            <w:r>
              <w:t>Informationsveranstaltung</w:t>
            </w:r>
            <w:r w:rsidR="00722456">
              <w:t>,</w:t>
            </w:r>
            <w:r>
              <w:t xml:space="preserve"> um </w:t>
            </w:r>
            <w:r w:rsidR="002E0CA5">
              <w:t>Aspekte in der praktischen Umsetzung darzustellen</w:t>
            </w:r>
            <w:r>
              <w:t>.</w:t>
            </w:r>
          </w:p>
        </w:tc>
      </w:tr>
      <w:tr w:rsidR="00137077" w:rsidRPr="00907F70" w14:paraId="66B64DC4" w14:textId="77777777" w:rsidTr="00FD50A6">
        <w:trPr>
          <w:trHeight w:val="454"/>
        </w:trPr>
        <w:tc>
          <w:tcPr>
            <w:tcW w:w="1418" w:type="dxa"/>
            <w:vAlign w:val="center"/>
          </w:tcPr>
          <w:p w14:paraId="5010D77F" w14:textId="29B59B6B" w:rsidR="00C95E84" w:rsidRPr="00137077" w:rsidRDefault="00137077" w:rsidP="00186965">
            <w:pPr>
              <w:pStyle w:val="StandardBAHUMVIER"/>
              <w:jc w:val="left"/>
              <w:rPr>
                <w:i/>
              </w:rPr>
            </w:pPr>
            <w:r w:rsidRPr="00137077">
              <w:rPr>
                <w:i/>
              </w:rPr>
              <w:t>Beitrag</w:t>
            </w:r>
            <w:r w:rsidR="008A30C5">
              <w:rPr>
                <w:i/>
              </w:rPr>
              <w:t>**</w:t>
            </w:r>
            <w:r w:rsidR="007766FD" w:rsidRPr="00C95E84">
              <w:rPr>
                <w:i/>
                <w:color w:val="1F497D" w:themeColor="text2"/>
                <w:sz w:val="22"/>
                <w:szCs w:val="22"/>
              </w:rPr>
              <w:br/>
            </w:r>
            <w:r w:rsidR="002E2661" w:rsidRPr="00C95E84">
              <w:rPr>
                <w:i/>
                <w:color w:val="1F497D" w:themeColor="text2"/>
                <w:sz w:val="22"/>
                <w:szCs w:val="22"/>
              </w:rPr>
              <w:t>bis zu 500 Wörter</w:t>
            </w:r>
            <w:r w:rsidR="002D4022">
              <w:rPr>
                <w:i/>
                <w:color w:val="1F497D" w:themeColor="text2"/>
                <w:sz w:val="22"/>
                <w:szCs w:val="22"/>
              </w:rPr>
              <w:t xml:space="preserve"> </w:t>
            </w:r>
            <w:r w:rsidR="002D4022" w:rsidRPr="005E7D71">
              <w:rPr>
                <w:i/>
                <w:color w:val="1F497D" w:themeColor="text2"/>
                <w:sz w:val="20"/>
                <w:szCs w:val="22"/>
              </w:rPr>
              <w:t xml:space="preserve">(kann länger sein, </w:t>
            </w:r>
            <w:r w:rsidR="005E7D71">
              <w:rPr>
                <w:i/>
                <w:color w:val="1F497D" w:themeColor="text2"/>
                <w:sz w:val="20"/>
                <w:szCs w:val="22"/>
              </w:rPr>
              <w:t>wenn</w:t>
            </w:r>
            <w:r w:rsidR="002D4022" w:rsidRPr="005E7D71">
              <w:rPr>
                <w:i/>
                <w:color w:val="1F497D" w:themeColor="text2"/>
                <w:sz w:val="20"/>
                <w:szCs w:val="22"/>
              </w:rPr>
              <w:t xml:space="preserve"> notwendig)</w:t>
            </w:r>
          </w:p>
        </w:tc>
        <w:tc>
          <w:tcPr>
            <w:tcW w:w="7654" w:type="dxa"/>
            <w:tcBorders>
              <w:right w:val="nil"/>
            </w:tcBorders>
            <w:vAlign w:val="center"/>
          </w:tcPr>
          <w:p w14:paraId="3125D59D" w14:textId="53AEDFEC" w:rsidR="00EA2D59" w:rsidRPr="00942089" w:rsidRDefault="002E0CA5" w:rsidP="00942089">
            <w:pPr>
              <w:pStyle w:val="StandardBAHUMVIER"/>
            </w:pPr>
            <w:r w:rsidRPr="00942089">
              <w:t xml:space="preserve">Die Umsetzung der europäischen Medizinprodukteverordnung (MDR), </w:t>
            </w:r>
            <w:r w:rsidR="003E6CBC" w:rsidRPr="00942089">
              <w:t>die am 5. Mai 2017 veröffentlicht wurde</w:t>
            </w:r>
            <w:r w:rsidR="004D35A8" w:rsidRPr="00942089">
              <w:t xml:space="preserve"> und am 25. Mai 2017 in Kraft getreten ist</w:t>
            </w:r>
            <w:r w:rsidRPr="00942089">
              <w:t xml:space="preserve">, wird eine große Herausforderung für die pharmazeutischen Unternehmen darstellen. </w:t>
            </w:r>
            <w:r w:rsidR="00B55108" w:rsidRPr="00942089">
              <w:t xml:space="preserve">Unter anderem </w:t>
            </w:r>
            <w:r w:rsidRPr="00942089">
              <w:t>werden sich für Medizinprodukte</w:t>
            </w:r>
            <w:r w:rsidR="00B55108" w:rsidRPr="00942089">
              <w:t>-Hersteller</w:t>
            </w:r>
            <w:r w:rsidRPr="00942089">
              <w:t xml:space="preserve"> gravierende Änderungen in den Bereichen </w:t>
            </w:r>
            <w:r w:rsidR="003E6CBC" w:rsidRPr="00942089">
              <w:t>Vigilanz und klinische Prüfung/Bewertung</w:t>
            </w:r>
            <w:r w:rsidRPr="00942089">
              <w:t xml:space="preserve"> ergeben. Der BAH nimmt</w:t>
            </w:r>
            <w:r w:rsidR="006804E3" w:rsidRPr="00942089">
              <w:t xml:space="preserve"> dies zum Anlass, um Hersteller</w:t>
            </w:r>
            <w:r w:rsidRPr="00942089">
              <w:t xml:space="preserve"> </w:t>
            </w:r>
            <w:r w:rsidR="00D01CD1" w:rsidRPr="00942089">
              <w:t>über die neue MDR zu informieren und bei der</w:t>
            </w:r>
            <w:r w:rsidRPr="00942089">
              <w:t xml:space="preserve"> Umsetzung </w:t>
            </w:r>
            <w:r w:rsidR="00D01CD1" w:rsidRPr="00942089">
              <w:t>ihrer Anforderungen zu unterstützen</w:t>
            </w:r>
            <w:r w:rsidRPr="00942089">
              <w:t xml:space="preserve"> und lädt daher </w:t>
            </w:r>
            <w:r w:rsidR="00B55108" w:rsidRPr="00942089">
              <w:t xml:space="preserve">in die </w:t>
            </w:r>
            <w:r w:rsidR="00B55108" w:rsidRPr="00942089">
              <w:rPr>
                <w:u w:val="single"/>
              </w:rPr>
              <w:t>BAH Geschäftsstelle Bonn</w:t>
            </w:r>
            <w:r w:rsidR="00B55108" w:rsidRPr="00942089">
              <w:t xml:space="preserve"> </w:t>
            </w:r>
            <w:r w:rsidRPr="00942089">
              <w:t>ein zur</w:t>
            </w:r>
          </w:p>
          <w:p w14:paraId="4E566ABE" w14:textId="77777777" w:rsidR="00EA2D59" w:rsidRPr="00942089" w:rsidRDefault="00EA2D59" w:rsidP="00942089">
            <w:pPr>
              <w:pStyle w:val="StandardBAHUMVIER"/>
            </w:pPr>
          </w:p>
          <w:p w14:paraId="286055D6" w14:textId="417DCDD9" w:rsidR="00EA2D59" w:rsidRPr="00942089" w:rsidRDefault="00EA2D59" w:rsidP="00942089">
            <w:pPr>
              <w:pStyle w:val="StandardBAHUMVIER"/>
              <w:rPr>
                <w:b/>
              </w:rPr>
            </w:pPr>
            <w:r w:rsidRPr="00942089">
              <w:rPr>
                <w:b/>
              </w:rPr>
              <w:t xml:space="preserve">BAH-Infoveranstaltung </w:t>
            </w:r>
            <w:r w:rsidR="002E0CA5" w:rsidRPr="00942089">
              <w:rPr>
                <w:b/>
              </w:rPr>
              <w:t>„</w:t>
            </w:r>
            <w:r w:rsidR="003E6CBC" w:rsidRPr="00942089">
              <w:rPr>
                <w:b/>
              </w:rPr>
              <w:t>Medizinprodukte in der MDR: Schwerpunkt Vigilanz und klinische Bewertung/Prüfung</w:t>
            </w:r>
            <w:r w:rsidR="002E0CA5" w:rsidRPr="00942089">
              <w:rPr>
                <w:b/>
              </w:rPr>
              <w:t>“</w:t>
            </w:r>
          </w:p>
          <w:p w14:paraId="128D35D2" w14:textId="77777777" w:rsidR="00EA2D59" w:rsidRPr="00942089" w:rsidRDefault="00EA2D59" w:rsidP="00942089">
            <w:pPr>
              <w:pStyle w:val="StandardBAHUMVIER"/>
            </w:pPr>
          </w:p>
          <w:p w14:paraId="40DB1FD6" w14:textId="6EFDD44B" w:rsidR="00EA2D59" w:rsidRPr="00942089" w:rsidRDefault="00EA2D59" w:rsidP="00942089">
            <w:pPr>
              <w:pStyle w:val="StandardBAHUMVIER"/>
            </w:pPr>
            <w:r w:rsidRPr="00942089">
              <w:t xml:space="preserve">am </w:t>
            </w:r>
            <w:r w:rsidR="002E0CA5" w:rsidRPr="00942089">
              <w:rPr>
                <w:b/>
              </w:rPr>
              <w:t>2</w:t>
            </w:r>
            <w:r w:rsidR="003E6CBC" w:rsidRPr="00942089">
              <w:rPr>
                <w:b/>
              </w:rPr>
              <w:t>7. Februar 2018</w:t>
            </w:r>
          </w:p>
          <w:p w14:paraId="44E59FD7" w14:textId="4EA3FD44" w:rsidR="005A5F11" w:rsidRPr="00942089" w:rsidRDefault="00EA2D59" w:rsidP="00942089">
            <w:pPr>
              <w:pStyle w:val="StandardBAHUMVIER"/>
            </w:pPr>
            <w:r w:rsidRPr="00942089">
              <w:t xml:space="preserve">von </w:t>
            </w:r>
            <w:r w:rsidR="0027207D" w:rsidRPr="00942089">
              <w:rPr>
                <w:b/>
              </w:rPr>
              <w:t>10.</w:t>
            </w:r>
            <w:r w:rsidRPr="00942089">
              <w:rPr>
                <w:b/>
              </w:rPr>
              <w:t xml:space="preserve">00 </w:t>
            </w:r>
            <w:r w:rsidR="0027207D" w:rsidRPr="00942089">
              <w:rPr>
                <w:b/>
              </w:rPr>
              <w:t xml:space="preserve">Uhr </w:t>
            </w:r>
            <w:r w:rsidRPr="00942089">
              <w:rPr>
                <w:b/>
              </w:rPr>
              <w:t>bis ca. 15</w:t>
            </w:r>
            <w:r w:rsidR="0027207D" w:rsidRPr="00942089">
              <w:rPr>
                <w:b/>
              </w:rPr>
              <w:t>.</w:t>
            </w:r>
            <w:r w:rsidR="003E6CBC" w:rsidRPr="00942089">
              <w:rPr>
                <w:b/>
              </w:rPr>
              <w:t>30</w:t>
            </w:r>
            <w:r w:rsidRPr="00942089">
              <w:rPr>
                <w:b/>
              </w:rPr>
              <w:t xml:space="preserve"> Uhr</w:t>
            </w:r>
            <w:r w:rsidR="00B55108" w:rsidRPr="00942089">
              <w:rPr>
                <w:b/>
              </w:rPr>
              <w:t>.</w:t>
            </w:r>
          </w:p>
          <w:p w14:paraId="699CDA56" w14:textId="5AD02C50" w:rsidR="00942089" w:rsidRPr="00942089" w:rsidRDefault="00942089" w:rsidP="00942089">
            <w:pPr>
              <w:pStyle w:val="StandardBAHUMVIER"/>
            </w:pPr>
          </w:p>
          <w:p w14:paraId="2E5DE043" w14:textId="1DCFEB2F" w:rsidR="002E0CA5" w:rsidRPr="00942089" w:rsidRDefault="00B55108" w:rsidP="00942089">
            <w:pPr>
              <w:pStyle w:val="StandardBAHUMVIER"/>
              <w:rPr>
                <w:sz w:val="23"/>
                <w:szCs w:val="23"/>
              </w:rPr>
            </w:pPr>
            <w:r w:rsidRPr="00942089">
              <w:t xml:space="preserve">Es </w:t>
            </w:r>
            <w:r w:rsidR="00AC66DC" w:rsidRPr="00942089">
              <w:t>werden</w:t>
            </w:r>
            <w:r w:rsidR="002A2150" w:rsidRPr="00942089">
              <w:t xml:space="preserve"> </w:t>
            </w:r>
            <w:r w:rsidR="00D01CD1" w:rsidRPr="00942089">
              <w:t>Experten</w:t>
            </w:r>
            <w:r w:rsidR="002E0CA5" w:rsidRPr="00942089">
              <w:t xml:space="preserve"> aus dem </w:t>
            </w:r>
            <w:r w:rsidR="003E6CBC" w:rsidRPr="00942089">
              <w:t>Bundesinstitut für Arzneimittel und Medizinprodukte</w:t>
            </w:r>
            <w:r w:rsidR="00D01CD1" w:rsidRPr="00942089">
              <w:t xml:space="preserve"> (BfArM)</w:t>
            </w:r>
            <w:r w:rsidR="002E0CA5" w:rsidRPr="00942089">
              <w:t xml:space="preserve"> </w:t>
            </w:r>
            <w:r w:rsidR="00AC66DC" w:rsidRPr="00942089">
              <w:t xml:space="preserve">sowie </w:t>
            </w:r>
            <w:r w:rsidRPr="00942089">
              <w:t xml:space="preserve">aus </w:t>
            </w:r>
            <w:r w:rsidR="00AC66DC" w:rsidRPr="00942089">
              <w:rPr>
                <w:sz w:val="23"/>
                <w:szCs w:val="23"/>
              </w:rPr>
              <w:t xml:space="preserve">Mitgliedsunternehmen </w:t>
            </w:r>
            <w:r w:rsidR="00D01CD1" w:rsidRPr="00942089">
              <w:rPr>
                <w:sz w:val="23"/>
                <w:szCs w:val="23"/>
              </w:rPr>
              <w:t xml:space="preserve">Hinweise zur praktischen Umsetzung der neuen Anforderungen hinsichtlich Vigilanz und klinische Prüfung/Bewertung geben </w:t>
            </w:r>
            <w:r w:rsidR="00AC66DC" w:rsidRPr="00942089">
              <w:rPr>
                <w:sz w:val="23"/>
                <w:szCs w:val="23"/>
              </w:rPr>
              <w:t xml:space="preserve">und für Diskussionen und Fragen zur Verfügung stehen. </w:t>
            </w:r>
          </w:p>
          <w:p w14:paraId="4C7E3DC5" w14:textId="22148449" w:rsidR="0029066C" w:rsidRPr="00942089" w:rsidRDefault="0029066C" w:rsidP="00942089">
            <w:pPr>
              <w:pStyle w:val="StandardBAHUMVIER"/>
              <w:rPr>
                <w:sz w:val="23"/>
                <w:szCs w:val="23"/>
              </w:rPr>
            </w:pPr>
          </w:p>
          <w:p w14:paraId="0823B692" w14:textId="6576C939" w:rsidR="0029066C" w:rsidRPr="00942089" w:rsidRDefault="0029066C" w:rsidP="00942089">
            <w:pPr>
              <w:pStyle w:val="StandardBAHUMVIER"/>
              <w:rPr>
                <w:sz w:val="23"/>
                <w:szCs w:val="23"/>
                <w:u w:val="single"/>
              </w:rPr>
            </w:pPr>
            <w:r w:rsidRPr="00942089">
              <w:rPr>
                <w:sz w:val="23"/>
                <w:szCs w:val="23"/>
                <w:u w:val="single"/>
              </w:rPr>
              <w:t>Tagesordnung</w:t>
            </w:r>
          </w:p>
          <w:tbl>
            <w:tblPr>
              <w:tblStyle w:val="Tabellenraster2"/>
              <w:tblW w:w="7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0"/>
              <w:gridCol w:w="5354"/>
            </w:tblGrid>
            <w:tr w:rsidR="00942089" w:rsidRPr="00942089" w14:paraId="31AE7D75" w14:textId="77777777" w:rsidTr="00942089">
              <w:trPr>
                <w:trHeight w:val="262"/>
              </w:trPr>
              <w:tc>
                <w:tcPr>
                  <w:tcW w:w="1850" w:type="dxa"/>
                </w:tcPr>
                <w:p w14:paraId="715AC783" w14:textId="77777777" w:rsidR="00942089" w:rsidRPr="00942089" w:rsidRDefault="00942089" w:rsidP="00942089">
                  <w:pPr>
                    <w:jc w:val="both"/>
                    <w:rPr>
                      <w:rFonts w:cs="Arial"/>
                      <w:b/>
                    </w:rPr>
                  </w:pPr>
                  <w:r w:rsidRPr="00942089">
                    <w:rPr>
                      <w:rFonts w:cs="Arial"/>
                      <w:b/>
                    </w:rPr>
                    <w:t>Begrüßung</w:t>
                  </w:r>
                </w:p>
                <w:p w14:paraId="75D23D47" w14:textId="009864AC" w:rsidR="00942089" w:rsidRPr="00942089" w:rsidRDefault="00942089" w:rsidP="00942089">
                  <w:pPr>
                    <w:jc w:val="both"/>
                    <w:rPr>
                      <w:rFonts w:cs="Arial"/>
                      <w:b/>
                    </w:rPr>
                  </w:pPr>
                </w:p>
              </w:tc>
              <w:tc>
                <w:tcPr>
                  <w:tcW w:w="5354" w:type="dxa"/>
                </w:tcPr>
                <w:p w14:paraId="1D85D0F8" w14:textId="77777777" w:rsidR="00942089" w:rsidRPr="00942089" w:rsidRDefault="00942089" w:rsidP="00942089">
                  <w:pPr>
                    <w:jc w:val="both"/>
                    <w:rPr>
                      <w:rFonts w:cs="Arial"/>
                      <w:b/>
                    </w:rPr>
                  </w:pPr>
                </w:p>
              </w:tc>
            </w:tr>
            <w:tr w:rsidR="00942089" w:rsidRPr="00942089" w14:paraId="0350D620" w14:textId="77777777" w:rsidTr="00942089">
              <w:trPr>
                <w:trHeight w:val="633"/>
              </w:trPr>
              <w:tc>
                <w:tcPr>
                  <w:tcW w:w="1850" w:type="dxa"/>
                </w:tcPr>
                <w:p w14:paraId="0E0FB04C" w14:textId="77777777" w:rsidR="00942089" w:rsidRPr="00942089" w:rsidRDefault="00942089" w:rsidP="00942089">
                  <w:pPr>
                    <w:jc w:val="both"/>
                    <w:rPr>
                      <w:rFonts w:cs="Arial"/>
                    </w:rPr>
                  </w:pPr>
                  <w:r w:rsidRPr="00942089">
                    <w:rPr>
                      <w:rFonts w:cs="Arial"/>
                    </w:rPr>
                    <w:t>10.00 Uhr - 11.00 Uhr</w:t>
                  </w:r>
                </w:p>
                <w:p w14:paraId="76B7DA6F" w14:textId="4D1159F7" w:rsidR="00942089" w:rsidRPr="00942089" w:rsidRDefault="00942089" w:rsidP="00942089">
                  <w:pPr>
                    <w:jc w:val="both"/>
                    <w:rPr>
                      <w:rFonts w:cs="Arial"/>
                    </w:rPr>
                  </w:pPr>
                  <w:r w:rsidRPr="00942089">
                    <w:rPr>
                      <w:rFonts w:cs="Arial"/>
                    </w:rPr>
                    <w:t>(inkl. Diskussion)</w:t>
                  </w:r>
                </w:p>
              </w:tc>
              <w:tc>
                <w:tcPr>
                  <w:tcW w:w="5354" w:type="dxa"/>
                </w:tcPr>
                <w:p w14:paraId="743A0568" w14:textId="1A6F0F06" w:rsidR="00942089" w:rsidRPr="00942089" w:rsidRDefault="00942089" w:rsidP="00942089">
                  <w:pPr>
                    <w:jc w:val="both"/>
                    <w:rPr>
                      <w:rFonts w:cs="Arial"/>
                      <w:b/>
                    </w:rPr>
                  </w:pPr>
                  <w:r w:rsidRPr="00942089">
                    <w:rPr>
                      <w:rFonts w:cs="Arial"/>
                      <w:b/>
                    </w:rPr>
                    <w:t>Eine Übersicht über die neuen Anforderungen an die Vigilanz von Medizinprodukte in der MDR</w:t>
                  </w:r>
                </w:p>
                <w:p w14:paraId="31A006D0" w14:textId="77777777" w:rsidR="00942089" w:rsidRPr="00942089" w:rsidRDefault="00942089" w:rsidP="00942089">
                  <w:pPr>
                    <w:jc w:val="both"/>
                    <w:rPr>
                      <w:rFonts w:cs="Arial"/>
                      <w:b/>
                    </w:rPr>
                  </w:pPr>
                </w:p>
                <w:p w14:paraId="7E50DD68" w14:textId="77777777" w:rsidR="00942089" w:rsidRPr="00942089" w:rsidRDefault="00942089" w:rsidP="00942089">
                  <w:pPr>
                    <w:jc w:val="both"/>
                    <w:rPr>
                      <w:rFonts w:cs="Arial"/>
                      <w:i/>
                    </w:rPr>
                  </w:pPr>
                  <w:r w:rsidRPr="00942089">
                    <w:rPr>
                      <w:rFonts w:cs="Arial"/>
                    </w:rPr>
                    <w:t xml:space="preserve">Dr. Ekkehard </w:t>
                  </w:r>
                  <w:proofErr w:type="spellStart"/>
                  <w:r w:rsidRPr="00942089">
                    <w:rPr>
                      <w:rFonts w:cs="Arial"/>
                    </w:rPr>
                    <w:t>Stösslein</w:t>
                  </w:r>
                  <w:proofErr w:type="spellEnd"/>
                  <w:r w:rsidRPr="00942089">
                    <w:rPr>
                      <w:rFonts w:cs="Arial"/>
                      <w:i/>
                    </w:rPr>
                    <w:t>, Fachgebietsleiter Aktive Medizinprodukte und IVD, BfArM</w:t>
                  </w:r>
                </w:p>
                <w:p w14:paraId="70EE5C1E" w14:textId="4C554550" w:rsidR="00942089" w:rsidRPr="00942089" w:rsidRDefault="00942089" w:rsidP="00942089">
                  <w:pPr>
                    <w:jc w:val="both"/>
                    <w:rPr>
                      <w:rFonts w:cs="Arial"/>
                      <w:i/>
                    </w:rPr>
                  </w:pPr>
                </w:p>
              </w:tc>
            </w:tr>
            <w:tr w:rsidR="00942089" w:rsidRPr="00011670" w14:paraId="1238CA66" w14:textId="77777777" w:rsidTr="00942089">
              <w:trPr>
                <w:trHeight w:val="1324"/>
              </w:trPr>
              <w:tc>
                <w:tcPr>
                  <w:tcW w:w="1850" w:type="dxa"/>
                </w:tcPr>
                <w:p w14:paraId="4F333A67" w14:textId="6FB9AB10" w:rsidR="00942089" w:rsidRPr="00942089" w:rsidRDefault="00942089" w:rsidP="00942089">
                  <w:pPr>
                    <w:jc w:val="both"/>
                    <w:rPr>
                      <w:rFonts w:cs="Arial"/>
                    </w:rPr>
                  </w:pPr>
                  <w:r w:rsidRPr="00942089">
                    <w:rPr>
                      <w:rFonts w:cs="Arial"/>
                    </w:rPr>
                    <w:lastRenderedPageBreak/>
                    <w:t>11.00 Uhr - 11.5</w:t>
                  </w:r>
                  <w:r w:rsidR="005A48CB">
                    <w:rPr>
                      <w:rFonts w:cs="Arial"/>
                    </w:rPr>
                    <w:t>0</w:t>
                  </w:r>
                  <w:r w:rsidRPr="00942089">
                    <w:rPr>
                      <w:rFonts w:cs="Arial"/>
                    </w:rPr>
                    <w:t xml:space="preserve"> Uhr</w:t>
                  </w:r>
                </w:p>
                <w:p w14:paraId="7B5464C6" w14:textId="77777777" w:rsidR="00942089" w:rsidRPr="00942089" w:rsidRDefault="00942089" w:rsidP="00942089">
                  <w:pPr>
                    <w:jc w:val="both"/>
                    <w:rPr>
                      <w:rFonts w:cs="Arial"/>
                    </w:rPr>
                  </w:pPr>
                  <w:r w:rsidRPr="00942089">
                    <w:rPr>
                      <w:rFonts w:cs="Arial"/>
                    </w:rPr>
                    <w:t>(inkl. Diskussion)</w:t>
                  </w:r>
                </w:p>
                <w:p w14:paraId="6FAAEB39" w14:textId="77777777" w:rsidR="00942089" w:rsidRPr="00942089" w:rsidRDefault="00942089" w:rsidP="00942089">
                  <w:pPr>
                    <w:jc w:val="both"/>
                    <w:rPr>
                      <w:rFonts w:cs="Arial"/>
                    </w:rPr>
                  </w:pPr>
                </w:p>
              </w:tc>
              <w:tc>
                <w:tcPr>
                  <w:tcW w:w="5354" w:type="dxa"/>
                </w:tcPr>
                <w:p w14:paraId="0B0EEE1C" w14:textId="77777777" w:rsidR="00942089" w:rsidRPr="00942089" w:rsidRDefault="00942089" w:rsidP="00942089">
                  <w:pPr>
                    <w:jc w:val="both"/>
                    <w:rPr>
                      <w:rFonts w:cs="Arial"/>
                      <w:b/>
                      <w:lang w:val="en-US"/>
                    </w:rPr>
                  </w:pPr>
                  <w:r w:rsidRPr="00942089">
                    <w:rPr>
                      <w:rFonts w:cs="Arial"/>
                      <w:b/>
                      <w:lang w:val="en-US"/>
                    </w:rPr>
                    <w:t xml:space="preserve">MIR (Manufacturer incident report) Template und IMDRF Adverse Event </w:t>
                  </w:r>
                  <w:proofErr w:type="spellStart"/>
                  <w:r w:rsidRPr="00942089">
                    <w:rPr>
                      <w:rFonts w:cs="Arial"/>
                      <w:b/>
                      <w:lang w:val="en-US"/>
                    </w:rPr>
                    <w:t>Codierung</w:t>
                  </w:r>
                  <w:proofErr w:type="spellEnd"/>
                  <w:r w:rsidRPr="00942089">
                    <w:rPr>
                      <w:rFonts w:cs="Arial"/>
                      <w:b/>
                      <w:lang w:val="en-US"/>
                    </w:rPr>
                    <w:t xml:space="preserve">: Ein </w:t>
                  </w:r>
                  <w:proofErr w:type="spellStart"/>
                  <w:r w:rsidRPr="00942089">
                    <w:rPr>
                      <w:rFonts w:cs="Arial"/>
                      <w:b/>
                      <w:lang w:val="en-US"/>
                    </w:rPr>
                    <w:t>Überblick</w:t>
                  </w:r>
                  <w:proofErr w:type="spellEnd"/>
                </w:p>
                <w:p w14:paraId="56D15A26" w14:textId="77777777" w:rsidR="00942089" w:rsidRPr="00942089" w:rsidRDefault="00942089" w:rsidP="00942089">
                  <w:pPr>
                    <w:jc w:val="both"/>
                    <w:rPr>
                      <w:rFonts w:cs="Arial"/>
                      <w:b/>
                      <w:lang w:val="en-US"/>
                    </w:rPr>
                  </w:pPr>
                </w:p>
                <w:p w14:paraId="0E7D865D" w14:textId="77777777" w:rsidR="00942089" w:rsidRPr="00942089" w:rsidRDefault="00942089" w:rsidP="00942089">
                  <w:pPr>
                    <w:jc w:val="both"/>
                    <w:rPr>
                      <w:rFonts w:cs="Arial"/>
                      <w:i/>
                      <w:lang w:val="en-US"/>
                    </w:rPr>
                  </w:pPr>
                  <w:r w:rsidRPr="00942089">
                    <w:rPr>
                      <w:rFonts w:cs="Arial"/>
                      <w:lang w:val="en-US"/>
                    </w:rPr>
                    <w:t>Dr. Robin Seidel</w:t>
                  </w:r>
                  <w:r w:rsidRPr="00942089">
                    <w:rPr>
                      <w:rFonts w:cs="Arial"/>
                      <w:i/>
                      <w:lang w:val="en-US"/>
                    </w:rPr>
                    <w:t>, Member of the IMDRF Adverse Events Working Group</w:t>
                  </w:r>
                </w:p>
                <w:p w14:paraId="387C4390" w14:textId="0BF343D2" w:rsidR="00942089" w:rsidRPr="00942089" w:rsidRDefault="00942089" w:rsidP="00942089">
                  <w:pPr>
                    <w:jc w:val="both"/>
                    <w:rPr>
                      <w:rFonts w:cs="Arial"/>
                      <w:i/>
                      <w:lang w:val="en-US"/>
                    </w:rPr>
                  </w:pPr>
                </w:p>
              </w:tc>
            </w:tr>
            <w:tr w:rsidR="00942089" w:rsidRPr="00942089" w14:paraId="3638AB39" w14:textId="77777777" w:rsidTr="00942089">
              <w:trPr>
                <w:trHeight w:val="1062"/>
              </w:trPr>
              <w:tc>
                <w:tcPr>
                  <w:tcW w:w="1850" w:type="dxa"/>
                </w:tcPr>
                <w:p w14:paraId="27B971CA" w14:textId="72B0D6FB" w:rsidR="00942089" w:rsidRPr="00942089" w:rsidRDefault="00942089" w:rsidP="00942089">
                  <w:pPr>
                    <w:jc w:val="both"/>
                    <w:rPr>
                      <w:rFonts w:cs="Arial"/>
                    </w:rPr>
                  </w:pPr>
                  <w:r w:rsidRPr="00942089">
                    <w:rPr>
                      <w:rFonts w:cs="Arial"/>
                    </w:rPr>
                    <w:t>11.</w:t>
                  </w:r>
                  <w:r w:rsidR="005A48CB">
                    <w:rPr>
                      <w:rFonts w:cs="Arial"/>
                    </w:rPr>
                    <w:t>50</w:t>
                  </w:r>
                  <w:r w:rsidRPr="00942089">
                    <w:rPr>
                      <w:rFonts w:cs="Arial"/>
                    </w:rPr>
                    <w:t xml:space="preserve"> Uhr - 12.</w:t>
                  </w:r>
                  <w:r w:rsidR="005A48CB">
                    <w:rPr>
                      <w:rFonts w:cs="Arial"/>
                    </w:rPr>
                    <w:t>2</w:t>
                  </w:r>
                  <w:r w:rsidRPr="00942089">
                    <w:rPr>
                      <w:rFonts w:cs="Arial"/>
                    </w:rPr>
                    <w:t>5 Uhr</w:t>
                  </w:r>
                </w:p>
                <w:p w14:paraId="104F17D8" w14:textId="77777777" w:rsidR="00942089" w:rsidRPr="00942089" w:rsidRDefault="00942089" w:rsidP="00942089">
                  <w:pPr>
                    <w:jc w:val="both"/>
                    <w:rPr>
                      <w:rFonts w:cs="Arial"/>
                    </w:rPr>
                  </w:pPr>
                  <w:r w:rsidRPr="00942089">
                    <w:rPr>
                      <w:rFonts w:cs="Arial"/>
                    </w:rPr>
                    <w:t>(inkl. Diskussion)</w:t>
                  </w:r>
                </w:p>
                <w:p w14:paraId="45527B8E" w14:textId="77777777" w:rsidR="00942089" w:rsidRPr="00942089" w:rsidRDefault="00942089" w:rsidP="00942089">
                  <w:pPr>
                    <w:jc w:val="both"/>
                    <w:rPr>
                      <w:rFonts w:cs="Arial"/>
                    </w:rPr>
                  </w:pPr>
                </w:p>
              </w:tc>
              <w:tc>
                <w:tcPr>
                  <w:tcW w:w="5354" w:type="dxa"/>
                </w:tcPr>
                <w:p w14:paraId="085AD85F" w14:textId="77777777" w:rsidR="00942089" w:rsidRPr="00942089" w:rsidRDefault="00942089" w:rsidP="00942089">
                  <w:pPr>
                    <w:jc w:val="both"/>
                    <w:rPr>
                      <w:rFonts w:cs="Arial"/>
                      <w:b/>
                    </w:rPr>
                  </w:pPr>
                  <w:r w:rsidRPr="00942089">
                    <w:rPr>
                      <w:rFonts w:cs="Arial"/>
                      <w:b/>
                    </w:rPr>
                    <w:t>Praktische Umsetzung der neuen Anforderungen und erste Erfahrungen aus der Industrie</w:t>
                  </w:r>
                </w:p>
                <w:p w14:paraId="202B6990" w14:textId="77777777" w:rsidR="00942089" w:rsidRPr="00942089" w:rsidRDefault="00942089" w:rsidP="00942089">
                  <w:pPr>
                    <w:jc w:val="both"/>
                    <w:rPr>
                      <w:rFonts w:cs="Arial"/>
                    </w:rPr>
                  </w:pPr>
                </w:p>
                <w:p w14:paraId="3C7D83DE" w14:textId="77777777" w:rsidR="00942089" w:rsidRPr="00942089" w:rsidRDefault="00942089" w:rsidP="00942089">
                  <w:pPr>
                    <w:jc w:val="both"/>
                    <w:rPr>
                      <w:rFonts w:cs="Arial"/>
                      <w:b/>
                      <w:i/>
                    </w:rPr>
                  </w:pPr>
                  <w:r w:rsidRPr="00942089">
                    <w:rPr>
                      <w:rFonts w:cs="Arial"/>
                    </w:rPr>
                    <w:t xml:space="preserve">Bernd Walker, </w:t>
                  </w:r>
                  <w:r w:rsidRPr="00942089">
                    <w:rPr>
                      <w:rFonts w:cs="Arial"/>
                      <w:i/>
                    </w:rPr>
                    <w:t>VITA Zahnfabrik H. Rauter GmbH &amp; Co. KG</w:t>
                  </w:r>
                  <w:r w:rsidRPr="00942089">
                    <w:rPr>
                      <w:rFonts w:ascii="Times New Roman" w:hAnsi="Times New Roman"/>
                      <w:i/>
                      <w:noProof/>
                      <w:vanish/>
                    </w:rPr>
                    <w:drawing>
                      <wp:inline distT="0" distB="0" distL="0" distR="0" wp14:anchorId="43904421" wp14:editId="109290B0">
                        <wp:extent cx="9525" cy="9525"/>
                        <wp:effectExtent l="0" t="0" r="0" b="0"/>
                        <wp:docPr id="3" name="Grafik 3" descr="https://bahbonn.crm4.dynamics.com/_imgs/imagestrips/transparent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customerid_lookupSearchIcon" descr="https://bahbonn.crm4.dynamics.com/_imgs/imagestrips/transparent_spac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942089" w:rsidRPr="00942089" w14:paraId="64B51931" w14:textId="77777777" w:rsidTr="00942089">
              <w:trPr>
                <w:trHeight w:val="1062"/>
              </w:trPr>
              <w:tc>
                <w:tcPr>
                  <w:tcW w:w="1850" w:type="dxa"/>
                </w:tcPr>
                <w:p w14:paraId="370D7FCD" w14:textId="77777777" w:rsidR="00942089" w:rsidRPr="00942089" w:rsidRDefault="00942089" w:rsidP="00942089">
                  <w:pPr>
                    <w:jc w:val="both"/>
                    <w:rPr>
                      <w:rFonts w:cs="Arial"/>
                      <w:b/>
                    </w:rPr>
                  </w:pPr>
                </w:p>
                <w:p w14:paraId="1BECAA00" w14:textId="55E53AA8" w:rsidR="00942089" w:rsidRPr="00942089" w:rsidRDefault="00942089" w:rsidP="00942089">
                  <w:pPr>
                    <w:jc w:val="both"/>
                    <w:rPr>
                      <w:rFonts w:cs="Arial"/>
                      <w:b/>
                    </w:rPr>
                  </w:pPr>
                  <w:r w:rsidRPr="00942089">
                    <w:rPr>
                      <w:rFonts w:cs="Arial"/>
                      <w:b/>
                    </w:rPr>
                    <w:t>12.</w:t>
                  </w:r>
                  <w:r w:rsidR="00F81B44">
                    <w:rPr>
                      <w:rFonts w:cs="Arial"/>
                      <w:b/>
                    </w:rPr>
                    <w:t>25</w:t>
                  </w:r>
                  <w:r w:rsidRPr="00942089">
                    <w:rPr>
                      <w:rFonts w:cs="Arial"/>
                      <w:b/>
                    </w:rPr>
                    <w:t xml:space="preserve"> Uhr - 13.</w:t>
                  </w:r>
                  <w:r w:rsidR="00F81B44">
                    <w:rPr>
                      <w:rFonts w:cs="Arial"/>
                      <w:b/>
                    </w:rPr>
                    <w:t>30</w:t>
                  </w:r>
                  <w:r w:rsidRPr="00942089">
                    <w:rPr>
                      <w:rFonts w:cs="Arial"/>
                      <w:b/>
                    </w:rPr>
                    <w:t xml:space="preserve"> Uhr</w:t>
                  </w:r>
                </w:p>
                <w:p w14:paraId="61428343" w14:textId="77777777" w:rsidR="00942089" w:rsidRPr="00942089" w:rsidRDefault="00942089" w:rsidP="00942089">
                  <w:pPr>
                    <w:jc w:val="both"/>
                    <w:rPr>
                      <w:rFonts w:cs="Arial"/>
                      <w:b/>
                    </w:rPr>
                  </w:pPr>
                </w:p>
              </w:tc>
              <w:tc>
                <w:tcPr>
                  <w:tcW w:w="5354" w:type="dxa"/>
                </w:tcPr>
                <w:p w14:paraId="4FB28332" w14:textId="77777777" w:rsidR="00942089" w:rsidRPr="00942089" w:rsidRDefault="00942089" w:rsidP="00942089">
                  <w:pPr>
                    <w:jc w:val="both"/>
                    <w:rPr>
                      <w:rFonts w:cs="Arial"/>
                      <w:b/>
                    </w:rPr>
                  </w:pPr>
                </w:p>
                <w:p w14:paraId="0E5FF78C" w14:textId="77777777" w:rsidR="00942089" w:rsidRPr="00942089" w:rsidRDefault="00942089" w:rsidP="00942089">
                  <w:pPr>
                    <w:jc w:val="both"/>
                    <w:rPr>
                      <w:rFonts w:cs="Arial"/>
                      <w:b/>
                    </w:rPr>
                  </w:pPr>
                  <w:r w:rsidRPr="00942089">
                    <w:rPr>
                      <w:rFonts w:cs="Arial"/>
                      <w:b/>
                    </w:rPr>
                    <w:t>Mittagspause</w:t>
                  </w:r>
                </w:p>
                <w:p w14:paraId="12A87C4C" w14:textId="77777777" w:rsidR="00942089" w:rsidRPr="00942089" w:rsidRDefault="00942089" w:rsidP="00942089">
                  <w:pPr>
                    <w:jc w:val="both"/>
                    <w:rPr>
                      <w:rFonts w:cs="Arial"/>
                      <w:b/>
                    </w:rPr>
                  </w:pPr>
                </w:p>
              </w:tc>
            </w:tr>
            <w:tr w:rsidR="00942089" w:rsidRPr="00942089" w14:paraId="5F8AAE5C" w14:textId="77777777" w:rsidTr="00942089">
              <w:trPr>
                <w:trHeight w:val="1062"/>
              </w:trPr>
              <w:tc>
                <w:tcPr>
                  <w:tcW w:w="1850" w:type="dxa"/>
                </w:tcPr>
                <w:p w14:paraId="129465BD" w14:textId="328E99F6" w:rsidR="00942089" w:rsidRPr="00942089" w:rsidRDefault="00942089" w:rsidP="00942089">
                  <w:pPr>
                    <w:jc w:val="both"/>
                    <w:rPr>
                      <w:rFonts w:cs="Arial"/>
                    </w:rPr>
                  </w:pPr>
                  <w:r w:rsidRPr="00942089">
                    <w:rPr>
                      <w:rFonts w:cs="Arial"/>
                    </w:rPr>
                    <w:t>13.</w:t>
                  </w:r>
                  <w:r w:rsidR="00F81B44">
                    <w:rPr>
                      <w:rFonts w:cs="Arial"/>
                    </w:rPr>
                    <w:t>30</w:t>
                  </w:r>
                  <w:r w:rsidRPr="00942089">
                    <w:rPr>
                      <w:rFonts w:cs="Arial"/>
                    </w:rPr>
                    <w:t xml:space="preserve"> Uhr - 14.</w:t>
                  </w:r>
                  <w:r w:rsidR="00F81B44">
                    <w:rPr>
                      <w:rFonts w:cs="Arial"/>
                    </w:rPr>
                    <w:t>30</w:t>
                  </w:r>
                  <w:r w:rsidRPr="00942089">
                    <w:rPr>
                      <w:rFonts w:cs="Arial"/>
                    </w:rPr>
                    <w:t xml:space="preserve"> Uhr</w:t>
                  </w:r>
                </w:p>
                <w:p w14:paraId="620FBD94" w14:textId="77777777" w:rsidR="00942089" w:rsidRPr="00942089" w:rsidRDefault="00942089" w:rsidP="00942089">
                  <w:pPr>
                    <w:jc w:val="both"/>
                    <w:rPr>
                      <w:rFonts w:cs="Arial"/>
                    </w:rPr>
                  </w:pPr>
                  <w:r w:rsidRPr="00942089">
                    <w:rPr>
                      <w:rFonts w:cs="Arial"/>
                    </w:rPr>
                    <w:t>(inkl. Diskussion)</w:t>
                  </w:r>
                </w:p>
                <w:p w14:paraId="10E8C045" w14:textId="77777777" w:rsidR="00942089" w:rsidRPr="00942089" w:rsidRDefault="00942089" w:rsidP="00942089">
                  <w:pPr>
                    <w:jc w:val="both"/>
                    <w:rPr>
                      <w:rFonts w:cs="Arial"/>
                    </w:rPr>
                  </w:pPr>
                </w:p>
              </w:tc>
              <w:tc>
                <w:tcPr>
                  <w:tcW w:w="5354" w:type="dxa"/>
                </w:tcPr>
                <w:p w14:paraId="4C24C0F3" w14:textId="77777777" w:rsidR="00942089" w:rsidRPr="00942089" w:rsidRDefault="00942089" w:rsidP="00942089">
                  <w:pPr>
                    <w:jc w:val="both"/>
                    <w:rPr>
                      <w:rFonts w:cs="Arial"/>
                      <w:b/>
                    </w:rPr>
                  </w:pPr>
                  <w:r w:rsidRPr="00942089">
                    <w:rPr>
                      <w:rFonts w:cs="Arial"/>
                      <w:b/>
                    </w:rPr>
                    <w:t>Eine Übersicht über die neuen Anforderungen an klinische Prüfungen von Medizinprodukten in der MDR</w:t>
                  </w:r>
                </w:p>
                <w:p w14:paraId="390B18B9" w14:textId="77777777" w:rsidR="00942089" w:rsidRPr="00942089" w:rsidRDefault="00942089" w:rsidP="00942089">
                  <w:pPr>
                    <w:jc w:val="both"/>
                    <w:rPr>
                      <w:rFonts w:cs="Arial"/>
                    </w:rPr>
                  </w:pPr>
                </w:p>
                <w:p w14:paraId="2D497397" w14:textId="77777777" w:rsidR="00942089" w:rsidRPr="00942089" w:rsidRDefault="00942089" w:rsidP="00942089">
                  <w:pPr>
                    <w:jc w:val="both"/>
                    <w:rPr>
                      <w:rFonts w:cs="Arial"/>
                      <w:i/>
                    </w:rPr>
                  </w:pPr>
                  <w:r w:rsidRPr="00942089">
                    <w:rPr>
                      <w:rFonts w:cs="Arial"/>
                    </w:rPr>
                    <w:t xml:space="preserve">Dr. Ulf </w:t>
                  </w:r>
                  <w:proofErr w:type="spellStart"/>
                  <w:r w:rsidRPr="00942089">
                    <w:rPr>
                      <w:rFonts w:cs="Arial"/>
                    </w:rPr>
                    <w:t>Schriever</w:t>
                  </w:r>
                  <w:proofErr w:type="spellEnd"/>
                  <w:r w:rsidRPr="00942089">
                    <w:rPr>
                      <w:rFonts w:cs="Arial"/>
                    </w:rPr>
                    <w:t xml:space="preserve">, </w:t>
                  </w:r>
                  <w:r w:rsidRPr="00942089">
                    <w:rPr>
                      <w:rFonts w:cs="Arial"/>
                      <w:i/>
                    </w:rPr>
                    <w:t>Fachgebietsleiter klinische Prüfung, BfArM</w:t>
                  </w:r>
                </w:p>
                <w:p w14:paraId="79C04101" w14:textId="2ECA9882" w:rsidR="00942089" w:rsidRPr="00942089" w:rsidRDefault="00942089" w:rsidP="00942089">
                  <w:pPr>
                    <w:jc w:val="both"/>
                    <w:rPr>
                      <w:rFonts w:cs="Arial"/>
                      <w:i/>
                    </w:rPr>
                  </w:pPr>
                </w:p>
              </w:tc>
            </w:tr>
            <w:tr w:rsidR="00942089" w:rsidRPr="00942089" w14:paraId="09DAAE03" w14:textId="77777777" w:rsidTr="00942089">
              <w:trPr>
                <w:trHeight w:val="787"/>
              </w:trPr>
              <w:tc>
                <w:tcPr>
                  <w:tcW w:w="1850" w:type="dxa"/>
                </w:tcPr>
                <w:p w14:paraId="664FE7F2" w14:textId="72E17F49" w:rsidR="00942089" w:rsidRPr="00942089" w:rsidRDefault="00942089" w:rsidP="00942089">
                  <w:pPr>
                    <w:jc w:val="both"/>
                    <w:rPr>
                      <w:rFonts w:cs="Arial"/>
                    </w:rPr>
                  </w:pPr>
                  <w:r w:rsidRPr="00942089">
                    <w:rPr>
                      <w:rFonts w:cs="Arial"/>
                    </w:rPr>
                    <w:t>14.</w:t>
                  </w:r>
                  <w:r w:rsidR="00F81B44">
                    <w:rPr>
                      <w:rFonts w:cs="Arial"/>
                    </w:rPr>
                    <w:t>30</w:t>
                  </w:r>
                  <w:r w:rsidRPr="00942089">
                    <w:rPr>
                      <w:rFonts w:cs="Arial"/>
                    </w:rPr>
                    <w:t xml:space="preserve"> Uhr - 1</w:t>
                  </w:r>
                  <w:r w:rsidR="00F81B44">
                    <w:rPr>
                      <w:rFonts w:cs="Arial"/>
                    </w:rPr>
                    <w:t>5</w:t>
                  </w:r>
                  <w:r w:rsidRPr="00942089">
                    <w:rPr>
                      <w:rFonts w:cs="Arial"/>
                    </w:rPr>
                    <w:t>.</w:t>
                  </w:r>
                  <w:r w:rsidR="00F81B44">
                    <w:rPr>
                      <w:rFonts w:cs="Arial"/>
                    </w:rPr>
                    <w:t>05</w:t>
                  </w:r>
                  <w:r w:rsidRPr="00942089">
                    <w:rPr>
                      <w:rFonts w:cs="Arial"/>
                    </w:rPr>
                    <w:t xml:space="preserve"> Uhr</w:t>
                  </w:r>
                </w:p>
                <w:p w14:paraId="228217AA" w14:textId="77777777" w:rsidR="00942089" w:rsidRPr="00942089" w:rsidRDefault="00942089" w:rsidP="00942089">
                  <w:pPr>
                    <w:jc w:val="both"/>
                    <w:rPr>
                      <w:rFonts w:cs="Arial"/>
                    </w:rPr>
                  </w:pPr>
                  <w:r w:rsidRPr="00942089">
                    <w:rPr>
                      <w:rFonts w:cs="Arial"/>
                    </w:rPr>
                    <w:t>(inkl. Diskussion)</w:t>
                  </w:r>
                </w:p>
                <w:p w14:paraId="73D2AC0C" w14:textId="77777777" w:rsidR="00942089" w:rsidRPr="00942089" w:rsidRDefault="00942089" w:rsidP="00942089">
                  <w:pPr>
                    <w:jc w:val="both"/>
                    <w:rPr>
                      <w:rFonts w:cs="Arial"/>
                    </w:rPr>
                  </w:pPr>
                </w:p>
              </w:tc>
              <w:tc>
                <w:tcPr>
                  <w:tcW w:w="5354" w:type="dxa"/>
                </w:tcPr>
                <w:p w14:paraId="741F39A6" w14:textId="77777777" w:rsidR="00942089" w:rsidRPr="00942089" w:rsidRDefault="00942089" w:rsidP="00942089">
                  <w:pPr>
                    <w:jc w:val="both"/>
                    <w:rPr>
                      <w:rFonts w:cs="Arial"/>
                      <w:b/>
                    </w:rPr>
                  </w:pPr>
                  <w:r w:rsidRPr="00942089">
                    <w:rPr>
                      <w:rFonts w:cs="Arial"/>
                      <w:b/>
                    </w:rPr>
                    <w:t>Klinische Bewertung in der MDR</w:t>
                  </w:r>
                </w:p>
                <w:p w14:paraId="6CF387B8" w14:textId="77777777" w:rsidR="00942089" w:rsidRPr="00942089" w:rsidRDefault="00942089" w:rsidP="00942089">
                  <w:pPr>
                    <w:jc w:val="both"/>
                    <w:rPr>
                      <w:rFonts w:cs="Arial"/>
                    </w:rPr>
                  </w:pPr>
                </w:p>
                <w:p w14:paraId="55AA85C5" w14:textId="77777777" w:rsidR="00942089" w:rsidRPr="00942089" w:rsidRDefault="00942089" w:rsidP="00942089">
                  <w:pPr>
                    <w:jc w:val="both"/>
                    <w:rPr>
                      <w:rFonts w:cs="Arial"/>
                      <w:i/>
                    </w:rPr>
                  </w:pPr>
                  <w:r w:rsidRPr="00942089">
                    <w:rPr>
                      <w:rFonts w:cs="Arial"/>
                    </w:rPr>
                    <w:t xml:space="preserve">Berthold Trautmann, </w:t>
                  </w:r>
                  <w:r w:rsidRPr="00942089">
                    <w:rPr>
                      <w:rFonts w:cs="Arial"/>
                      <w:i/>
                    </w:rPr>
                    <w:t>Trautmann Consulting GmbH, Köln</w:t>
                  </w:r>
                </w:p>
              </w:tc>
            </w:tr>
            <w:tr w:rsidR="00942089" w:rsidRPr="00942089" w14:paraId="1F5B2066" w14:textId="77777777" w:rsidTr="00942089">
              <w:trPr>
                <w:trHeight w:val="1062"/>
              </w:trPr>
              <w:tc>
                <w:tcPr>
                  <w:tcW w:w="1850" w:type="dxa"/>
                </w:tcPr>
                <w:p w14:paraId="25525B98" w14:textId="77777777" w:rsidR="00942089" w:rsidRPr="00942089" w:rsidRDefault="00942089" w:rsidP="00942089">
                  <w:pPr>
                    <w:jc w:val="both"/>
                    <w:rPr>
                      <w:rFonts w:cs="Arial"/>
                      <w:b/>
                    </w:rPr>
                  </w:pPr>
                </w:p>
                <w:p w14:paraId="63909A07" w14:textId="4FFF96AB" w:rsidR="00942089" w:rsidRPr="00942089" w:rsidRDefault="00942089" w:rsidP="00942089">
                  <w:pPr>
                    <w:jc w:val="both"/>
                    <w:rPr>
                      <w:rFonts w:cs="Arial"/>
                      <w:b/>
                    </w:rPr>
                  </w:pPr>
                  <w:r w:rsidRPr="00942089">
                    <w:rPr>
                      <w:rFonts w:cs="Arial"/>
                      <w:b/>
                    </w:rPr>
                    <w:t>1</w:t>
                  </w:r>
                  <w:r w:rsidR="00F81B44">
                    <w:rPr>
                      <w:rFonts w:cs="Arial"/>
                      <w:b/>
                    </w:rPr>
                    <w:t>5</w:t>
                  </w:r>
                  <w:r w:rsidRPr="00942089">
                    <w:rPr>
                      <w:rFonts w:cs="Arial"/>
                      <w:b/>
                    </w:rPr>
                    <w:t>.</w:t>
                  </w:r>
                  <w:r w:rsidR="00F81B44">
                    <w:rPr>
                      <w:rFonts w:cs="Arial"/>
                      <w:b/>
                    </w:rPr>
                    <w:t>05</w:t>
                  </w:r>
                  <w:r w:rsidRPr="00942089">
                    <w:rPr>
                      <w:rFonts w:cs="Arial"/>
                      <w:b/>
                    </w:rPr>
                    <w:t xml:space="preserve"> Uhr - ca. 15.</w:t>
                  </w:r>
                  <w:r w:rsidR="00F81B44">
                    <w:rPr>
                      <w:rFonts w:cs="Arial"/>
                      <w:b/>
                    </w:rPr>
                    <w:t>25</w:t>
                  </w:r>
                  <w:r w:rsidRPr="00942089">
                    <w:rPr>
                      <w:rFonts w:cs="Arial"/>
                      <w:b/>
                    </w:rPr>
                    <w:t xml:space="preserve"> Uhr</w:t>
                  </w:r>
                </w:p>
                <w:p w14:paraId="3D71E725" w14:textId="77777777" w:rsidR="00942089" w:rsidRPr="00942089" w:rsidRDefault="00942089" w:rsidP="00942089">
                  <w:pPr>
                    <w:jc w:val="both"/>
                    <w:rPr>
                      <w:rFonts w:cs="Arial"/>
                    </w:rPr>
                  </w:pPr>
                </w:p>
              </w:tc>
              <w:tc>
                <w:tcPr>
                  <w:tcW w:w="5354" w:type="dxa"/>
                </w:tcPr>
                <w:p w14:paraId="55BD3FCC" w14:textId="77777777" w:rsidR="00942089" w:rsidRPr="00942089" w:rsidRDefault="00942089" w:rsidP="00942089">
                  <w:pPr>
                    <w:jc w:val="both"/>
                    <w:rPr>
                      <w:rFonts w:cs="Arial"/>
                      <w:b/>
                    </w:rPr>
                  </w:pPr>
                </w:p>
                <w:p w14:paraId="58454847" w14:textId="77777777" w:rsidR="00942089" w:rsidRPr="00942089" w:rsidRDefault="00942089" w:rsidP="00942089">
                  <w:pPr>
                    <w:jc w:val="both"/>
                    <w:rPr>
                      <w:rFonts w:cs="Arial"/>
                      <w:b/>
                    </w:rPr>
                  </w:pPr>
                  <w:r w:rsidRPr="00942089">
                    <w:rPr>
                      <w:rFonts w:cs="Arial"/>
                      <w:b/>
                    </w:rPr>
                    <w:t>Kaffeepause</w:t>
                  </w:r>
                </w:p>
                <w:p w14:paraId="74F2BD75" w14:textId="77777777" w:rsidR="00942089" w:rsidRPr="00942089" w:rsidRDefault="00942089" w:rsidP="00942089">
                  <w:pPr>
                    <w:jc w:val="both"/>
                    <w:rPr>
                      <w:rFonts w:cs="Arial"/>
                      <w:b/>
                    </w:rPr>
                  </w:pPr>
                </w:p>
              </w:tc>
            </w:tr>
            <w:tr w:rsidR="00942089" w:rsidRPr="00942089" w14:paraId="2D1FF2E4" w14:textId="77777777" w:rsidTr="00942089">
              <w:trPr>
                <w:trHeight w:val="799"/>
              </w:trPr>
              <w:tc>
                <w:tcPr>
                  <w:tcW w:w="1850" w:type="dxa"/>
                </w:tcPr>
                <w:p w14:paraId="05F6BC4E" w14:textId="0C295D1A" w:rsidR="00942089" w:rsidRPr="00942089" w:rsidRDefault="00942089" w:rsidP="00942089">
                  <w:pPr>
                    <w:jc w:val="both"/>
                    <w:rPr>
                      <w:rFonts w:cs="Arial"/>
                    </w:rPr>
                  </w:pPr>
                  <w:r w:rsidRPr="00942089">
                    <w:rPr>
                      <w:rFonts w:cs="Arial"/>
                    </w:rPr>
                    <w:t>15.</w:t>
                  </w:r>
                  <w:r w:rsidR="00F81B44">
                    <w:rPr>
                      <w:rFonts w:cs="Arial"/>
                    </w:rPr>
                    <w:t>25</w:t>
                  </w:r>
                  <w:r w:rsidRPr="00942089">
                    <w:rPr>
                      <w:rFonts w:cs="Arial"/>
                    </w:rPr>
                    <w:t xml:space="preserve"> Uhr - 1</w:t>
                  </w:r>
                  <w:r w:rsidR="00F81B44">
                    <w:rPr>
                      <w:rFonts w:cs="Arial"/>
                    </w:rPr>
                    <w:t>6</w:t>
                  </w:r>
                  <w:r w:rsidRPr="00942089">
                    <w:rPr>
                      <w:rFonts w:cs="Arial"/>
                    </w:rPr>
                    <w:t>.</w:t>
                  </w:r>
                  <w:r w:rsidR="00F81B44">
                    <w:rPr>
                      <w:rFonts w:cs="Arial"/>
                    </w:rPr>
                    <w:t>0</w:t>
                  </w:r>
                  <w:r w:rsidRPr="00942089">
                    <w:rPr>
                      <w:rFonts w:cs="Arial"/>
                    </w:rPr>
                    <w:t>0 Uhr</w:t>
                  </w:r>
                </w:p>
                <w:p w14:paraId="65A2A83E" w14:textId="77777777" w:rsidR="00942089" w:rsidRPr="00942089" w:rsidRDefault="00942089" w:rsidP="00942089">
                  <w:pPr>
                    <w:jc w:val="both"/>
                    <w:rPr>
                      <w:rFonts w:cs="Arial"/>
                    </w:rPr>
                  </w:pPr>
                  <w:r w:rsidRPr="00942089">
                    <w:rPr>
                      <w:rFonts w:cs="Arial"/>
                    </w:rPr>
                    <w:t>(inkl. Diskussion)</w:t>
                  </w:r>
                </w:p>
                <w:p w14:paraId="50E43965" w14:textId="77777777" w:rsidR="00942089" w:rsidRPr="00942089" w:rsidRDefault="00942089" w:rsidP="00942089">
                  <w:pPr>
                    <w:jc w:val="both"/>
                    <w:rPr>
                      <w:rFonts w:cs="Arial"/>
                    </w:rPr>
                  </w:pPr>
                </w:p>
                <w:p w14:paraId="2C1D3D4C" w14:textId="75E442D1" w:rsidR="00942089" w:rsidRPr="00942089" w:rsidRDefault="00942089" w:rsidP="00942089">
                  <w:pPr>
                    <w:jc w:val="both"/>
                    <w:rPr>
                      <w:rFonts w:cs="Arial"/>
                    </w:rPr>
                  </w:pPr>
                </w:p>
              </w:tc>
              <w:tc>
                <w:tcPr>
                  <w:tcW w:w="5354" w:type="dxa"/>
                </w:tcPr>
                <w:p w14:paraId="78C5603A" w14:textId="77777777" w:rsidR="00942089" w:rsidRPr="00942089" w:rsidRDefault="00942089" w:rsidP="00942089">
                  <w:pPr>
                    <w:jc w:val="both"/>
                    <w:rPr>
                      <w:rFonts w:cs="Arial"/>
                      <w:b/>
                    </w:rPr>
                  </w:pPr>
                  <w:r w:rsidRPr="00942089">
                    <w:rPr>
                      <w:rFonts w:cs="Arial"/>
                      <w:b/>
                    </w:rPr>
                    <w:t>Klinische Prüfung von Medizinprodukten aus Herstellersicht</w:t>
                  </w:r>
                </w:p>
                <w:p w14:paraId="4709862F" w14:textId="77777777" w:rsidR="00942089" w:rsidRPr="00942089" w:rsidRDefault="00942089" w:rsidP="00942089">
                  <w:pPr>
                    <w:jc w:val="both"/>
                    <w:rPr>
                      <w:rFonts w:cs="Arial"/>
                      <w:b/>
                    </w:rPr>
                  </w:pPr>
                </w:p>
                <w:p w14:paraId="536D8F51" w14:textId="77777777" w:rsidR="00942089" w:rsidRPr="005A48CB" w:rsidRDefault="00942089" w:rsidP="00942089">
                  <w:pPr>
                    <w:jc w:val="both"/>
                    <w:rPr>
                      <w:rFonts w:cs="Arial"/>
                    </w:rPr>
                  </w:pPr>
                  <w:r w:rsidRPr="00942089">
                    <w:rPr>
                      <w:rFonts w:cs="Arial"/>
                    </w:rPr>
                    <w:t xml:space="preserve">Berthold Trautmann, </w:t>
                  </w:r>
                  <w:r w:rsidRPr="00942089">
                    <w:rPr>
                      <w:rFonts w:cs="Arial"/>
                      <w:i/>
                    </w:rPr>
                    <w:t>Trautmann Consulting GmbH, Köln</w:t>
                  </w:r>
                </w:p>
              </w:tc>
            </w:tr>
            <w:tr w:rsidR="00942089" w:rsidRPr="00942089" w14:paraId="56FD0406" w14:textId="77777777" w:rsidTr="00942089">
              <w:trPr>
                <w:trHeight w:val="262"/>
              </w:trPr>
              <w:tc>
                <w:tcPr>
                  <w:tcW w:w="1850" w:type="dxa"/>
                </w:tcPr>
                <w:p w14:paraId="3DB5CDD9" w14:textId="29E5654B" w:rsidR="00942089" w:rsidRPr="00942089" w:rsidRDefault="00942089" w:rsidP="00F81B44">
                  <w:pPr>
                    <w:rPr>
                      <w:rFonts w:cs="Arial"/>
                      <w:b/>
                    </w:rPr>
                  </w:pPr>
                  <w:r w:rsidRPr="00942089">
                    <w:rPr>
                      <w:rFonts w:cs="Arial"/>
                      <w:b/>
                    </w:rPr>
                    <w:t xml:space="preserve">Ende: </w:t>
                  </w:r>
                  <w:r w:rsidR="00F81B44">
                    <w:rPr>
                      <w:rFonts w:cs="Arial"/>
                      <w:b/>
                    </w:rPr>
                    <w:t xml:space="preserve"> </w:t>
                  </w:r>
                  <w:r w:rsidRPr="00942089">
                    <w:rPr>
                      <w:rFonts w:cs="Arial"/>
                      <w:b/>
                    </w:rPr>
                    <w:t>ca. 1</w:t>
                  </w:r>
                  <w:r w:rsidR="00F81B44">
                    <w:rPr>
                      <w:rFonts w:cs="Arial"/>
                      <w:b/>
                    </w:rPr>
                    <w:t>6</w:t>
                  </w:r>
                  <w:r w:rsidRPr="00942089">
                    <w:rPr>
                      <w:rFonts w:cs="Arial"/>
                      <w:b/>
                    </w:rPr>
                    <w:t>.</w:t>
                  </w:r>
                  <w:r w:rsidR="00F81B44">
                    <w:rPr>
                      <w:rFonts w:cs="Arial"/>
                      <w:b/>
                    </w:rPr>
                    <w:t>0</w:t>
                  </w:r>
                  <w:r w:rsidRPr="00942089">
                    <w:rPr>
                      <w:rFonts w:cs="Arial"/>
                      <w:b/>
                    </w:rPr>
                    <w:t>0 Uhr</w:t>
                  </w:r>
                </w:p>
              </w:tc>
              <w:tc>
                <w:tcPr>
                  <w:tcW w:w="5354" w:type="dxa"/>
                </w:tcPr>
                <w:p w14:paraId="02A6E071" w14:textId="77777777" w:rsidR="00942089" w:rsidRPr="00942089" w:rsidRDefault="00942089" w:rsidP="00942089">
                  <w:pPr>
                    <w:jc w:val="both"/>
                    <w:rPr>
                      <w:rFonts w:cs="Arial"/>
                      <w:szCs w:val="24"/>
                    </w:rPr>
                  </w:pPr>
                </w:p>
              </w:tc>
            </w:tr>
          </w:tbl>
          <w:p w14:paraId="2B23EEFC" w14:textId="5A5C5B15" w:rsidR="002E0CA5" w:rsidRPr="00942089" w:rsidRDefault="002E0CA5" w:rsidP="00942089">
            <w:pPr>
              <w:pStyle w:val="StandardBAHUMVIER"/>
              <w:rPr>
                <w:sz w:val="23"/>
                <w:szCs w:val="23"/>
              </w:rPr>
            </w:pPr>
          </w:p>
          <w:p w14:paraId="0E21E260" w14:textId="58FA6AC5" w:rsidR="002E0CA5" w:rsidRPr="00011670" w:rsidRDefault="00FC2F9B" w:rsidP="00942089">
            <w:pPr>
              <w:pStyle w:val="StandardBAHUMVIER"/>
              <w:rPr>
                <w:szCs w:val="23"/>
              </w:rPr>
            </w:pPr>
            <w:bookmarkStart w:id="0" w:name="_GoBack"/>
            <w:bookmarkEnd w:id="0"/>
            <w:r w:rsidRPr="00011670">
              <w:rPr>
                <w:szCs w:val="23"/>
              </w:rPr>
              <w:t>Die Informationsveranstaltung ist für die Mitglieder des BAH bestimmt und für diese kostenlos. Bitte melden Sie sich auf beiliegendem Formblatt verbindlich an, damit wir vorplanen und bei drohendem Überschreiten der Kapazitätsgrenze rechtzeitig reagieren können.</w:t>
            </w:r>
          </w:p>
          <w:p w14:paraId="312800E0" w14:textId="400342A2" w:rsidR="006A1580" w:rsidRPr="00942089" w:rsidRDefault="006A1580" w:rsidP="00942089">
            <w:pPr>
              <w:pStyle w:val="Default"/>
              <w:spacing w:line="276" w:lineRule="auto"/>
              <w:jc w:val="both"/>
              <w:rPr>
                <w:color w:val="auto"/>
                <w:u w:val="single"/>
              </w:rPr>
            </w:pPr>
          </w:p>
        </w:tc>
      </w:tr>
      <w:tr w:rsidR="00137077" w:rsidRPr="00582B2D" w14:paraId="3DAE2BFD" w14:textId="77777777" w:rsidTr="00FD50A6">
        <w:trPr>
          <w:trHeight w:val="454"/>
        </w:trPr>
        <w:tc>
          <w:tcPr>
            <w:tcW w:w="1418" w:type="dxa"/>
            <w:vAlign w:val="center"/>
          </w:tcPr>
          <w:p w14:paraId="7AD24179" w14:textId="5958F284" w:rsidR="00137077" w:rsidRPr="000B2E9C" w:rsidRDefault="0027207D" w:rsidP="00186965">
            <w:pPr>
              <w:pStyle w:val="StandardBAHUMVIER"/>
              <w:tabs>
                <w:tab w:val="right" w:pos="1877"/>
              </w:tabs>
              <w:spacing w:after="20" w:line="240" w:lineRule="auto"/>
              <w:jc w:val="left"/>
              <w:rPr>
                <w:i/>
              </w:rPr>
            </w:pPr>
            <w:r>
              <w:rPr>
                <w:i/>
              </w:rPr>
              <w:lastRenderedPageBreak/>
              <w:tab/>
            </w:r>
          </w:p>
        </w:tc>
        <w:tc>
          <w:tcPr>
            <w:tcW w:w="7654" w:type="dxa"/>
            <w:tcBorders>
              <w:right w:val="nil"/>
            </w:tcBorders>
            <w:vAlign w:val="center"/>
          </w:tcPr>
          <w:tbl>
            <w:tblPr>
              <w:tblStyle w:val="Tabellenraster"/>
              <w:tblW w:w="0" w:type="auto"/>
              <w:tblBorders>
                <w:left w:val="none" w:sz="0" w:space="0" w:color="auto"/>
              </w:tblBorders>
              <w:tblLayout w:type="fixed"/>
              <w:tblLook w:val="04A0" w:firstRow="1" w:lastRow="0" w:firstColumn="1" w:lastColumn="0" w:noHBand="0" w:noVBand="1"/>
            </w:tblPr>
            <w:tblGrid>
              <w:gridCol w:w="7371"/>
            </w:tblGrid>
            <w:tr w:rsidR="004D35A8" w:rsidRPr="00DE28EC" w14:paraId="032C8B5C" w14:textId="77777777" w:rsidTr="003350B6">
              <w:trPr>
                <w:trHeight w:val="454"/>
              </w:trPr>
              <w:tc>
                <w:tcPr>
                  <w:tcW w:w="7371" w:type="dxa"/>
                  <w:tcBorders>
                    <w:right w:val="nil"/>
                  </w:tcBorders>
                </w:tcPr>
                <w:p w14:paraId="5D599CF7" w14:textId="77777777" w:rsidR="004D35A8" w:rsidRDefault="004D35A8" w:rsidP="004D35A8">
                  <w:pPr>
                    <w:pStyle w:val="Verfasser"/>
                    <w:spacing w:after="20" w:line="240" w:lineRule="auto"/>
                    <w:jc w:val="both"/>
                  </w:pPr>
                  <w:r>
                    <w:t xml:space="preserve">Dr. Heike Wollersen – </w:t>
                  </w:r>
                  <w:hyperlink r:id="rId12" w:history="1">
                    <w:r w:rsidRPr="00962A76">
                      <w:rPr>
                        <w:rStyle w:val="Hyperlink"/>
                      </w:rPr>
                      <w:t>wollersen@bah-bonn.de</w:t>
                    </w:r>
                  </w:hyperlink>
                </w:p>
                <w:p w14:paraId="3BBAAA85" w14:textId="760B2C88" w:rsidR="004D35A8" w:rsidRPr="00DE28EC" w:rsidRDefault="004D35A8" w:rsidP="004D35A8">
                  <w:pPr>
                    <w:pStyle w:val="Verfasser"/>
                  </w:pPr>
                  <w:r w:rsidRPr="00703779">
                    <w:t>Marie Anton</w:t>
                  </w:r>
                  <w:r>
                    <w:t xml:space="preserve"> – </w:t>
                  </w:r>
                  <w:hyperlink r:id="rId13" w:history="1">
                    <w:r w:rsidRPr="00687131">
                      <w:rPr>
                        <w:rStyle w:val="Hyperlink"/>
                      </w:rPr>
                      <w:t>anton@bah-bonn.de</w:t>
                    </w:r>
                  </w:hyperlink>
                </w:p>
              </w:tc>
            </w:tr>
          </w:tbl>
          <w:p w14:paraId="6F26C706" w14:textId="1F9D451C" w:rsidR="000B2E9C" w:rsidRPr="00DE28EC" w:rsidRDefault="000B2E9C" w:rsidP="000B2E9C">
            <w:pPr>
              <w:pStyle w:val="Verfasser"/>
              <w:spacing w:after="20" w:line="240" w:lineRule="auto"/>
              <w:jc w:val="both"/>
            </w:pPr>
          </w:p>
        </w:tc>
      </w:tr>
      <w:tr w:rsidR="0036758D" w14:paraId="6DBE9DCE" w14:textId="77777777" w:rsidTr="00FD50A6">
        <w:trPr>
          <w:trHeight w:val="454"/>
        </w:trPr>
        <w:tc>
          <w:tcPr>
            <w:tcW w:w="1418" w:type="dxa"/>
            <w:tcBorders>
              <w:bottom w:val="single" w:sz="4" w:space="0" w:color="auto"/>
            </w:tcBorders>
            <w:shd w:val="clear" w:color="auto" w:fill="FFFF00"/>
            <w:vAlign w:val="center"/>
          </w:tcPr>
          <w:p w14:paraId="295B9886" w14:textId="685346EB" w:rsidR="00764576" w:rsidRPr="00B62758" w:rsidRDefault="0060494B" w:rsidP="00A13F80">
            <w:pPr>
              <w:pStyle w:val="StandardBAHUMVIER"/>
              <w:spacing w:after="20" w:line="240" w:lineRule="auto"/>
              <w:jc w:val="left"/>
              <w:rPr>
                <w:i/>
              </w:rPr>
            </w:pPr>
            <w:r>
              <w:rPr>
                <w:i/>
              </w:rPr>
              <w:t>Thema bzw.</w:t>
            </w:r>
          </w:p>
          <w:p w14:paraId="5DDA57A9" w14:textId="48BD831C" w:rsidR="0036758D" w:rsidRPr="00B62758" w:rsidRDefault="00764576" w:rsidP="00A13F80">
            <w:pPr>
              <w:pStyle w:val="StandardBAHUMVIER"/>
              <w:spacing w:after="20" w:line="240" w:lineRule="auto"/>
              <w:jc w:val="left"/>
              <w:rPr>
                <w:i/>
              </w:rPr>
            </w:pPr>
            <w:r w:rsidRPr="00B62758">
              <w:rPr>
                <w:i/>
              </w:rPr>
              <w:lastRenderedPageBreak/>
              <w:t>Pfad im Intranet</w:t>
            </w:r>
          </w:p>
        </w:tc>
        <w:tc>
          <w:tcPr>
            <w:tcW w:w="7654" w:type="dxa"/>
            <w:tcBorders>
              <w:bottom w:val="single" w:sz="4" w:space="0" w:color="auto"/>
              <w:right w:val="nil"/>
            </w:tcBorders>
            <w:shd w:val="clear" w:color="auto" w:fill="FFFF00"/>
            <w:vAlign w:val="center"/>
          </w:tcPr>
          <w:p w14:paraId="1C61C491" w14:textId="3EE3FEC9" w:rsidR="00F43750" w:rsidRPr="00B62758" w:rsidRDefault="005E265A" w:rsidP="00A13F80">
            <w:pPr>
              <w:pStyle w:val="StandardBAHUMVIER"/>
              <w:numPr>
                <w:ilvl w:val="0"/>
                <w:numId w:val="9"/>
              </w:numPr>
              <w:spacing w:after="20" w:line="240" w:lineRule="auto"/>
            </w:pPr>
            <w:r>
              <w:lastRenderedPageBreak/>
              <w:t>Medizinprodukte &gt; Verschiedenes</w:t>
            </w:r>
          </w:p>
        </w:tc>
      </w:tr>
      <w:tr w:rsidR="007766FD" w14:paraId="4728BBF2" w14:textId="77777777" w:rsidTr="00FD50A6">
        <w:trPr>
          <w:trHeight w:val="454"/>
        </w:trPr>
        <w:tc>
          <w:tcPr>
            <w:tcW w:w="1418" w:type="dxa"/>
            <w:shd w:val="clear" w:color="auto" w:fill="auto"/>
            <w:vAlign w:val="center"/>
          </w:tcPr>
          <w:p w14:paraId="67BB03D0" w14:textId="513BCB5E" w:rsidR="007766FD" w:rsidRPr="00B62758" w:rsidRDefault="00C95E84" w:rsidP="00A13F80">
            <w:pPr>
              <w:pStyle w:val="StandardBAHUMVIER"/>
              <w:spacing w:after="20" w:line="240" w:lineRule="auto"/>
              <w:jc w:val="left"/>
              <w:rPr>
                <w:i/>
              </w:rPr>
            </w:pPr>
            <w:proofErr w:type="gramStart"/>
            <w:r>
              <w:rPr>
                <w:i/>
              </w:rPr>
              <w:t>Bild</w:t>
            </w:r>
            <w:proofErr w:type="gramEnd"/>
            <w:r>
              <w:rPr>
                <w:i/>
              </w:rPr>
              <w:t xml:space="preserve"> </w:t>
            </w:r>
            <w:r>
              <w:rPr>
                <w:i/>
              </w:rPr>
              <w:br/>
            </w:r>
            <w:r w:rsidRPr="00C95E84">
              <w:rPr>
                <w:i/>
                <w:color w:val="1F497D" w:themeColor="text2"/>
                <w:sz w:val="22"/>
                <w:szCs w:val="22"/>
              </w:rPr>
              <w:t>wenn</w:t>
            </w:r>
            <w:r w:rsidR="007766FD" w:rsidRPr="00C95E84">
              <w:rPr>
                <w:i/>
                <w:color w:val="1F497D" w:themeColor="text2"/>
                <w:sz w:val="22"/>
                <w:szCs w:val="22"/>
              </w:rPr>
              <w:t xml:space="preserve"> Datei </w:t>
            </w:r>
            <w:r w:rsidRPr="00C95E84">
              <w:rPr>
                <w:i/>
                <w:color w:val="1F497D" w:themeColor="text2"/>
                <w:sz w:val="22"/>
                <w:szCs w:val="22"/>
              </w:rPr>
              <w:t>+</w:t>
            </w:r>
            <w:r w:rsidR="007766FD" w:rsidRPr="00C95E84">
              <w:rPr>
                <w:i/>
                <w:color w:val="1F497D" w:themeColor="text2"/>
                <w:sz w:val="22"/>
                <w:szCs w:val="22"/>
              </w:rPr>
              <w:t xml:space="preserve"> Rechte vorhanden</w:t>
            </w:r>
          </w:p>
        </w:tc>
        <w:tc>
          <w:tcPr>
            <w:tcW w:w="7654" w:type="dxa"/>
            <w:tcBorders>
              <w:right w:val="nil"/>
            </w:tcBorders>
            <w:shd w:val="clear" w:color="auto" w:fill="auto"/>
            <w:vAlign w:val="center"/>
          </w:tcPr>
          <w:p w14:paraId="0C8E38E1" w14:textId="4011FE1D" w:rsidR="007766FD" w:rsidRPr="00B62758" w:rsidRDefault="00323C62" w:rsidP="00A13F80">
            <w:pPr>
              <w:pStyle w:val="StandardBAHUMVIER"/>
              <w:spacing w:after="20" w:line="240" w:lineRule="auto"/>
            </w:pPr>
            <w:r>
              <w:t>bitte separat abspeichern (s. unten)</w:t>
            </w:r>
          </w:p>
        </w:tc>
      </w:tr>
      <w:tr w:rsidR="007766FD" w14:paraId="17134866" w14:textId="77777777" w:rsidTr="00FD50A6">
        <w:trPr>
          <w:trHeight w:val="454"/>
        </w:trPr>
        <w:tc>
          <w:tcPr>
            <w:tcW w:w="1418" w:type="dxa"/>
            <w:shd w:val="clear" w:color="auto" w:fill="auto"/>
            <w:vAlign w:val="center"/>
          </w:tcPr>
          <w:p w14:paraId="1E5AF40A" w14:textId="17BAD755" w:rsidR="007766FD" w:rsidRPr="00B62758" w:rsidRDefault="007766FD" w:rsidP="00A13F80">
            <w:pPr>
              <w:pStyle w:val="StandardBAHUMVIER"/>
              <w:spacing w:after="20" w:line="240" w:lineRule="auto"/>
              <w:jc w:val="left"/>
              <w:rPr>
                <w:i/>
              </w:rPr>
            </w:pPr>
            <w:r w:rsidRPr="00B62758">
              <w:rPr>
                <w:i/>
              </w:rPr>
              <w:t>Bildtext / abgebildete Personen</w:t>
            </w:r>
          </w:p>
        </w:tc>
        <w:tc>
          <w:tcPr>
            <w:tcW w:w="7654" w:type="dxa"/>
            <w:tcBorders>
              <w:right w:val="nil"/>
            </w:tcBorders>
            <w:shd w:val="clear" w:color="auto" w:fill="auto"/>
            <w:vAlign w:val="center"/>
          </w:tcPr>
          <w:p w14:paraId="2250F6A8" w14:textId="08939645" w:rsidR="007766FD" w:rsidRPr="00C95E84" w:rsidRDefault="00AF22D5" w:rsidP="00A13F80">
            <w:pPr>
              <w:pStyle w:val="StandardBAHUMVIER"/>
              <w:spacing w:after="20" w:line="240" w:lineRule="auto"/>
            </w:pPr>
            <w:r>
              <w:t>Name</w:t>
            </w:r>
            <w:r w:rsidR="007766FD" w:rsidRPr="00C95E84">
              <w:t>, wenn bekannt Funktion, Institution</w:t>
            </w:r>
            <w:r>
              <w:t>, Bildquelle</w:t>
            </w:r>
          </w:p>
        </w:tc>
      </w:tr>
      <w:tr w:rsidR="007766FD" w14:paraId="246FB29A" w14:textId="77777777" w:rsidTr="00FD50A6">
        <w:trPr>
          <w:trHeight w:val="454"/>
        </w:trPr>
        <w:tc>
          <w:tcPr>
            <w:tcW w:w="1418" w:type="dxa"/>
            <w:vAlign w:val="center"/>
          </w:tcPr>
          <w:p w14:paraId="44B8CB57" w14:textId="77777777" w:rsidR="007766FD" w:rsidRPr="00137077" w:rsidRDefault="007766FD" w:rsidP="00A13F80">
            <w:pPr>
              <w:pStyle w:val="StandardBAHUMVIER"/>
              <w:spacing w:after="20" w:line="240" w:lineRule="auto"/>
              <w:jc w:val="left"/>
              <w:rPr>
                <w:i/>
              </w:rPr>
            </w:pPr>
            <w:r>
              <w:rPr>
                <w:i/>
              </w:rPr>
              <w:t xml:space="preserve">Sonstiges </w:t>
            </w:r>
          </w:p>
        </w:tc>
        <w:tc>
          <w:tcPr>
            <w:tcW w:w="7654" w:type="dxa"/>
            <w:tcBorders>
              <w:right w:val="nil"/>
            </w:tcBorders>
            <w:vAlign w:val="center"/>
          </w:tcPr>
          <w:p w14:paraId="005DAAD7" w14:textId="77777777" w:rsidR="007766FD" w:rsidRDefault="007766FD" w:rsidP="00A13F80">
            <w:pPr>
              <w:pStyle w:val="StandardBAHUMVIER"/>
              <w:spacing w:after="20" w:line="240" w:lineRule="auto"/>
            </w:pPr>
          </w:p>
        </w:tc>
      </w:tr>
    </w:tbl>
    <w:p w14:paraId="6C239623" w14:textId="77777777" w:rsidR="00386117" w:rsidRDefault="00386117" w:rsidP="00A13F80">
      <w:pPr>
        <w:spacing w:after="20"/>
      </w:pPr>
    </w:p>
    <w:sectPr w:rsidR="00386117" w:rsidSect="00BF3D76">
      <w:headerReference w:type="default" r:id="rId14"/>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49BD" w14:textId="77777777" w:rsidR="0002350A" w:rsidRDefault="0002350A" w:rsidP="00C95E84">
      <w:r>
        <w:separator/>
      </w:r>
    </w:p>
  </w:endnote>
  <w:endnote w:type="continuationSeparator" w:id="0">
    <w:p w14:paraId="0DEB40B4" w14:textId="77777777" w:rsidR="0002350A" w:rsidRDefault="0002350A" w:rsidP="00C9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A6F4F" w14:textId="77777777" w:rsidR="0002350A" w:rsidRDefault="0002350A" w:rsidP="00C95E84">
      <w:r>
        <w:separator/>
      </w:r>
    </w:p>
  </w:footnote>
  <w:footnote w:type="continuationSeparator" w:id="0">
    <w:p w14:paraId="550A364D" w14:textId="77777777" w:rsidR="0002350A" w:rsidRDefault="0002350A" w:rsidP="00C9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87E1" w14:textId="6E76AB95" w:rsidR="00C95E84" w:rsidRDefault="00C95E84" w:rsidP="00C95E84">
    <w:pPr>
      <w:pStyle w:val="Kopfzeile"/>
      <w:jc w:val="right"/>
    </w:pPr>
    <w:r w:rsidRPr="006D302B">
      <w:rPr>
        <w:noProof/>
        <w:lang w:eastAsia="de-DE"/>
      </w:rPr>
      <w:drawing>
        <wp:inline distT="0" distB="0" distL="0" distR="0" wp14:anchorId="59A15FEC" wp14:editId="1EE9D70C">
          <wp:extent cx="2003729" cy="574399"/>
          <wp:effectExtent l="0" t="0" r="0" b="0"/>
          <wp:docPr id="1" name="Grafik 1" descr="C:\Users\reich.BAH-BONN\Desktop\Dateien für Jour fixe\Neues CD_Signaturen\BAH-Logo als PNG 250 x 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ch.BAH-BONN\Desktop\Dateien für Jour fixe\Neues CD_Signaturen\BAH-Logo als PNG 250 x 7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559" cy="5818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C00"/>
    <w:multiLevelType w:val="hybridMultilevel"/>
    <w:tmpl w:val="55C6120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22639E"/>
    <w:multiLevelType w:val="multilevel"/>
    <w:tmpl w:val="E2488BC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44510"/>
    <w:multiLevelType w:val="multilevel"/>
    <w:tmpl w:val="5636B88A"/>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457BC6"/>
    <w:multiLevelType w:val="hybridMultilevel"/>
    <w:tmpl w:val="70F8702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 w15:restartNumberingAfterBreak="0">
    <w:nsid w:val="177F0C7B"/>
    <w:multiLevelType w:val="multilevel"/>
    <w:tmpl w:val="F8F45F10"/>
    <w:lvl w:ilvl="0">
      <w:start w:val="2"/>
      <w:numFmt w:val="decimal"/>
      <w:lvlText w:val="%1."/>
      <w:lvlJc w:val="left"/>
      <w:pPr>
        <w:ind w:left="360" w:hanging="360"/>
      </w:pPr>
      <w:rPr>
        <w:rFonts w:hint="default"/>
      </w:rPr>
    </w:lvl>
    <w:lvl w:ilvl="1">
      <w:start w:val="1"/>
      <w:numFmt w:val="decimal"/>
      <w:lvlText w:val="%1.%2."/>
      <w:lvlJc w:val="left"/>
      <w:pPr>
        <w:ind w:left="1092"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5" w15:restartNumberingAfterBreak="0">
    <w:nsid w:val="1FCB6626"/>
    <w:multiLevelType w:val="hybridMultilevel"/>
    <w:tmpl w:val="97BCA3C8"/>
    <w:lvl w:ilvl="0" w:tplc="A9603B3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7758D9"/>
    <w:multiLevelType w:val="hybridMultilevel"/>
    <w:tmpl w:val="6868CA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3F2A31"/>
    <w:multiLevelType w:val="hybridMultilevel"/>
    <w:tmpl w:val="AFB8A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79234A"/>
    <w:multiLevelType w:val="hybridMultilevel"/>
    <w:tmpl w:val="16A2B2D8"/>
    <w:lvl w:ilvl="0" w:tplc="2800F28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DB6E0E"/>
    <w:multiLevelType w:val="hybridMultilevel"/>
    <w:tmpl w:val="9948D4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76A402C"/>
    <w:multiLevelType w:val="multilevel"/>
    <w:tmpl w:val="40BCE5E2"/>
    <w:lvl w:ilvl="0">
      <w:start w:val="2"/>
      <w:numFmt w:val="decimal"/>
      <w:lvlText w:val="%1."/>
      <w:lvlJc w:val="left"/>
      <w:pPr>
        <w:ind w:left="360" w:hanging="360"/>
      </w:pPr>
      <w:rPr>
        <w:rFonts w:hint="default"/>
      </w:rPr>
    </w:lvl>
    <w:lvl w:ilvl="1">
      <w:start w:val="1"/>
      <w:numFmt w:val="decimal"/>
      <w:lvlText w:val="%1.%2."/>
      <w:lvlJc w:val="left"/>
      <w:pPr>
        <w:ind w:left="1092"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11" w15:restartNumberingAfterBreak="0">
    <w:nsid w:val="58D06E94"/>
    <w:multiLevelType w:val="multilevel"/>
    <w:tmpl w:val="DDC214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6087310"/>
    <w:multiLevelType w:val="multilevel"/>
    <w:tmpl w:val="F25674A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675434C"/>
    <w:multiLevelType w:val="hybridMultilevel"/>
    <w:tmpl w:val="380EB82E"/>
    <w:lvl w:ilvl="0" w:tplc="3FB21010">
      <w:start w:val="1"/>
      <w:numFmt w:val="decimal"/>
      <w:pStyle w:val="ThemenberschriftBodyBAHUMVIER"/>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036507"/>
    <w:multiLevelType w:val="hybridMultilevel"/>
    <w:tmpl w:val="D36AFF3E"/>
    <w:lvl w:ilvl="0" w:tplc="98BCDF4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6650AC"/>
    <w:multiLevelType w:val="multilevel"/>
    <w:tmpl w:val="2D58F15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FA24AB0"/>
    <w:multiLevelType w:val="multilevel"/>
    <w:tmpl w:val="DDC2144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4"/>
  </w:num>
  <w:num w:numId="3">
    <w:abstractNumId w:val="0"/>
  </w:num>
  <w:num w:numId="4">
    <w:abstractNumId w:val="3"/>
  </w:num>
  <w:num w:numId="5">
    <w:abstractNumId w:val="6"/>
  </w:num>
  <w:num w:numId="6">
    <w:abstractNumId w:val="7"/>
  </w:num>
  <w:num w:numId="7">
    <w:abstractNumId w:val="8"/>
  </w:num>
  <w:num w:numId="8">
    <w:abstractNumId w:val="5"/>
  </w:num>
  <w:num w:numId="9">
    <w:abstractNumId w:val="9"/>
  </w:num>
  <w:num w:numId="10">
    <w:abstractNumId w:val="1"/>
  </w:num>
  <w:num w:numId="11">
    <w:abstractNumId w:val="2"/>
  </w:num>
  <w:num w:numId="12">
    <w:abstractNumId w:val="12"/>
  </w:num>
  <w:num w:numId="13">
    <w:abstractNumId w:val="11"/>
  </w:num>
  <w:num w:numId="14">
    <w:abstractNumId w:val="16"/>
  </w:num>
  <w:num w:numId="15">
    <w:abstractNumId w:val="15"/>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40"/>
    <w:rsid w:val="00011670"/>
    <w:rsid w:val="00011C31"/>
    <w:rsid w:val="00020602"/>
    <w:rsid w:val="0002350A"/>
    <w:rsid w:val="00034770"/>
    <w:rsid w:val="000464B5"/>
    <w:rsid w:val="00047DEA"/>
    <w:rsid w:val="00051435"/>
    <w:rsid w:val="000564A2"/>
    <w:rsid w:val="00073266"/>
    <w:rsid w:val="000B2E9C"/>
    <w:rsid w:val="000D061A"/>
    <w:rsid w:val="000D2545"/>
    <w:rsid w:val="000D514C"/>
    <w:rsid w:val="000D5F13"/>
    <w:rsid w:val="000F282D"/>
    <w:rsid w:val="00104FCE"/>
    <w:rsid w:val="00106790"/>
    <w:rsid w:val="00112F1C"/>
    <w:rsid w:val="001144C3"/>
    <w:rsid w:val="00125BAB"/>
    <w:rsid w:val="00137077"/>
    <w:rsid w:val="00141CD6"/>
    <w:rsid w:val="00151C34"/>
    <w:rsid w:val="00153D1B"/>
    <w:rsid w:val="00160865"/>
    <w:rsid w:val="00180277"/>
    <w:rsid w:val="00186965"/>
    <w:rsid w:val="00207A42"/>
    <w:rsid w:val="00210240"/>
    <w:rsid w:val="002146AB"/>
    <w:rsid w:val="00215AB5"/>
    <w:rsid w:val="00217AE1"/>
    <w:rsid w:val="0023341E"/>
    <w:rsid w:val="00234E1B"/>
    <w:rsid w:val="002415AB"/>
    <w:rsid w:val="0024401C"/>
    <w:rsid w:val="002551EF"/>
    <w:rsid w:val="0025601A"/>
    <w:rsid w:val="00261C30"/>
    <w:rsid w:val="0027207D"/>
    <w:rsid w:val="0029066C"/>
    <w:rsid w:val="002973F2"/>
    <w:rsid w:val="002A2018"/>
    <w:rsid w:val="002A2150"/>
    <w:rsid w:val="002C1E79"/>
    <w:rsid w:val="002D4022"/>
    <w:rsid w:val="002E0CA5"/>
    <w:rsid w:val="002E2661"/>
    <w:rsid w:val="002F545F"/>
    <w:rsid w:val="002F5931"/>
    <w:rsid w:val="00306AC1"/>
    <w:rsid w:val="003222C3"/>
    <w:rsid w:val="00323C62"/>
    <w:rsid w:val="00343270"/>
    <w:rsid w:val="0034490C"/>
    <w:rsid w:val="003578BA"/>
    <w:rsid w:val="00360E52"/>
    <w:rsid w:val="0036758D"/>
    <w:rsid w:val="00383F3A"/>
    <w:rsid w:val="00386117"/>
    <w:rsid w:val="003869E4"/>
    <w:rsid w:val="00394695"/>
    <w:rsid w:val="003B4725"/>
    <w:rsid w:val="003B798E"/>
    <w:rsid w:val="003D15A4"/>
    <w:rsid w:val="003E0D61"/>
    <w:rsid w:val="003E5110"/>
    <w:rsid w:val="003E6CBC"/>
    <w:rsid w:val="003E7DD0"/>
    <w:rsid w:val="00400D67"/>
    <w:rsid w:val="00411D9D"/>
    <w:rsid w:val="004538B2"/>
    <w:rsid w:val="00454672"/>
    <w:rsid w:val="004746CC"/>
    <w:rsid w:val="00485AC5"/>
    <w:rsid w:val="0049036B"/>
    <w:rsid w:val="004962E7"/>
    <w:rsid w:val="004A0A61"/>
    <w:rsid w:val="004B0174"/>
    <w:rsid w:val="004C0591"/>
    <w:rsid w:val="004C2DCA"/>
    <w:rsid w:val="004C2F3E"/>
    <w:rsid w:val="004D35A8"/>
    <w:rsid w:val="004D6643"/>
    <w:rsid w:val="004F76BA"/>
    <w:rsid w:val="005112D9"/>
    <w:rsid w:val="0051448D"/>
    <w:rsid w:val="00551E2A"/>
    <w:rsid w:val="00582B2D"/>
    <w:rsid w:val="005969A5"/>
    <w:rsid w:val="005A48CB"/>
    <w:rsid w:val="005A5F11"/>
    <w:rsid w:val="005B6E8E"/>
    <w:rsid w:val="005B774C"/>
    <w:rsid w:val="005D0556"/>
    <w:rsid w:val="005D1F09"/>
    <w:rsid w:val="005E16E4"/>
    <w:rsid w:val="005E265A"/>
    <w:rsid w:val="005E5D13"/>
    <w:rsid w:val="005E7D71"/>
    <w:rsid w:val="005F0983"/>
    <w:rsid w:val="0060494B"/>
    <w:rsid w:val="006147D1"/>
    <w:rsid w:val="006218F7"/>
    <w:rsid w:val="00623B2B"/>
    <w:rsid w:val="006311A6"/>
    <w:rsid w:val="00631AA4"/>
    <w:rsid w:val="006404A0"/>
    <w:rsid w:val="00671D9C"/>
    <w:rsid w:val="006804E3"/>
    <w:rsid w:val="00692E09"/>
    <w:rsid w:val="00693A2D"/>
    <w:rsid w:val="00697712"/>
    <w:rsid w:val="006A1580"/>
    <w:rsid w:val="006A58A8"/>
    <w:rsid w:val="006A5B14"/>
    <w:rsid w:val="006B6554"/>
    <w:rsid w:val="006C318C"/>
    <w:rsid w:val="006C3E72"/>
    <w:rsid w:val="006D302B"/>
    <w:rsid w:val="006D5539"/>
    <w:rsid w:val="00703779"/>
    <w:rsid w:val="007057F9"/>
    <w:rsid w:val="00707D18"/>
    <w:rsid w:val="007136DD"/>
    <w:rsid w:val="00714492"/>
    <w:rsid w:val="00721D4B"/>
    <w:rsid w:val="00722456"/>
    <w:rsid w:val="00722475"/>
    <w:rsid w:val="00723295"/>
    <w:rsid w:val="00730B5F"/>
    <w:rsid w:val="00731E3E"/>
    <w:rsid w:val="00736168"/>
    <w:rsid w:val="00746661"/>
    <w:rsid w:val="00753EA5"/>
    <w:rsid w:val="00764576"/>
    <w:rsid w:val="00765FB1"/>
    <w:rsid w:val="00767ACD"/>
    <w:rsid w:val="007766FD"/>
    <w:rsid w:val="0078666E"/>
    <w:rsid w:val="007C568A"/>
    <w:rsid w:val="007F41AD"/>
    <w:rsid w:val="00817B89"/>
    <w:rsid w:val="0082341E"/>
    <w:rsid w:val="008446C1"/>
    <w:rsid w:val="00875C1E"/>
    <w:rsid w:val="008956BF"/>
    <w:rsid w:val="00897415"/>
    <w:rsid w:val="008A30C5"/>
    <w:rsid w:val="008A5CEE"/>
    <w:rsid w:val="008C4B7B"/>
    <w:rsid w:val="008E307D"/>
    <w:rsid w:val="00900163"/>
    <w:rsid w:val="00900385"/>
    <w:rsid w:val="00907F70"/>
    <w:rsid w:val="00942089"/>
    <w:rsid w:val="00945117"/>
    <w:rsid w:val="009455B3"/>
    <w:rsid w:val="009B4789"/>
    <w:rsid w:val="009F3041"/>
    <w:rsid w:val="009F3618"/>
    <w:rsid w:val="00A0463E"/>
    <w:rsid w:val="00A13F80"/>
    <w:rsid w:val="00A77754"/>
    <w:rsid w:val="00A92C54"/>
    <w:rsid w:val="00AA6052"/>
    <w:rsid w:val="00AB296E"/>
    <w:rsid w:val="00AB5B91"/>
    <w:rsid w:val="00AC3CE5"/>
    <w:rsid w:val="00AC5908"/>
    <w:rsid w:val="00AC5FB4"/>
    <w:rsid w:val="00AC66DC"/>
    <w:rsid w:val="00AD2550"/>
    <w:rsid w:val="00AD7854"/>
    <w:rsid w:val="00AE3E1D"/>
    <w:rsid w:val="00AF0314"/>
    <w:rsid w:val="00AF22D5"/>
    <w:rsid w:val="00AF38E3"/>
    <w:rsid w:val="00AF7025"/>
    <w:rsid w:val="00B0096E"/>
    <w:rsid w:val="00B1489F"/>
    <w:rsid w:val="00B362A8"/>
    <w:rsid w:val="00B41FC9"/>
    <w:rsid w:val="00B55108"/>
    <w:rsid w:val="00B62758"/>
    <w:rsid w:val="00B62D88"/>
    <w:rsid w:val="00B63489"/>
    <w:rsid w:val="00B63494"/>
    <w:rsid w:val="00B70518"/>
    <w:rsid w:val="00B7762F"/>
    <w:rsid w:val="00BA1654"/>
    <w:rsid w:val="00BC08AD"/>
    <w:rsid w:val="00BC3646"/>
    <w:rsid w:val="00BD4041"/>
    <w:rsid w:val="00BD41B2"/>
    <w:rsid w:val="00BD5637"/>
    <w:rsid w:val="00BF3D76"/>
    <w:rsid w:val="00C06294"/>
    <w:rsid w:val="00C35B88"/>
    <w:rsid w:val="00C6499F"/>
    <w:rsid w:val="00C8034D"/>
    <w:rsid w:val="00C813D5"/>
    <w:rsid w:val="00C82474"/>
    <w:rsid w:val="00C95E84"/>
    <w:rsid w:val="00CA0500"/>
    <w:rsid w:val="00CA4B4A"/>
    <w:rsid w:val="00CA78F8"/>
    <w:rsid w:val="00CB1C0D"/>
    <w:rsid w:val="00CD3B4B"/>
    <w:rsid w:val="00D01CD1"/>
    <w:rsid w:val="00D03814"/>
    <w:rsid w:val="00D10A03"/>
    <w:rsid w:val="00D42392"/>
    <w:rsid w:val="00D46623"/>
    <w:rsid w:val="00D5076F"/>
    <w:rsid w:val="00D56527"/>
    <w:rsid w:val="00D6595F"/>
    <w:rsid w:val="00D8047D"/>
    <w:rsid w:val="00D80B4F"/>
    <w:rsid w:val="00D82C7E"/>
    <w:rsid w:val="00D85077"/>
    <w:rsid w:val="00D875CD"/>
    <w:rsid w:val="00D9131A"/>
    <w:rsid w:val="00DB480D"/>
    <w:rsid w:val="00DC08E2"/>
    <w:rsid w:val="00DE28EC"/>
    <w:rsid w:val="00E25FC3"/>
    <w:rsid w:val="00E46AFD"/>
    <w:rsid w:val="00E5022F"/>
    <w:rsid w:val="00E52C66"/>
    <w:rsid w:val="00E62B42"/>
    <w:rsid w:val="00E64A47"/>
    <w:rsid w:val="00E714B6"/>
    <w:rsid w:val="00E76FBC"/>
    <w:rsid w:val="00E86A74"/>
    <w:rsid w:val="00EA1C08"/>
    <w:rsid w:val="00EA2D59"/>
    <w:rsid w:val="00EB1988"/>
    <w:rsid w:val="00EB3EF9"/>
    <w:rsid w:val="00EB4AE6"/>
    <w:rsid w:val="00EE06E9"/>
    <w:rsid w:val="00F0062F"/>
    <w:rsid w:val="00F0314A"/>
    <w:rsid w:val="00F052E7"/>
    <w:rsid w:val="00F063A4"/>
    <w:rsid w:val="00F15BEE"/>
    <w:rsid w:val="00F260CC"/>
    <w:rsid w:val="00F41C82"/>
    <w:rsid w:val="00F43750"/>
    <w:rsid w:val="00F7080D"/>
    <w:rsid w:val="00F81B44"/>
    <w:rsid w:val="00FA0542"/>
    <w:rsid w:val="00FA4A9C"/>
    <w:rsid w:val="00FC26EE"/>
    <w:rsid w:val="00FC2F9B"/>
    <w:rsid w:val="00FD50A6"/>
    <w:rsid w:val="00FF4D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BC45"/>
  <w15:docId w15:val="{4B1898C7-5098-44D0-A1D3-6DE12CDD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7057F9"/>
    <w:pPr>
      <w:spacing w:after="0" w:line="240" w:lineRule="auto"/>
    </w:pPr>
    <w:rPr>
      <w:rFonts w:ascii="Arial" w:hAnsi="Arial"/>
      <w:sz w:val="24"/>
    </w:rPr>
  </w:style>
  <w:style w:type="paragraph" w:styleId="berschrift1">
    <w:name w:val="heading 1"/>
    <w:basedOn w:val="Standard"/>
    <w:next w:val="Standard"/>
    <w:link w:val="berschrift1Zchn"/>
    <w:uiPriority w:val="9"/>
    <w:qFormat/>
    <w:rsid w:val="002415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C08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AHUMVIER">
    <w:name w:val="Standard BAH UM VIER"/>
    <w:basedOn w:val="Standard"/>
    <w:link w:val="StandardBAHUMVIERZchn"/>
    <w:qFormat/>
    <w:rsid w:val="002415AB"/>
    <w:pPr>
      <w:spacing w:line="276" w:lineRule="auto"/>
      <w:jc w:val="both"/>
    </w:pPr>
    <w:rPr>
      <w:rFonts w:cs="Arial"/>
      <w:szCs w:val="24"/>
    </w:rPr>
  </w:style>
  <w:style w:type="character" w:customStyle="1" w:styleId="StandardBAHUMVIERZchn">
    <w:name w:val="Standard BAH UM VIER Zchn"/>
    <w:basedOn w:val="Absatz-Standardschriftart"/>
    <w:link w:val="StandardBAHUMVIER"/>
    <w:rsid w:val="002415AB"/>
    <w:rPr>
      <w:rFonts w:ascii="Arial" w:hAnsi="Arial" w:cs="Arial"/>
      <w:sz w:val="24"/>
      <w:szCs w:val="24"/>
    </w:rPr>
  </w:style>
  <w:style w:type="paragraph" w:customStyle="1" w:styleId="ThemenberschriftBodyBAHUMVIER">
    <w:name w:val="Themenüberschrift Body BAH UM VIER"/>
    <w:basedOn w:val="berschrift1"/>
    <w:next w:val="StandardBAHUMVIER"/>
    <w:link w:val="ThemenberschriftBodyBAHUMVIERZchn"/>
    <w:qFormat/>
    <w:rsid w:val="002415AB"/>
    <w:pPr>
      <w:numPr>
        <w:numId w:val="1"/>
      </w:numPr>
      <w:spacing w:before="120" w:after="120" w:line="276" w:lineRule="auto"/>
      <w:ind w:left="425" w:hanging="425"/>
      <w:jc w:val="both"/>
    </w:pPr>
    <w:rPr>
      <w:rFonts w:ascii="Arial" w:hAnsi="Arial"/>
      <w:color w:val="123869"/>
      <w:sz w:val="24"/>
    </w:rPr>
  </w:style>
  <w:style w:type="character" w:customStyle="1" w:styleId="ThemenberschriftBodyBAHUMVIERZchn">
    <w:name w:val="Themenüberschrift Body BAH UM VIER Zchn"/>
    <w:basedOn w:val="Absatz-Standardschriftart"/>
    <w:link w:val="ThemenberschriftBodyBAHUMVIER"/>
    <w:rsid w:val="002415AB"/>
    <w:rPr>
      <w:rFonts w:ascii="Arial" w:eastAsiaTheme="majorEastAsia" w:hAnsi="Arial" w:cstheme="majorBidi"/>
      <w:b/>
      <w:bCs/>
      <w:color w:val="123869"/>
      <w:sz w:val="24"/>
      <w:szCs w:val="28"/>
    </w:rPr>
  </w:style>
  <w:style w:type="character" w:customStyle="1" w:styleId="berschrift1Zchn">
    <w:name w:val="Überschrift 1 Zchn"/>
    <w:basedOn w:val="Absatz-Standardschriftart"/>
    <w:link w:val="berschrift1"/>
    <w:uiPriority w:val="9"/>
    <w:rsid w:val="002415AB"/>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2415AB"/>
    <w:pPr>
      <w:ind w:left="720"/>
      <w:contextualSpacing/>
    </w:pPr>
  </w:style>
  <w:style w:type="table" w:styleId="Tabellenraster">
    <w:name w:val="Table Grid"/>
    <w:basedOn w:val="NormaleTabelle"/>
    <w:uiPriority w:val="59"/>
    <w:rsid w:val="0013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BC08AD"/>
    <w:rPr>
      <w:rFonts w:asciiTheme="majorHAnsi" w:eastAsiaTheme="majorEastAsia" w:hAnsiTheme="majorHAnsi" w:cstheme="majorBidi"/>
      <w:color w:val="365F91" w:themeColor="accent1" w:themeShade="BF"/>
      <w:sz w:val="26"/>
      <w:szCs w:val="26"/>
    </w:rPr>
  </w:style>
  <w:style w:type="paragraph" w:customStyle="1" w:styleId="Verfasser">
    <w:name w:val="Verfasser"/>
    <w:basedOn w:val="StandardBAHUMVIER"/>
    <w:link w:val="VerfasserZchn"/>
    <w:qFormat/>
    <w:rsid w:val="00BC08AD"/>
    <w:pPr>
      <w:jc w:val="left"/>
    </w:pPr>
    <w:rPr>
      <w:i/>
    </w:rPr>
  </w:style>
  <w:style w:type="character" w:customStyle="1" w:styleId="VerfasserZchn">
    <w:name w:val="Verfasser Zchn"/>
    <w:basedOn w:val="StandardBAHUMVIERZchn"/>
    <w:link w:val="Verfasser"/>
    <w:rsid w:val="00BC08AD"/>
    <w:rPr>
      <w:rFonts w:ascii="Arial" w:hAnsi="Arial" w:cs="Arial"/>
      <w:i/>
      <w:sz w:val="24"/>
      <w:szCs w:val="24"/>
    </w:rPr>
  </w:style>
  <w:style w:type="character" w:styleId="Platzhaltertext">
    <w:name w:val="Placeholder Text"/>
    <w:basedOn w:val="Absatz-Standardschriftart"/>
    <w:uiPriority w:val="99"/>
    <w:semiHidden/>
    <w:rsid w:val="001144C3"/>
    <w:rPr>
      <w:color w:val="808080"/>
    </w:rPr>
  </w:style>
  <w:style w:type="paragraph" w:styleId="Sprechblasentext">
    <w:name w:val="Balloon Text"/>
    <w:basedOn w:val="Standard"/>
    <w:link w:val="SprechblasentextZchn"/>
    <w:uiPriority w:val="99"/>
    <w:semiHidden/>
    <w:unhideWhenUsed/>
    <w:rsid w:val="000D25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2545"/>
    <w:rPr>
      <w:rFonts w:ascii="Segoe UI" w:hAnsi="Segoe UI" w:cs="Segoe UI"/>
      <w:sz w:val="18"/>
      <w:szCs w:val="18"/>
    </w:rPr>
  </w:style>
  <w:style w:type="character" w:styleId="Hyperlink">
    <w:name w:val="Hyperlink"/>
    <w:basedOn w:val="Absatz-Standardschriftart"/>
    <w:uiPriority w:val="99"/>
    <w:unhideWhenUsed/>
    <w:rsid w:val="00DB480D"/>
    <w:rPr>
      <w:color w:val="0000FF" w:themeColor="hyperlink"/>
      <w:u w:val="single"/>
    </w:rPr>
  </w:style>
  <w:style w:type="character" w:styleId="Kommentarzeichen">
    <w:name w:val="annotation reference"/>
    <w:basedOn w:val="Absatz-Standardschriftart"/>
    <w:uiPriority w:val="99"/>
    <w:semiHidden/>
    <w:unhideWhenUsed/>
    <w:rsid w:val="005112D9"/>
    <w:rPr>
      <w:sz w:val="16"/>
      <w:szCs w:val="16"/>
    </w:rPr>
  </w:style>
  <w:style w:type="paragraph" w:styleId="Kommentartext">
    <w:name w:val="annotation text"/>
    <w:basedOn w:val="Standard"/>
    <w:link w:val="KommentartextZchn"/>
    <w:uiPriority w:val="99"/>
    <w:semiHidden/>
    <w:unhideWhenUsed/>
    <w:rsid w:val="005112D9"/>
    <w:rPr>
      <w:sz w:val="20"/>
      <w:szCs w:val="20"/>
    </w:rPr>
  </w:style>
  <w:style w:type="character" w:customStyle="1" w:styleId="KommentartextZchn">
    <w:name w:val="Kommentartext Zchn"/>
    <w:basedOn w:val="Absatz-Standardschriftart"/>
    <w:link w:val="Kommentartext"/>
    <w:uiPriority w:val="99"/>
    <w:semiHidden/>
    <w:rsid w:val="005112D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5112D9"/>
    <w:rPr>
      <w:b/>
      <w:bCs/>
    </w:rPr>
  </w:style>
  <w:style w:type="character" w:customStyle="1" w:styleId="KommentarthemaZchn">
    <w:name w:val="Kommentarthema Zchn"/>
    <w:basedOn w:val="KommentartextZchn"/>
    <w:link w:val="Kommentarthema"/>
    <w:uiPriority w:val="99"/>
    <w:semiHidden/>
    <w:rsid w:val="005112D9"/>
    <w:rPr>
      <w:rFonts w:ascii="Arial" w:hAnsi="Arial"/>
      <w:b/>
      <w:bCs/>
      <w:sz w:val="20"/>
      <w:szCs w:val="20"/>
    </w:rPr>
  </w:style>
  <w:style w:type="paragraph" w:styleId="Kopfzeile">
    <w:name w:val="header"/>
    <w:basedOn w:val="Standard"/>
    <w:link w:val="KopfzeileZchn"/>
    <w:uiPriority w:val="99"/>
    <w:unhideWhenUsed/>
    <w:rsid w:val="00C95E84"/>
    <w:pPr>
      <w:tabs>
        <w:tab w:val="center" w:pos="4536"/>
        <w:tab w:val="right" w:pos="9072"/>
      </w:tabs>
    </w:pPr>
  </w:style>
  <w:style w:type="character" w:customStyle="1" w:styleId="KopfzeileZchn">
    <w:name w:val="Kopfzeile Zchn"/>
    <w:basedOn w:val="Absatz-Standardschriftart"/>
    <w:link w:val="Kopfzeile"/>
    <w:uiPriority w:val="99"/>
    <w:rsid w:val="00C95E84"/>
    <w:rPr>
      <w:rFonts w:ascii="Arial" w:hAnsi="Arial"/>
      <w:sz w:val="24"/>
    </w:rPr>
  </w:style>
  <w:style w:type="paragraph" w:styleId="Fuzeile">
    <w:name w:val="footer"/>
    <w:basedOn w:val="Standard"/>
    <w:link w:val="FuzeileZchn"/>
    <w:uiPriority w:val="99"/>
    <w:unhideWhenUsed/>
    <w:rsid w:val="00C95E84"/>
    <w:pPr>
      <w:tabs>
        <w:tab w:val="center" w:pos="4536"/>
        <w:tab w:val="right" w:pos="9072"/>
      </w:tabs>
    </w:pPr>
  </w:style>
  <w:style w:type="character" w:customStyle="1" w:styleId="FuzeileZchn">
    <w:name w:val="Fußzeile Zchn"/>
    <w:basedOn w:val="Absatz-Standardschriftart"/>
    <w:link w:val="Fuzeile"/>
    <w:uiPriority w:val="99"/>
    <w:rsid w:val="00C95E84"/>
    <w:rPr>
      <w:rFonts w:ascii="Arial" w:hAnsi="Arial"/>
      <w:sz w:val="24"/>
    </w:rPr>
  </w:style>
  <w:style w:type="character" w:customStyle="1" w:styleId="glossary-term">
    <w:name w:val="glossary-term"/>
    <w:basedOn w:val="Absatz-Standardschriftart"/>
    <w:rsid w:val="009B4789"/>
  </w:style>
  <w:style w:type="character" w:styleId="BesuchterLink">
    <w:name w:val="FollowedHyperlink"/>
    <w:basedOn w:val="Absatz-Standardschriftart"/>
    <w:uiPriority w:val="99"/>
    <w:semiHidden/>
    <w:unhideWhenUsed/>
    <w:rsid w:val="005E16E4"/>
    <w:rPr>
      <w:color w:val="800080" w:themeColor="followedHyperlink"/>
      <w:u w:val="single"/>
    </w:rPr>
  </w:style>
  <w:style w:type="paragraph" w:customStyle="1" w:styleId="Default">
    <w:name w:val="Default"/>
    <w:rsid w:val="0027207D"/>
    <w:pPr>
      <w:autoSpaceDE w:val="0"/>
      <w:autoSpaceDN w:val="0"/>
      <w:adjustRightInd w:val="0"/>
      <w:spacing w:after="0" w:line="240" w:lineRule="auto"/>
    </w:pPr>
    <w:rPr>
      <w:rFonts w:ascii="Arial" w:hAnsi="Arial" w:cs="Arial"/>
      <w:color w:val="000000"/>
      <w:sz w:val="24"/>
      <w:szCs w:val="24"/>
    </w:rPr>
  </w:style>
  <w:style w:type="table" w:customStyle="1" w:styleId="Tabellenraster2">
    <w:name w:val="Tabellenraster2"/>
    <w:basedOn w:val="NormaleTabelle"/>
    <w:next w:val="Tabellenraster"/>
    <w:uiPriority w:val="39"/>
    <w:rsid w:val="0094208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8639">
      <w:bodyDiv w:val="1"/>
      <w:marLeft w:val="0"/>
      <w:marRight w:val="0"/>
      <w:marTop w:val="0"/>
      <w:marBottom w:val="0"/>
      <w:divBdr>
        <w:top w:val="none" w:sz="0" w:space="0" w:color="auto"/>
        <w:left w:val="none" w:sz="0" w:space="0" w:color="auto"/>
        <w:bottom w:val="none" w:sz="0" w:space="0" w:color="auto"/>
        <w:right w:val="none" w:sz="0" w:space="0" w:color="auto"/>
      </w:divBdr>
      <w:divsChild>
        <w:div w:id="1745763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on@bah-bonn.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llersen@bah-bon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ch.BAH-BONN\Desktop\Aktuell\BAH%20um%20vier%20Template_neu_&#196;nderun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0" ma:contentTypeDescription="Ein neues Dokument erstellen." ma:contentTypeScope="" ma:versionID="975a078f70f794bc14eeb414f6b9d029">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e8e1680d46ee715ee0587808ea7ef187"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FE36-DB2D-4F83-BCEC-2DB1565B387B}">
  <ds:schemaRefs>
    <ds:schemaRef ds:uri="http://schemas.microsoft.com/sharepoint/v3/contenttype/forms"/>
  </ds:schemaRefs>
</ds:datastoreItem>
</file>

<file path=customXml/itemProps2.xml><?xml version="1.0" encoding="utf-8"?>
<ds:datastoreItem xmlns:ds="http://schemas.openxmlformats.org/officeDocument/2006/customXml" ds:itemID="{E4560F1B-1643-4B44-B8F7-46AAAC5BC14E}">
  <ds:schemaRefs>
    <ds:schemaRef ds:uri="dd687069-60a6-416c-a646-6546b9e245e1"/>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cea201b-f78e-4710-bb37-675106f3d11b"/>
  </ds:schemaRefs>
</ds:datastoreItem>
</file>

<file path=customXml/itemProps3.xml><?xml version="1.0" encoding="utf-8"?>
<ds:datastoreItem xmlns:ds="http://schemas.openxmlformats.org/officeDocument/2006/customXml" ds:itemID="{BF753161-40B6-4DB3-9A39-7BE9F490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DCD23-FC68-40CC-9454-99092395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BAH um vier Template_neu_Änderungen</Template>
  <TotalTime>0</TotalTime>
  <Pages>3</Pages>
  <Words>488</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Bundesverband der Arzneimittel-Hersteller e.V.</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Reich</dc:creator>
  <cp:lastModifiedBy>Johanna Rieck</cp:lastModifiedBy>
  <cp:revision>2</cp:revision>
  <cp:lastPrinted>2017-12-01T08:42:00Z</cp:lastPrinted>
  <dcterms:created xsi:type="dcterms:W3CDTF">2017-12-13T12:16:00Z</dcterms:created>
  <dcterms:modified xsi:type="dcterms:W3CDTF">2017-12-13T12:16:00Z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